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5414" w14:textId="0AA53582" w:rsidR="00722BD1" w:rsidRPr="00462F0D" w:rsidRDefault="00B5379B" w:rsidP="00E5234E">
      <w:pPr>
        <w:spacing w:after="0" w:line="240" w:lineRule="auto"/>
        <w:ind w:left="140" w:right="3" w:hanging="10"/>
        <w:jc w:val="center"/>
        <w:rPr>
          <w:color w:val="auto"/>
        </w:rPr>
      </w:pPr>
      <w:r w:rsidRPr="00462F0D">
        <w:rPr>
          <w:b/>
          <w:color w:val="auto"/>
          <w:sz w:val="32"/>
        </w:rPr>
        <w:t>Service</w:t>
      </w:r>
      <w:r w:rsidR="00DE00DB" w:rsidRPr="00462F0D">
        <w:rPr>
          <w:b/>
          <w:color w:val="auto"/>
          <w:sz w:val="32"/>
        </w:rPr>
        <w:t xml:space="preserve"> de maintenance des bâtiments de</w:t>
      </w:r>
      <w:r w:rsidR="00E5234E" w:rsidRPr="00462F0D">
        <w:rPr>
          <w:b/>
          <w:color w:val="auto"/>
          <w:sz w:val="32"/>
        </w:rPr>
        <w:t xml:space="preserve"> UNFPA</w:t>
      </w:r>
      <w:r w:rsidR="00DE00DB" w:rsidRPr="00462F0D">
        <w:rPr>
          <w:b/>
          <w:color w:val="auto"/>
          <w:sz w:val="32"/>
        </w:rPr>
        <w:t xml:space="preserve"> </w:t>
      </w:r>
    </w:p>
    <w:p w14:paraId="064D6128" w14:textId="257F406F" w:rsidR="00722BD1" w:rsidRPr="00462F0D" w:rsidRDefault="00B5379B" w:rsidP="00B5379B">
      <w:pPr>
        <w:spacing w:after="0" w:line="240" w:lineRule="auto"/>
        <w:jc w:val="center"/>
        <w:rPr>
          <w:color w:val="auto"/>
        </w:rPr>
      </w:pPr>
      <w:r w:rsidRPr="00462F0D">
        <w:rPr>
          <w:b/>
          <w:color w:val="auto"/>
        </w:rPr>
        <w:t>Travaux de maintenance de l</w:t>
      </w:r>
      <w:r w:rsidR="00DE00DB" w:rsidRPr="00462F0D">
        <w:rPr>
          <w:b/>
          <w:color w:val="auto"/>
        </w:rPr>
        <w:t>’électricité</w:t>
      </w:r>
      <w:r w:rsidRPr="00462F0D">
        <w:rPr>
          <w:b/>
          <w:color w:val="auto"/>
        </w:rPr>
        <w:t xml:space="preserve"> y compris les générateurs électriques</w:t>
      </w:r>
      <w:r w:rsidR="00DE00DB" w:rsidRPr="00462F0D">
        <w:rPr>
          <w:b/>
          <w:color w:val="auto"/>
        </w:rPr>
        <w:t xml:space="preserve">, </w:t>
      </w:r>
      <w:r w:rsidRPr="00462F0D">
        <w:rPr>
          <w:b/>
          <w:color w:val="auto"/>
        </w:rPr>
        <w:t xml:space="preserve">de la climatisation, </w:t>
      </w:r>
      <w:r w:rsidR="00DE00DB" w:rsidRPr="00462F0D">
        <w:rPr>
          <w:b/>
          <w:color w:val="auto"/>
        </w:rPr>
        <w:t>de</w:t>
      </w:r>
      <w:r w:rsidRPr="00462F0D">
        <w:rPr>
          <w:b/>
          <w:color w:val="auto"/>
        </w:rPr>
        <w:t xml:space="preserve"> la</w:t>
      </w:r>
      <w:r w:rsidR="002F78B6" w:rsidRPr="00462F0D">
        <w:rPr>
          <w:b/>
          <w:color w:val="auto"/>
        </w:rPr>
        <w:t xml:space="preserve"> plomberie</w:t>
      </w:r>
      <w:r w:rsidR="00DE00DB" w:rsidRPr="00462F0D">
        <w:rPr>
          <w:b/>
          <w:color w:val="auto"/>
        </w:rPr>
        <w:t xml:space="preserve"> et </w:t>
      </w:r>
      <w:r w:rsidRPr="00462F0D">
        <w:rPr>
          <w:b/>
          <w:color w:val="auto"/>
        </w:rPr>
        <w:t xml:space="preserve">divers travaux de </w:t>
      </w:r>
      <w:r w:rsidR="00DE00DB" w:rsidRPr="00462F0D">
        <w:rPr>
          <w:b/>
          <w:color w:val="auto"/>
        </w:rPr>
        <w:t>menuiserie bois</w:t>
      </w:r>
      <w:r w:rsidRPr="00462F0D">
        <w:rPr>
          <w:b/>
          <w:color w:val="auto"/>
        </w:rPr>
        <w:t xml:space="preserve"> et serrurerie</w:t>
      </w:r>
    </w:p>
    <w:p w14:paraId="6194DF7F" w14:textId="77777777" w:rsidR="00722BD1" w:rsidRPr="00462F0D" w:rsidRDefault="00DE00DB" w:rsidP="00E5234E">
      <w:pPr>
        <w:spacing w:after="0" w:line="240" w:lineRule="auto"/>
        <w:ind w:left="140" w:hanging="10"/>
        <w:jc w:val="center"/>
        <w:rPr>
          <w:color w:val="auto"/>
        </w:rPr>
      </w:pPr>
      <w:r w:rsidRPr="00462F0D">
        <w:rPr>
          <w:b/>
          <w:color w:val="auto"/>
          <w:sz w:val="32"/>
        </w:rPr>
        <w:t xml:space="preserve">Termes de référence </w:t>
      </w:r>
    </w:p>
    <w:p w14:paraId="274EEC2C" w14:textId="77777777" w:rsidR="00722BD1" w:rsidRPr="00462F0D" w:rsidRDefault="00DE00DB">
      <w:pPr>
        <w:spacing w:after="286"/>
        <w:ind w:left="113" w:right="-22"/>
        <w:rPr>
          <w:color w:val="auto"/>
        </w:rPr>
      </w:pPr>
      <w:r w:rsidRPr="00462F0D">
        <w:rPr>
          <w:noProof/>
          <w:color w:val="auto"/>
          <w:lang w:val="fr-FR" w:eastAsia="fr-FR"/>
        </w:rPr>
        <mc:AlternateContent>
          <mc:Choice Requires="wpg">
            <w:drawing>
              <wp:inline distT="0" distB="0" distL="0" distR="0" wp14:anchorId="32B07D91" wp14:editId="37CDF8B8">
                <wp:extent cx="5798185" cy="6096"/>
                <wp:effectExtent l="0" t="0" r="0" b="0"/>
                <wp:docPr id="10001" name="Group 10001"/>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13242" name="Shape 1324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oel="http://schemas.microsoft.com/office/2019/extlst">
            <w:pict>
              <v:group id="Group 10001" style="width:456.55pt;height:0.47998pt;mso-position-horizontal-relative:char;mso-position-vertical-relative:line" coordsize="57981,60">
                <v:shape id="Shape 13243"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14:paraId="19C71014" w14:textId="77777777" w:rsidR="00722BD1" w:rsidRPr="00462F0D" w:rsidRDefault="00DE00DB">
      <w:pPr>
        <w:pStyle w:val="Titre1"/>
        <w:ind w:left="137"/>
        <w:rPr>
          <w:color w:val="auto"/>
        </w:rPr>
      </w:pPr>
      <w:r w:rsidRPr="00462F0D">
        <w:rPr>
          <w:color w:val="auto"/>
        </w:rPr>
        <w:t>1.</w:t>
      </w:r>
      <w:r w:rsidRPr="00462F0D">
        <w:rPr>
          <w:rFonts w:ascii="Arial" w:eastAsia="Arial" w:hAnsi="Arial" w:cs="Arial"/>
          <w:color w:val="auto"/>
        </w:rPr>
        <w:t xml:space="preserve"> </w:t>
      </w:r>
      <w:r w:rsidRPr="00462F0D">
        <w:rPr>
          <w:i/>
          <w:color w:val="auto"/>
          <w:u w:val="single"/>
        </w:rPr>
        <w:t xml:space="preserve">Contexte </w:t>
      </w:r>
    </w:p>
    <w:p w14:paraId="04C09CAC" w14:textId="77777777" w:rsidR="00722BD1" w:rsidRPr="00462F0D" w:rsidRDefault="00DE00DB">
      <w:pPr>
        <w:spacing w:after="0"/>
        <w:ind w:left="142"/>
        <w:rPr>
          <w:color w:val="auto"/>
        </w:rPr>
      </w:pPr>
      <w:r w:rsidRPr="00462F0D">
        <w:rPr>
          <w:color w:val="auto"/>
        </w:rPr>
        <w:t xml:space="preserve"> </w:t>
      </w:r>
    </w:p>
    <w:p w14:paraId="66A49819" w14:textId="58A0E70F" w:rsidR="008A5891" w:rsidRPr="00462F0D" w:rsidRDefault="00DE00DB" w:rsidP="00B5379B">
      <w:pPr>
        <w:spacing w:after="0" w:line="248" w:lineRule="auto"/>
        <w:ind w:left="137" w:hanging="10"/>
        <w:jc w:val="both"/>
        <w:rPr>
          <w:color w:val="auto"/>
        </w:rPr>
      </w:pPr>
      <w:r w:rsidRPr="00462F0D">
        <w:rPr>
          <w:color w:val="auto"/>
        </w:rPr>
        <w:t>L</w:t>
      </w:r>
      <w:r w:rsidR="008A5891" w:rsidRPr="00462F0D">
        <w:rPr>
          <w:color w:val="auto"/>
        </w:rPr>
        <w:t>’UNFPA</w:t>
      </w:r>
      <w:r w:rsidR="00B5379B" w:rsidRPr="00462F0D">
        <w:rPr>
          <w:color w:val="auto"/>
        </w:rPr>
        <w:t xml:space="preserve"> RDC envisage de signer</w:t>
      </w:r>
      <w:r w:rsidRPr="00462F0D">
        <w:rPr>
          <w:color w:val="auto"/>
        </w:rPr>
        <w:t xml:space="preserve"> un contrat d’une (1) année, renouvelable au maximum deux fois sur la base des performances positives, avec une société pour </w:t>
      </w:r>
      <w:r w:rsidR="00B5379B" w:rsidRPr="00462F0D">
        <w:rPr>
          <w:color w:val="auto"/>
        </w:rPr>
        <w:t>les travaux de maintenance de l’électricité y compris les générateurs électriques, de la climatis</w:t>
      </w:r>
      <w:r w:rsidR="002F78B6" w:rsidRPr="00462F0D">
        <w:rPr>
          <w:color w:val="auto"/>
        </w:rPr>
        <w:t>ation, de la plomberie</w:t>
      </w:r>
      <w:r w:rsidR="00B5379B" w:rsidRPr="00462F0D">
        <w:rPr>
          <w:color w:val="auto"/>
        </w:rPr>
        <w:t xml:space="preserve"> et divers travaux de menuiserie bois et serrurerie</w:t>
      </w:r>
      <w:r w:rsidRPr="00462F0D">
        <w:rPr>
          <w:color w:val="auto"/>
        </w:rPr>
        <w:t xml:space="preserve">, à </w:t>
      </w:r>
      <w:r w:rsidR="008A5891" w:rsidRPr="00462F0D">
        <w:rPr>
          <w:color w:val="auto"/>
        </w:rPr>
        <w:t>Kinshasa</w:t>
      </w:r>
      <w:r w:rsidR="00B5379B" w:rsidRPr="00462F0D">
        <w:rPr>
          <w:color w:val="auto"/>
        </w:rPr>
        <w:t xml:space="preserve"> ainsi que</w:t>
      </w:r>
      <w:r w:rsidRPr="00462F0D">
        <w:rPr>
          <w:color w:val="auto"/>
        </w:rPr>
        <w:t xml:space="preserve"> les services de manutention, avec une entreprise spécialisée et performante. </w:t>
      </w:r>
    </w:p>
    <w:p w14:paraId="7E6E9838" w14:textId="693D02B8" w:rsidR="00722BD1" w:rsidRPr="00462F0D" w:rsidRDefault="00DE00DB">
      <w:pPr>
        <w:spacing w:after="273" w:line="248" w:lineRule="auto"/>
        <w:ind w:left="137" w:hanging="10"/>
        <w:jc w:val="both"/>
        <w:rPr>
          <w:color w:val="auto"/>
        </w:rPr>
      </w:pPr>
      <w:r w:rsidRPr="00462F0D">
        <w:rPr>
          <w:color w:val="auto"/>
        </w:rPr>
        <w:t xml:space="preserve">L’intervention assurée par cette société, permettra de maintenir en bon état de fonctionnement l’ensemble des locaux </w:t>
      </w:r>
      <w:r w:rsidR="008A5891" w:rsidRPr="00462F0D">
        <w:rPr>
          <w:color w:val="auto"/>
        </w:rPr>
        <w:t>de UNFPA</w:t>
      </w:r>
      <w:r w:rsidR="00B5379B" w:rsidRPr="00462F0D">
        <w:rPr>
          <w:color w:val="auto"/>
        </w:rPr>
        <w:t xml:space="preserve"> RDC</w:t>
      </w:r>
      <w:r w:rsidRPr="00462F0D">
        <w:rPr>
          <w:color w:val="auto"/>
        </w:rPr>
        <w:t xml:space="preserve">, à travers l’entretien régulier de tous les équipements concernés par sa prestation. Les opérations à effectuer sont décrits dans le point suivant. </w:t>
      </w:r>
    </w:p>
    <w:p w14:paraId="53272477" w14:textId="7CE6B672" w:rsidR="008A5891" w:rsidRPr="00462F0D" w:rsidRDefault="00DE00DB" w:rsidP="008A5891">
      <w:pPr>
        <w:spacing w:after="0" w:line="240" w:lineRule="auto"/>
        <w:ind w:left="153" w:hanging="11"/>
        <w:rPr>
          <w:color w:val="auto"/>
        </w:rPr>
      </w:pPr>
      <w:r w:rsidRPr="00462F0D">
        <w:rPr>
          <w:color w:val="auto"/>
        </w:rPr>
        <w:t xml:space="preserve">Le service ne prend pas en compte la fourniture des pièces de </w:t>
      </w:r>
      <w:r w:rsidR="00B5379B" w:rsidRPr="00462F0D">
        <w:rPr>
          <w:color w:val="auto"/>
        </w:rPr>
        <w:t>rechange qui sont à la charge de</w:t>
      </w:r>
      <w:r w:rsidR="008A5891" w:rsidRPr="00462F0D">
        <w:rPr>
          <w:color w:val="auto"/>
        </w:rPr>
        <w:t xml:space="preserve"> UNFPA</w:t>
      </w:r>
      <w:r w:rsidRPr="00462F0D">
        <w:rPr>
          <w:color w:val="auto"/>
        </w:rPr>
        <w:t xml:space="preserve">.  </w:t>
      </w:r>
    </w:p>
    <w:p w14:paraId="4B3FBAD4" w14:textId="77777777" w:rsidR="00623ADE" w:rsidRPr="00462F0D" w:rsidRDefault="00623ADE" w:rsidP="008A5891">
      <w:pPr>
        <w:spacing w:after="0" w:line="240" w:lineRule="auto"/>
        <w:ind w:left="153" w:hanging="11"/>
        <w:rPr>
          <w:color w:val="auto"/>
        </w:rPr>
      </w:pPr>
    </w:p>
    <w:p w14:paraId="73D29F8A" w14:textId="2F076F25" w:rsidR="00722BD1" w:rsidRPr="00462F0D" w:rsidRDefault="00B5379B" w:rsidP="008A5891">
      <w:pPr>
        <w:spacing w:after="0" w:line="240" w:lineRule="auto"/>
        <w:ind w:left="153" w:hanging="11"/>
        <w:rPr>
          <w:color w:val="auto"/>
        </w:rPr>
      </w:pPr>
      <w:r w:rsidRPr="00462F0D">
        <w:rPr>
          <w:color w:val="auto"/>
        </w:rPr>
        <w:t>Deux bureaux sont concernés à savoir : Le bureau de la Représentation sis 30, Boulevard du 30 juin, en face du cimetière de la Gombe et le bureau RHCS sis dans l’enceinte des cliniques kinoises à Gombe.</w:t>
      </w:r>
    </w:p>
    <w:p w14:paraId="19FB3A02" w14:textId="77777777" w:rsidR="00B5379B" w:rsidRPr="00462F0D" w:rsidRDefault="00B5379B" w:rsidP="008A5891">
      <w:pPr>
        <w:spacing w:after="0" w:line="240" w:lineRule="auto"/>
        <w:ind w:left="153" w:hanging="11"/>
        <w:rPr>
          <w:color w:val="auto"/>
        </w:rPr>
      </w:pPr>
    </w:p>
    <w:p w14:paraId="723F736E" w14:textId="77777777" w:rsidR="00722BD1" w:rsidRPr="00462F0D" w:rsidRDefault="00DE00DB">
      <w:pPr>
        <w:pStyle w:val="Titre1"/>
        <w:spacing w:after="239"/>
        <w:ind w:left="137"/>
        <w:rPr>
          <w:color w:val="auto"/>
        </w:rPr>
      </w:pPr>
      <w:r w:rsidRPr="00462F0D">
        <w:rPr>
          <w:color w:val="auto"/>
        </w:rPr>
        <w:t>2.</w:t>
      </w:r>
      <w:r w:rsidRPr="00462F0D">
        <w:rPr>
          <w:rFonts w:ascii="Arial" w:eastAsia="Arial" w:hAnsi="Arial" w:cs="Arial"/>
          <w:color w:val="auto"/>
        </w:rPr>
        <w:t xml:space="preserve"> </w:t>
      </w:r>
      <w:r w:rsidRPr="00462F0D">
        <w:rPr>
          <w:i/>
          <w:color w:val="auto"/>
        </w:rPr>
        <w:t>Objet de la demande</w:t>
      </w:r>
      <w:r w:rsidRPr="00462F0D">
        <w:rPr>
          <w:color w:val="auto"/>
        </w:rPr>
        <w:t xml:space="preserve">  </w:t>
      </w:r>
    </w:p>
    <w:p w14:paraId="24A1E80C" w14:textId="3BA6A316" w:rsidR="002F78B6" w:rsidRPr="00462F0D" w:rsidRDefault="00DE00DB">
      <w:pPr>
        <w:spacing w:after="312" w:line="239" w:lineRule="auto"/>
        <w:ind w:left="137" w:right="-5" w:hanging="10"/>
        <w:jc w:val="both"/>
        <w:rPr>
          <w:color w:val="auto"/>
        </w:rPr>
      </w:pPr>
      <w:r w:rsidRPr="00462F0D">
        <w:rPr>
          <w:color w:val="auto"/>
        </w:rPr>
        <w:t xml:space="preserve">L'objet du présent marché est de confier </w:t>
      </w:r>
      <w:r w:rsidR="002F78B6" w:rsidRPr="00462F0D">
        <w:rPr>
          <w:color w:val="auto"/>
        </w:rPr>
        <w:t>au titulaire, la prise en charge</w:t>
      </w:r>
      <w:r w:rsidRPr="00462F0D">
        <w:rPr>
          <w:color w:val="auto"/>
        </w:rPr>
        <w:t xml:space="preserve"> des demandes relevant de </w:t>
      </w:r>
      <w:r w:rsidR="002F78B6" w:rsidRPr="00462F0D">
        <w:rPr>
          <w:color w:val="auto"/>
        </w:rPr>
        <w:t>l’Equipe de Gestion du bâtiment</w:t>
      </w:r>
      <w:r w:rsidRPr="00462F0D">
        <w:rPr>
          <w:color w:val="auto"/>
        </w:rPr>
        <w:t xml:space="preserve"> qui s'effectueront par téléphone ou </w:t>
      </w:r>
      <w:r w:rsidR="002F78B6" w:rsidRPr="00462F0D">
        <w:rPr>
          <w:color w:val="auto"/>
        </w:rPr>
        <w:t xml:space="preserve">par </w:t>
      </w:r>
      <w:r w:rsidR="00143524" w:rsidRPr="00462F0D">
        <w:rPr>
          <w:color w:val="auto"/>
        </w:rPr>
        <w:t>mail</w:t>
      </w:r>
      <w:r w:rsidRPr="00462F0D">
        <w:rPr>
          <w:color w:val="auto"/>
        </w:rPr>
        <w:t xml:space="preserve"> et la réalisation des interventions de 1er niveau détaillé</w:t>
      </w:r>
      <w:r w:rsidR="002F78B6" w:rsidRPr="00462F0D">
        <w:rPr>
          <w:color w:val="auto"/>
        </w:rPr>
        <w:t>e</w:t>
      </w:r>
      <w:r w:rsidRPr="00462F0D">
        <w:rPr>
          <w:color w:val="auto"/>
        </w:rPr>
        <w:t xml:space="preserve">s ci-dessous (liste non exhaustive): </w:t>
      </w:r>
    </w:p>
    <w:p w14:paraId="2D317C48" w14:textId="6B4F0F5A" w:rsidR="00722BD1" w:rsidRPr="00462F0D" w:rsidRDefault="002F78B6" w:rsidP="008A5891">
      <w:pPr>
        <w:pStyle w:val="Paragraphedeliste"/>
        <w:numPr>
          <w:ilvl w:val="0"/>
          <w:numId w:val="11"/>
        </w:numPr>
        <w:spacing w:after="0" w:line="240" w:lineRule="auto"/>
        <w:ind w:left="1202" w:hanging="357"/>
        <w:rPr>
          <w:color w:val="auto"/>
        </w:rPr>
      </w:pPr>
      <w:r w:rsidRPr="00462F0D">
        <w:rPr>
          <w:color w:val="auto"/>
        </w:rPr>
        <w:t xml:space="preserve">Plomberie : Réparation de la </w:t>
      </w:r>
      <w:r w:rsidR="008A5891" w:rsidRPr="00462F0D">
        <w:rPr>
          <w:color w:val="auto"/>
        </w:rPr>
        <w:t>robinetterie, remplacement de</w:t>
      </w:r>
      <w:r w:rsidRPr="00462F0D">
        <w:rPr>
          <w:color w:val="auto"/>
        </w:rPr>
        <w:t>s</w:t>
      </w:r>
      <w:r w:rsidR="008A5891" w:rsidRPr="00462F0D">
        <w:rPr>
          <w:color w:val="auto"/>
        </w:rPr>
        <w:t xml:space="preserve"> joint</w:t>
      </w:r>
      <w:r w:rsidRPr="00462F0D">
        <w:rPr>
          <w:color w:val="auto"/>
        </w:rPr>
        <w:t>s</w:t>
      </w:r>
      <w:r w:rsidR="008A5891" w:rsidRPr="00462F0D">
        <w:rPr>
          <w:color w:val="auto"/>
        </w:rPr>
        <w:t xml:space="preserve">, </w:t>
      </w:r>
      <w:r w:rsidRPr="00462F0D">
        <w:rPr>
          <w:color w:val="auto"/>
        </w:rPr>
        <w:t xml:space="preserve">réparation des </w:t>
      </w:r>
      <w:r w:rsidR="008A5891" w:rsidRPr="00462F0D">
        <w:rPr>
          <w:color w:val="auto"/>
        </w:rPr>
        <w:t>fuite</w:t>
      </w:r>
      <w:r w:rsidRPr="00462F0D">
        <w:rPr>
          <w:color w:val="auto"/>
        </w:rPr>
        <w:t>s</w:t>
      </w:r>
      <w:r w:rsidR="008A5891" w:rsidRPr="00462F0D">
        <w:rPr>
          <w:color w:val="auto"/>
        </w:rPr>
        <w:t xml:space="preserve">, débouchage </w:t>
      </w:r>
      <w:r w:rsidRPr="00462F0D">
        <w:rPr>
          <w:color w:val="auto"/>
        </w:rPr>
        <w:t xml:space="preserve">des </w:t>
      </w:r>
      <w:r w:rsidR="008A5891" w:rsidRPr="00462F0D">
        <w:rPr>
          <w:color w:val="auto"/>
        </w:rPr>
        <w:t>douche</w:t>
      </w:r>
      <w:r w:rsidRPr="00462F0D">
        <w:rPr>
          <w:color w:val="auto"/>
        </w:rPr>
        <w:t>s</w:t>
      </w:r>
      <w:r w:rsidR="008A5891" w:rsidRPr="00462F0D">
        <w:rPr>
          <w:color w:val="auto"/>
        </w:rPr>
        <w:t>/évier</w:t>
      </w:r>
      <w:r w:rsidRPr="00462F0D">
        <w:rPr>
          <w:color w:val="auto"/>
        </w:rPr>
        <w:t>s/WC…, vidange des fosses septiques.</w:t>
      </w:r>
    </w:p>
    <w:p w14:paraId="5E79B1B8" w14:textId="4F3BCBC9" w:rsidR="00722BD1" w:rsidRPr="00462F0D" w:rsidRDefault="002F78B6" w:rsidP="008A5891">
      <w:pPr>
        <w:pStyle w:val="Paragraphedeliste"/>
        <w:numPr>
          <w:ilvl w:val="0"/>
          <w:numId w:val="11"/>
        </w:numPr>
        <w:spacing w:after="0" w:line="240" w:lineRule="auto"/>
        <w:ind w:left="1202" w:hanging="357"/>
        <w:rPr>
          <w:color w:val="auto"/>
        </w:rPr>
      </w:pPr>
      <w:r w:rsidRPr="00462F0D">
        <w:rPr>
          <w:color w:val="auto"/>
        </w:rPr>
        <w:t>E</w:t>
      </w:r>
      <w:r w:rsidR="00DE00DB" w:rsidRPr="00462F0D">
        <w:rPr>
          <w:color w:val="auto"/>
        </w:rPr>
        <w:t>lectricité</w:t>
      </w:r>
      <w:r w:rsidRPr="00462F0D">
        <w:rPr>
          <w:color w:val="auto"/>
        </w:rPr>
        <w:t xml:space="preserve"> : </w:t>
      </w:r>
      <w:r w:rsidR="00BE0A2C" w:rsidRPr="00462F0D">
        <w:rPr>
          <w:color w:val="auto"/>
        </w:rPr>
        <w:t xml:space="preserve">changement d'ampoules, </w:t>
      </w:r>
      <w:r w:rsidR="00DE00DB" w:rsidRPr="00462F0D">
        <w:rPr>
          <w:color w:val="auto"/>
        </w:rPr>
        <w:t xml:space="preserve">de starter, </w:t>
      </w:r>
      <w:r w:rsidR="00BE0A2C" w:rsidRPr="00462F0D">
        <w:rPr>
          <w:color w:val="auto"/>
        </w:rPr>
        <w:t>de fusibles et disjoncteurs</w:t>
      </w:r>
      <w:r w:rsidR="00DE00DB" w:rsidRPr="00462F0D">
        <w:rPr>
          <w:color w:val="auto"/>
        </w:rPr>
        <w:t>, réarmement des disjoncteurs, identif</w:t>
      </w:r>
      <w:r w:rsidR="00BE0A2C" w:rsidRPr="00462F0D">
        <w:rPr>
          <w:color w:val="auto"/>
        </w:rPr>
        <w:t>ication et résolution des problèmes électriques.</w:t>
      </w:r>
    </w:p>
    <w:p w14:paraId="4761EB85" w14:textId="244CE2EC" w:rsidR="00BE0A2C" w:rsidRPr="00462F0D" w:rsidRDefault="00BE0A2C" w:rsidP="00BD72CB">
      <w:pPr>
        <w:pStyle w:val="Paragraphedeliste"/>
        <w:numPr>
          <w:ilvl w:val="0"/>
          <w:numId w:val="11"/>
        </w:numPr>
        <w:spacing w:after="0" w:line="240" w:lineRule="auto"/>
        <w:ind w:left="1202" w:hanging="357"/>
        <w:rPr>
          <w:color w:val="auto"/>
        </w:rPr>
      </w:pPr>
      <w:r w:rsidRPr="00462F0D">
        <w:rPr>
          <w:color w:val="auto"/>
        </w:rPr>
        <w:t>Entretien des groupes électrogènes </w:t>
      </w:r>
      <w:r w:rsidR="00BD72CB" w:rsidRPr="00462F0D">
        <w:rPr>
          <w:color w:val="auto"/>
        </w:rPr>
        <w:t>et</w:t>
      </w:r>
      <w:r w:rsidRPr="00462F0D">
        <w:rPr>
          <w:color w:val="auto"/>
        </w:rPr>
        <w:t xml:space="preserve"> des cabines électriques basse et moyenne tension</w:t>
      </w:r>
      <w:r w:rsidR="00143524" w:rsidRPr="00462F0D">
        <w:rPr>
          <w:color w:val="auto"/>
        </w:rPr>
        <w:t xml:space="preserve"> ainsi que de la climatisation</w:t>
      </w:r>
    </w:p>
    <w:p w14:paraId="7DA3B855" w14:textId="5F42676C" w:rsidR="00722BD1" w:rsidRPr="00462F0D" w:rsidRDefault="00BD72CB" w:rsidP="008A5891">
      <w:pPr>
        <w:pStyle w:val="Paragraphedeliste"/>
        <w:numPr>
          <w:ilvl w:val="0"/>
          <w:numId w:val="11"/>
        </w:numPr>
        <w:spacing w:after="0" w:line="240" w:lineRule="auto"/>
        <w:ind w:left="1202" w:hanging="357"/>
        <w:rPr>
          <w:color w:val="auto"/>
        </w:rPr>
      </w:pPr>
      <w:r w:rsidRPr="00462F0D">
        <w:rPr>
          <w:color w:val="auto"/>
        </w:rPr>
        <w:t xml:space="preserve">Serrureries : </w:t>
      </w:r>
      <w:r w:rsidR="008A5891" w:rsidRPr="00462F0D">
        <w:rPr>
          <w:color w:val="auto"/>
        </w:rPr>
        <w:t>déblocage de portes/fenêtres, réglage/remplacement de</w:t>
      </w:r>
      <w:r w:rsidRPr="00462F0D">
        <w:rPr>
          <w:color w:val="auto"/>
        </w:rPr>
        <w:t>s</w:t>
      </w:r>
      <w:r w:rsidR="008A5891" w:rsidRPr="00462F0D">
        <w:rPr>
          <w:color w:val="auto"/>
        </w:rPr>
        <w:t xml:space="preserve"> ferm</w:t>
      </w:r>
      <w:r w:rsidRPr="00462F0D">
        <w:rPr>
          <w:color w:val="auto"/>
        </w:rPr>
        <w:t>es, changement de serrures...</w:t>
      </w:r>
    </w:p>
    <w:p w14:paraId="0CE38294" w14:textId="4211DE17" w:rsidR="00722BD1" w:rsidRPr="00462F0D" w:rsidRDefault="00BD72CB" w:rsidP="008A5891">
      <w:pPr>
        <w:pStyle w:val="Paragraphedeliste"/>
        <w:numPr>
          <w:ilvl w:val="0"/>
          <w:numId w:val="11"/>
        </w:numPr>
        <w:spacing w:after="0" w:line="240" w:lineRule="auto"/>
        <w:ind w:left="1202" w:hanging="357"/>
        <w:rPr>
          <w:color w:val="auto"/>
        </w:rPr>
      </w:pPr>
      <w:r w:rsidRPr="00462F0D">
        <w:rPr>
          <w:color w:val="auto"/>
        </w:rPr>
        <w:t>M</w:t>
      </w:r>
      <w:r w:rsidR="008A5891" w:rsidRPr="00462F0D">
        <w:rPr>
          <w:color w:val="auto"/>
        </w:rPr>
        <w:t>enuiserie</w:t>
      </w:r>
      <w:r w:rsidRPr="00462F0D">
        <w:rPr>
          <w:color w:val="auto"/>
        </w:rPr>
        <w:t xml:space="preserve"> : </w:t>
      </w:r>
      <w:r w:rsidR="008A5891" w:rsidRPr="00462F0D">
        <w:rPr>
          <w:color w:val="auto"/>
        </w:rPr>
        <w:t>Réparation de</w:t>
      </w:r>
      <w:r w:rsidRPr="00462F0D">
        <w:rPr>
          <w:color w:val="auto"/>
        </w:rPr>
        <w:t>s mobiliers, porte en bois…</w:t>
      </w:r>
      <w:r w:rsidR="008A5891" w:rsidRPr="00462F0D">
        <w:rPr>
          <w:color w:val="auto"/>
        </w:rPr>
        <w:t xml:space="preserve"> -</w:t>
      </w:r>
      <w:r w:rsidR="008A5891" w:rsidRPr="00462F0D">
        <w:rPr>
          <w:rFonts w:ascii="Arial" w:eastAsia="Arial" w:hAnsi="Arial" w:cs="Arial"/>
          <w:color w:val="auto"/>
        </w:rPr>
        <w:t xml:space="preserve"> </w:t>
      </w:r>
      <w:r w:rsidR="008A5891" w:rsidRPr="00462F0D">
        <w:rPr>
          <w:rFonts w:ascii="Arial" w:eastAsia="Arial" w:hAnsi="Arial" w:cs="Arial"/>
          <w:color w:val="auto"/>
        </w:rPr>
        <w:tab/>
      </w:r>
      <w:r w:rsidR="008A5891" w:rsidRPr="00462F0D">
        <w:rPr>
          <w:color w:val="auto"/>
        </w:rPr>
        <w:t xml:space="preserve">Service de manutention dans le bâtiment. </w:t>
      </w:r>
    </w:p>
    <w:p w14:paraId="1A3D700D" w14:textId="77777777" w:rsidR="008A5891" w:rsidRPr="00462F0D" w:rsidRDefault="008A5891">
      <w:pPr>
        <w:spacing w:after="0" w:line="248" w:lineRule="auto"/>
        <w:ind w:left="137" w:hanging="10"/>
        <w:jc w:val="both"/>
        <w:rPr>
          <w:color w:val="auto"/>
        </w:rPr>
      </w:pPr>
    </w:p>
    <w:p w14:paraId="0F15183F" w14:textId="46CE8D61" w:rsidR="00722BD1" w:rsidRPr="00462F0D" w:rsidRDefault="00DE00DB">
      <w:pPr>
        <w:spacing w:after="0" w:line="248" w:lineRule="auto"/>
        <w:ind w:left="137" w:hanging="10"/>
        <w:jc w:val="both"/>
        <w:rPr>
          <w:color w:val="auto"/>
        </w:rPr>
      </w:pPr>
      <w:r w:rsidRPr="00462F0D">
        <w:rPr>
          <w:color w:val="auto"/>
        </w:rPr>
        <w:t>Les</w:t>
      </w:r>
      <w:r w:rsidR="00BE0A2C" w:rsidRPr="00462F0D">
        <w:rPr>
          <w:color w:val="auto"/>
        </w:rPr>
        <w:t xml:space="preserve"> différents types de travaux concernés</w:t>
      </w:r>
      <w:r w:rsidRPr="00462F0D">
        <w:rPr>
          <w:color w:val="auto"/>
        </w:rPr>
        <w:t xml:space="preserve"> sont présentés ci-dessous :  </w:t>
      </w:r>
    </w:p>
    <w:p w14:paraId="374FF05F" w14:textId="77777777" w:rsidR="00722BD1" w:rsidRPr="00462F0D" w:rsidRDefault="00DE00DB">
      <w:pPr>
        <w:spacing w:after="0"/>
        <w:ind w:left="142"/>
        <w:rPr>
          <w:color w:val="auto"/>
        </w:rPr>
      </w:pPr>
      <w:r w:rsidRPr="00462F0D">
        <w:rPr>
          <w:color w:val="auto"/>
        </w:rPr>
        <w:t xml:space="preserve"> </w:t>
      </w:r>
    </w:p>
    <w:p w14:paraId="10C52AEE" w14:textId="42BFAB3D" w:rsidR="00722BD1" w:rsidRPr="00462F0D" w:rsidRDefault="00BE0A2C">
      <w:pPr>
        <w:spacing w:after="0"/>
        <w:ind w:left="137" w:hanging="10"/>
        <w:rPr>
          <w:color w:val="auto"/>
        </w:rPr>
      </w:pPr>
      <w:r w:rsidRPr="00462F0D">
        <w:rPr>
          <w:color w:val="auto"/>
          <w:u w:val="single" w:color="000000"/>
        </w:rPr>
        <w:t>LOT 1 – Plomberie sanitaire</w:t>
      </w:r>
    </w:p>
    <w:p w14:paraId="2336C5D9" w14:textId="77777777" w:rsidR="008A5891" w:rsidRPr="00462F0D" w:rsidRDefault="008A5891">
      <w:pPr>
        <w:spacing w:after="17" w:line="249" w:lineRule="auto"/>
        <w:ind w:left="152" w:hanging="10"/>
        <w:rPr>
          <w:color w:val="auto"/>
        </w:rPr>
      </w:pPr>
    </w:p>
    <w:p w14:paraId="3C23D78E" w14:textId="6F93C3FB" w:rsidR="00722BD1" w:rsidRPr="00462F0D" w:rsidRDefault="00DE00DB" w:rsidP="00BE0A2C">
      <w:pPr>
        <w:spacing w:after="17" w:line="249" w:lineRule="auto"/>
        <w:ind w:left="152" w:hanging="10"/>
        <w:rPr>
          <w:color w:val="auto"/>
        </w:rPr>
      </w:pPr>
      <w:r w:rsidRPr="00462F0D">
        <w:rPr>
          <w:color w:val="auto"/>
        </w:rPr>
        <w:t>Les interventions du prestataire retenu, pour ce qui concerne le lot p</w:t>
      </w:r>
      <w:r w:rsidR="00BE0A2C" w:rsidRPr="00462F0D">
        <w:rPr>
          <w:color w:val="auto"/>
        </w:rPr>
        <w:t>lomberie sanitaire, devront</w:t>
      </w:r>
      <w:r w:rsidRPr="00462F0D">
        <w:rPr>
          <w:color w:val="auto"/>
        </w:rPr>
        <w:t xml:space="preserve"> porter sur l’entretien du rés</w:t>
      </w:r>
      <w:r w:rsidR="00BE0A2C" w:rsidRPr="00462F0D">
        <w:rPr>
          <w:color w:val="auto"/>
        </w:rPr>
        <w:t>eau d’évacuation des eaux usées</w:t>
      </w:r>
      <w:r w:rsidR="00623ADE" w:rsidRPr="00462F0D">
        <w:rPr>
          <w:color w:val="auto"/>
        </w:rPr>
        <w:t>, eaux-vannes</w:t>
      </w:r>
      <w:r w:rsidR="00BE0A2C" w:rsidRPr="00462F0D">
        <w:rPr>
          <w:color w:val="auto"/>
        </w:rPr>
        <w:t xml:space="preserve"> et des eaux pluviales</w:t>
      </w:r>
      <w:r w:rsidR="00053DF6" w:rsidRPr="00462F0D">
        <w:rPr>
          <w:color w:val="auto"/>
        </w:rPr>
        <w:t xml:space="preserve"> situé en amont des collecteurs</w:t>
      </w:r>
      <w:r w:rsidR="00BE0A2C" w:rsidRPr="00462F0D">
        <w:rPr>
          <w:color w:val="auto"/>
        </w:rPr>
        <w:t xml:space="preserve"> ainsi que </w:t>
      </w:r>
      <w:r w:rsidRPr="00462F0D">
        <w:rPr>
          <w:color w:val="auto"/>
        </w:rPr>
        <w:t xml:space="preserve">sur le remplacement des appareils sanitaires suivants :  </w:t>
      </w:r>
    </w:p>
    <w:p w14:paraId="41A6891B" w14:textId="77777777" w:rsidR="008A5891" w:rsidRPr="00462F0D" w:rsidRDefault="00DE00DB">
      <w:pPr>
        <w:numPr>
          <w:ilvl w:val="0"/>
          <w:numId w:val="2"/>
        </w:numPr>
        <w:spacing w:after="53" w:line="239" w:lineRule="auto"/>
        <w:ind w:right="1691" w:hanging="360"/>
        <w:rPr>
          <w:color w:val="auto"/>
        </w:rPr>
      </w:pPr>
      <w:r w:rsidRPr="00462F0D">
        <w:rPr>
          <w:color w:val="auto"/>
        </w:rPr>
        <w:t xml:space="preserve">Remplacement de douchettes  </w:t>
      </w:r>
    </w:p>
    <w:p w14:paraId="2EDCF70E" w14:textId="77777777" w:rsidR="008A5891" w:rsidRPr="00462F0D" w:rsidRDefault="00DE00DB">
      <w:pPr>
        <w:numPr>
          <w:ilvl w:val="0"/>
          <w:numId w:val="2"/>
        </w:numPr>
        <w:spacing w:after="53" w:line="239" w:lineRule="auto"/>
        <w:ind w:right="1691" w:hanging="360"/>
        <w:rPr>
          <w:color w:val="auto"/>
        </w:rPr>
      </w:pPr>
      <w:r w:rsidRPr="00462F0D">
        <w:rPr>
          <w:color w:val="auto"/>
        </w:rPr>
        <w:t xml:space="preserve">Chasse d’eau à bouton poussoir (Toilettes) </w:t>
      </w:r>
    </w:p>
    <w:p w14:paraId="1014C3D0" w14:textId="77777777" w:rsidR="008A5891" w:rsidRPr="00462F0D" w:rsidRDefault="00DE00DB">
      <w:pPr>
        <w:numPr>
          <w:ilvl w:val="0"/>
          <w:numId w:val="2"/>
        </w:numPr>
        <w:spacing w:after="53" w:line="239" w:lineRule="auto"/>
        <w:ind w:right="1691" w:hanging="360"/>
        <w:rPr>
          <w:color w:val="auto"/>
        </w:rPr>
      </w:pPr>
      <w:r w:rsidRPr="00462F0D">
        <w:rPr>
          <w:color w:val="auto"/>
        </w:rPr>
        <w:t xml:space="preserve">Chasse d’eau à languette (Toilettes) </w:t>
      </w:r>
    </w:p>
    <w:p w14:paraId="46114138" w14:textId="6F4DE470" w:rsidR="00722BD1" w:rsidRPr="00462F0D" w:rsidRDefault="00DE00DB">
      <w:pPr>
        <w:numPr>
          <w:ilvl w:val="0"/>
          <w:numId w:val="2"/>
        </w:numPr>
        <w:spacing w:after="53" w:line="239" w:lineRule="auto"/>
        <w:ind w:right="1691" w:hanging="360"/>
        <w:rPr>
          <w:color w:val="auto"/>
        </w:rPr>
      </w:pPr>
      <w:r w:rsidRPr="00462F0D">
        <w:rPr>
          <w:color w:val="auto"/>
        </w:rPr>
        <w:t xml:space="preserve">Robinet mitigeur (Toilettes) </w:t>
      </w:r>
    </w:p>
    <w:p w14:paraId="1EFFEAFF" w14:textId="77777777" w:rsidR="00722BD1" w:rsidRPr="00462F0D" w:rsidRDefault="00DE00DB">
      <w:pPr>
        <w:numPr>
          <w:ilvl w:val="0"/>
          <w:numId w:val="2"/>
        </w:numPr>
        <w:spacing w:after="17" w:line="249" w:lineRule="auto"/>
        <w:ind w:right="1691" w:hanging="360"/>
        <w:rPr>
          <w:color w:val="auto"/>
        </w:rPr>
      </w:pPr>
      <w:r w:rsidRPr="00462F0D">
        <w:rPr>
          <w:color w:val="auto"/>
        </w:rPr>
        <w:t xml:space="preserve">Robinet simple (Parking) </w:t>
      </w:r>
    </w:p>
    <w:p w14:paraId="5AE6F075" w14:textId="77777777" w:rsidR="00722BD1" w:rsidRPr="00462F0D" w:rsidRDefault="00DE00DB">
      <w:pPr>
        <w:spacing w:after="0"/>
        <w:ind w:left="862"/>
        <w:rPr>
          <w:color w:val="auto"/>
        </w:rPr>
      </w:pPr>
      <w:r w:rsidRPr="00462F0D">
        <w:rPr>
          <w:color w:val="auto"/>
        </w:rPr>
        <w:t xml:space="preserve"> </w:t>
      </w:r>
    </w:p>
    <w:p w14:paraId="68A39EB4" w14:textId="359925EC" w:rsidR="00722BD1" w:rsidRPr="00462F0D" w:rsidRDefault="00053DF6">
      <w:pPr>
        <w:spacing w:after="0" w:line="248" w:lineRule="auto"/>
        <w:ind w:left="137" w:hanging="10"/>
        <w:jc w:val="both"/>
        <w:rPr>
          <w:color w:val="auto"/>
        </w:rPr>
      </w:pPr>
      <w:r w:rsidRPr="00462F0D">
        <w:rPr>
          <w:color w:val="auto"/>
        </w:rPr>
        <w:lastRenderedPageBreak/>
        <w:t>N.B : L</w:t>
      </w:r>
      <w:r w:rsidR="00DE00DB" w:rsidRPr="00462F0D">
        <w:rPr>
          <w:color w:val="auto"/>
        </w:rPr>
        <w:t xml:space="preserve">e délai maximum requis depuis la transmission par le </w:t>
      </w:r>
      <w:r w:rsidR="008A5891" w:rsidRPr="00462F0D">
        <w:rPr>
          <w:color w:val="auto"/>
        </w:rPr>
        <w:t>UNFPA</w:t>
      </w:r>
      <w:r w:rsidR="00DE00DB" w:rsidRPr="00462F0D">
        <w:rPr>
          <w:color w:val="auto"/>
        </w:rPr>
        <w:t xml:space="preserve"> de la requête jusqu’à la fin de l’inter</w:t>
      </w:r>
      <w:r w:rsidRPr="00462F0D">
        <w:rPr>
          <w:color w:val="auto"/>
        </w:rPr>
        <w:t>vention sera de 24h. Un agent de</w:t>
      </w:r>
      <w:r w:rsidR="00DE00DB" w:rsidRPr="00462F0D">
        <w:rPr>
          <w:color w:val="auto"/>
        </w:rPr>
        <w:t xml:space="preserve"> </w:t>
      </w:r>
      <w:r w:rsidR="008A5891" w:rsidRPr="00462F0D">
        <w:rPr>
          <w:color w:val="auto"/>
        </w:rPr>
        <w:t>UNFPA</w:t>
      </w:r>
      <w:r w:rsidR="00DE00DB" w:rsidRPr="00462F0D">
        <w:rPr>
          <w:color w:val="auto"/>
        </w:rPr>
        <w:t xml:space="preserve"> sera affecté pour la supervision lors de chaque opération d’intervention rapide. </w:t>
      </w:r>
    </w:p>
    <w:p w14:paraId="680C564D" w14:textId="77777777" w:rsidR="00722BD1" w:rsidRPr="00462F0D" w:rsidRDefault="00DE00DB">
      <w:pPr>
        <w:spacing w:after="0"/>
        <w:ind w:left="142"/>
        <w:rPr>
          <w:color w:val="auto"/>
        </w:rPr>
      </w:pPr>
      <w:r w:rsidRPr="00462F0D">
        <w:rPr>
          <w:color w:val="auto"/>
        </w:rPr>
        <w:t xml:space="preserve"> </w:t>
      </w:r>
    </w:p>
    <w:p w14:paraId="3C57ABED" w14:textId="77777777" w:rsidR="00722BD1" w:rsidRPr="00462F0D" w:rsidRDefault="00DE00DB">
      <w:pPr>
        <w:spacing w:after="0"/>
        <w:ind w:left="137" w:hanging="10"/>
        <w:rPr>
          <w:color w:val="auto"/>
        </w:rPr>
      </w:pPr>
      <w:r w:rsidRPr="00462F0D">
        <w:rPr>
          <w:color w:val="auto"/>
          <w:u w:val="single" w:color="000000"/>
        </w:rPr>
        <w:t>LOT 2 - Electricité :</w:t>
      </w:r>
      <w:r w:rsidRPr="00462F0D">
        <w:rPr>
          <w:color w:val="auto"/>
        </w:rPr>
        <w:t xml:space="preserve"> </w:t>
      </w:r>
    </w:p>
    <w:p w14:paraId="6AB9DF84" w14:textId="77777777" w:rsidR="008A5891" w:rsidRPr="00462F0D" w:rsidRDefault="008A5891">
      <w:pPr>
        <w:spacing w:after="17" w:line="249" w:lineRule="auto"/>
        <w:ind w:left="152" w:hanging="10"/>
        <w:rPr>
          <w:color w:val="auto"/>
        </w:rPr>
      </w:pPr>
    </w:p>
    <w:p w14:paraId="4EDC324B" w14:textId="1D798966" w:rsidR="008A5891" w:rsidRPr="00462F0D" w:rsidRDefault="00DE00DB" w:rsidP="00053DF6">
      <w:pPr>
        <w:spacing w:after="17" w:line="249" w:lineRule="auto"/>
        <w:ind w:left="152" w:hanging="10"/>
        <w:rPr>
          <w:color w:val="auto"/>
        </w:rPr>
      </w:pPr>
      <w:r w:rsidRPr="00462F0D">
        <w:rPr>
          <w:color w:val="auto"/>
        </w:rPr>
        <w:t>Les interventions du prestataire pour ce qui concerne le lot électric</w:t>
      </w:r>
      <w:r w:rsidR="00053DF6" w:rsidRPr="00462F0D">
        <w:rPr>
          <w:color w:val="auto"/>
        </w:rPr>
        <w:t>ité porteront</w:t>
      </w:r>
      <w:r w:rsidRPr="00462F0D">
        <w:rPr>
          <w:color w:val="auto"/>
        </w:rPr>
        <w:t xml:space="preserve"> sur l’entretien des installations électriques situées en amont de la niche électrique. </w:t>
      </w:r>
    </w:p>
    <w:p w14:paraId="74FF5319" w14:textId="552EAC3F" w:rsidR="00053DF6" w:rsidRPr="00462F0D" w:rsidRDefault="00053DF6" w:rsidP="00053DF6">
      <w:pPr>
        <w:spacing w:after="1" w:line="239" w:lineRule="auto"/>
        <w:ind w:left="137" w:right="473" w:hanging="10"/>
        <w:rPr>
          <w:color w:val="auto"/>
        </w:rPr>
      </w:pPr>
      <w:r w:rsidRPr="00462F0D">
        <w:rPr>
          <w:color w:val="auto"/>
        </w:rPr>
        <w:t>Les travaux d’entretien et de maintenance périodiques des installations électriques auront lieu :</w:t>
      </w:r>
    </w:p>
    <w:p w14:paraId="0223CB17" w14:textId="1263B65F" w:rsidR="00053DF6" w:rsidRPr="00462F0D" w:rsidRDefault="00053DF6" w:rsidP="00053DF6">
      <w:pPr>
        <w:pStyle w:val="Paragraphedeliste"/>
        <w:numPr>
          <w:ilvl w:val="0"/>
          <w:numId w:val="27"/>
        </w:numPr>
        <w:spacing w:after="1" w:line="239" w:lineRule="auto"/>
        <w:ind w:right="473"/>
        <w:rPr>
          <w:color w:val="auto"/>
        </w:rPr>
      </w:pPr>
      <w:r w:rsidRPr="00462F0D">
        <w:rPr>
          <w:color w:val="auto"/>
        </w:rPr>
        <w:t>à la cabine moyenne tension</w:t>
      </w:r>
    </w:p>
    <w:p w14:paraId="3232DF23" w14:textId="07A51CA1" w:rsidR="00053DF6" w:rsidRPr="00462F0D" w:rsidRDefault="00053DF6" w:rsidP="00053DF6">
      <w:pPr>
        <w:pStyle w:val="Paragraphedeliste"/>
        <w:numPr>
          <w:ilvl w:val="0"/>
          <w:numId w:val="27"/>
        </w:numPr>
        <w:spacing w:after="1" w:line="239" w:lineRule="auto"/>
        <w:ind w:right="473"/>
        <w:rPr>
          <w:color w:val="auto"/>
        </w:rPr>
      </w:pPr>
      <w:r w:rsidRPr="00462F0D">
        <w:rPr>
          <w:color w:val="auto"/>
        </w:rPr>
        <w:t>à la distribution basse tension du bâtiment</w:t>
      </w:r>
    </w:p>
    <w:p w14:paraId="64A71AE1" w14:textId="5667B912" w:rsidR="00053DF6" w:rsidRPr="00462F0D" w:rsidRDefault="00053DF6" w:rsidP="00053DF6">
      <w:pPr>
        <w:pStyle w:val="Paragraphedeliste"/>
        <w:numPr>
          <w:ilvl w:val="0"/>
          <w:numId w:val="27"/>
        </w:numPr>
        <w:spacing w:after="1" w:line="239" w:lineRule="auto"/>
        <w:ind w:right="473"/>
        <w:rPr>
          <w:color w:val="auto"/>
        </w:rPr>
      </w:pPr>
      <w:r w:rsidRPr="00462F0D">
        <w:rPr>
          <w:color w:val="auto"/>
        </w:rPr>
        <w:t>aux générateurs électriques</w:t>
      </w:r>
    </w:p>
    <w:p w14:paraId="79BF206C" w14:textId="35B0BD37" w:rsidR="00053DF6" w:rsidRPr="00462F0D" w:rsidRDefault="00053DF6" w:rsidP="00053DF6">
      <w:pPr>
        <w:spacing w:after="1" w:line="239" w:lineRule="auto"/>
        <w:ind w:left="137" w:right="473" w:hanging="10"/>
        <w:rPr>
          <w:color w:val="auto"/>
        </w:rPr>
      </w:pPr>
      <w:r w:rsidRPr="00462F0D">
        <w:rPr>
          <w:color w:val="auto"/>
        </w:rPr>
        <w:t>Leur description est la suivante :</w:t>
      </w:r>
    </w:p>
    <w:p w14:paraId="5857BB46" w14:textId="77777777" w:rsidR="00053DF6" w:rsidRPr="00462F0D" w:rsidRDefault="00053DF6" w:rsidP="00053DF6">
      <w:pPr>
        <w:spacing w:after="1" w:line="239" w:lineRule="auto"/>
        <w:ind w:left="137" w:right="473" w:hanging="10"/>
        <w:rPr>
          <w:color w:val="auto"/>
        </w:rPr>
      </w:pPr>
    </w:p>
    <w:p w14:paraId="344BC4A6" w14:textId="77777777" w:rsidR="00053DF6" w:rsidRPr="00462F0D" w:rsidRDefault="00053DF6" w:rsidP="00053DF6">
      <w:pPr>
        <w:spacing w:after="1" w:line="239" w:lineRule="auto"/>
        <w:ind w:left="137" w:right="473" w:hanging="10"/>
        <w:rPr>
          <w:color w:val="auto"/>
        </w:rPr>
      </w:pPr>
      <w:r w:rsidRPr="00462F0D">
        <w:rPr>
          <w:color w:val="auto"/>
        </w:rPr>
        <w:t xml:space="preserve">A) </w:t>
      </w:r>
      <w:r w:rsidRPr="00462F0D">
        <w:rPr>
          <w:color w:val="auto"/>
          <w:u w:val="single"/>
        </w:rPr>
        <w:t>La cabine moyenne tension (2 fois par an)</w:t>
      </w:r>
    </w:p>
    <w:p w14:paraId="59C3E00E" w14:textId="77777777" w:rsidR="00053DF6" w:rsidRPr="00462F0D" w:rsidRDefault="00053DF6" w:rsidP="00053DF6">
      <w:pPr>
        <w:spacing w:after="1" w:line="239" w:lineRule="auto"/>
        <w:ind w:left="137" w:right="473" w:hanging="10"/>
        <w:rPr>
          <w:color w:val="auto"/>
        </w:rPr>
      </w:pPr>
      <w:r w:rsidRPr="00462F0D">
        <w:rPr>
          <w:color w:val="auto"/>
        </w:rPr>
        <w:t>- Isolement de la cabine par la SNEL</w:t>
      </w:r>
    </w:p>
    <w:p w14:paraId="4A776B6D" w14:textId="77777777" w:rsidR="00053DF6" w:rsidRPr="00462F0D" w:rsidRDefault="00053DF6" w:rsidP="00053DF6">
      <w:pPr>
        <w:spacing w:after="1" w:line="239" w:lineRule="auto"/>
        <w:ind w:left="137" w:right="473" w:hanging="10"/>
        <w:rPr>
          <w:color w:val="auto"/>
        </w:rPr>
      </w:pPr>
      <w:r w:rsidRPr="00462F0D">
        <w:rPr>
          <w:color w:val="auto"/>
        </w:rPr>
        <w:t>- Nettoyage et dépoussiérage de la cabine,</w:t>
      </w:r>
    </w:p>
    <w:p w14:paraId="6261157A" w14:textId="77777777" w:rsidR="00053DF6" w:rsidRPr="00462F0D" w:rsidRDefault="00053DF6" w:rsidP="00053DF6">
      <w:pPr>
        <w:spacing w:after="1" w:line="239" w:lineRule="auto"/>
        <w:ind w:left="137" w:right="473" w:hanging="10"/>
        <w:rPr>
          <w:color w:val="auto"/>
        </w:rPr>
      </w:pPr>
      <w:r w:rsidRPr="00462F0D">
        <w:rPr>
          <w:color w:val="auto"/>
        </w:rPr>
        <w:t>- Vérification et serrage de tous les contacts,</w:t>
      </w:r>
    </w:p>
    <w:p w14:paraId="71AF76D8" w14:textId="0B60586C" w:rsidR="00053DF6" w:rsidRPr="00462F0D" w:rsidRDefault="00053DF6" w:rsidP="00053DF6">
      <w:pPr>
        <w:spacing w:after="1" w:line="239" w:lineRule="auto"/>
        <w:ind w:left="137" w:right="473" w:hanging="10"/>
        <w:rPr>
          <w:color w:val="auto"/>
        </w:rPr>
      </w:pPr>
      <w:r w:rsidRPr="00462F0D">
        <w:rPr>
          <w:color w:val="auto"/>
        </w:rPr>
        <w:t>- Vérification des niveaux d’huile du transformateur, du disjoncteur MT et remplissage éventuel de ceux-ci en liquide diélectrique,</w:t>
      </w:r>
    </w:p>
    <w:p w14:paraId="0D7D23FA" w14:textId="72ECFF3C" w:rsidR="00053DF6" w:rsidRPr="00462F0D" w:rsidRDefault="00053DF6" w:rsidP="00053DF6">
      <w:pPr>
        <w:spacing w:after="1" w:line="239" w:lineRule="auto"/>
        <w:ind w:left="137" w:right="473" w:hanging="10"/>
        <w:rPr>
          <w:color w:val="auto"/>
        </w:rPr>
      </w:pPr>
      <w:r w:rsidRPr="00462F0D">
        <w:rPr>
          <w:color w:val="auto"/>
        </w:rPr>
        <w:t>- Essai d’enclenchement et de ré enclenchement des disjoncteurs MT, des interrupteurs en charges   et des sectionneurs MT,</w:t>
      </w:r>
    </w:p>
    <w:p w14:paraId="14D9DFA7" w14:textId="77777777" w:rsidR="00053DF6" w:rsidRPr="00462F0D" w:rsidRDefault="00053DF6" w:rsidP="00053DF6">
      <w:pPr>
        <w:spacing w:after="1" w:line="239" w:lineRule="auto"/>
        <w:ind w:left="137" w:right="473" w:hanging="10"/>
        <w:rPr>
          <w:color w:val="auto"/>
        </w:rPr>
      </w:pPr>
      <w:r w:rsidRPr="00462F0D">
        <w:rPr>
          <w:color w:val="auto"/>
        </w:rPr>
        <w:t>- Contrôle de la valeur ohmique des terres MT et BT</w:t>
      </w:r>
    </w:p>
    <w:p w14:paraId="0565B521" w14:textId="77777777" w:rsidR="00053DF6" w:rsidRPr="00462F0D" w:rsidRDefault="00053DF6" w:rsidP="00053DF6">
      <w:pPr>
        <w:spacing w:after="1" w:line="239" w:lineRule="auto"/>
        <w:ind w:left="137" w:right="473" w:hanging="10"/>
        <w:rPr>
          <w:color w:val="auto"/>
        </w:rPr>
      </w:pPr>
      <w:r w:rsidRPr="00462F0D">
        <w:rPr>
          <w:color w:val="auto"/>
        </w:rPr>
        <w:t>- Réglage de la paire des relais par la SNEL,</w:t>
      </w:r>
    </w:p>
    <w:p w14:paraId="29E273F4" w14:textId="77777777" w:rsidR="00053DF6" w:rsidRPr="00462F0D" w:rsidRDefault="00053DF6" w:rsidP="00053DF6">
      <w:pPr>
        <w:spacing w:after="1" w:line="239" w:lineRule="auto"/>
        <w:ind w:left="137" w:right="473" w:hanging="10"/>
        <w:rPr>
          <w:color w:val="auto"/>
        </w:rPr>
      </w:pPr>
      <w:r w:rsidRPr="00462F0D">
        <w:rPr>
          <w:color w:val="auto"/>
        </w:rPr>
        <w:t>- Réglage des sectionneurs MT et des interrupteurs en charges MT,</w:t>
      </w:r>
    </w:p>
    <w:p w14:paraId="6F871D9F" w14:textId="5BE93DC8" w:rsidR="00053DF6" w:rsidRPr="00462F0D" w:rsidRDefault="00053DF6" w:rsidP="00053DF6">
      <w:pPr>
        <w:spacing w:after="1" w:line="239" w:lineRule="auto"/>
        <w:ind w:left="137" w:right="473" w:hanging="10"/>
        <w:rPr>
          <w:color w:val="auto"/>
        </w:rPr>
      </w:pPr>
      <w:r w:rsidRPr="00462F0D">
        <w:rPr>
          <w:color w:val="auto"/>
        </w:rPr>
        <w:t>- Remise en service de la cabine par la SNEL</w:t>
      </w:r>
    </w:p>
    <w:p w14:paraId="1DF41187" w14:textId="77777777" w:rsidR="00053DF6" w:rsidRPr="00462F0D" w:rsidRDefault="00053DF6" w:rsidP="00053DF6">
      <w:pPr>
        <w:spacing w:after="1" w:line="239" w:lineRule="auto"/>
        <w:ind w:left="137" w:right="473" w:hanging="10"/>
        <w:rPr>
          <w:color w:val="auto"/>
        </w:rPr>
      </w:pPr>
    </w:p>
    <w:p w14:paraId="3F47BBB2" w14:textId="7E51FAB5" w:rsidR="00053DF6" w:rsidRPr="00462F0D" w:rsidRDefault="00053DF6" w:rsidP="00BD72CB">
      <w:pPr>
        <w:spacing w:after="1" w:line="239" w:lineRule="auto"/>
        <w:ind w:left="137" w:right="473" w:hanging="10"/>
        <w:rPr>
          <w:color w:val="auto"/>
        </w:rPr>
      </w:pPr>
      <w:r w:rsidRPr="00462F0D">
        <w:rPr>
          <w:color w:val="auto"/>
        </w:rPr>
        <w:t>N.B. : Le montant de la prestation SNEL, c’est-à</w:t>
      </w:r>
      <w:r w:rsidR="00BD72CB" w:rsidRPr="00462F0D">
        <w:rPr>
          <w:color w:val="auto"/>
        </w:rPr>
        <w:t xml:space="preserve">-dire les frais, </w:t>
      </w:r>
      <w:r w:rsidRPr="00462F0D">
        <w:rPr>
          <w:color w:val="auto"/>
        </w:rPr>
        <w:t>d’isol</w:t>
      </w:r>
      <w:r w:rsidR="00BD72CB" w:rsidRPr="00462F0D">
        <w:rPr>
          <w:color w:val="auto"/>
        </w:rPr>
        <w:t xml:space="preserve">ement de la cabine par la SNEL, </w:t>
      </w:r>
      <w:r w:rsidRPr="00462F0D">
        <w:rPr>
          <w:color w:val="auto"/>
        </w:rPr>
        <w:t xml:space="preserve">de </w:t>
      </w:r>
      <w:r w:rsidR="00BD72CB" w:rsidRPr="00462F0D">
        <w:rPr>
          <w:color w:val="auto"/>
        </w:rPr>
        <w:t xml:space="preserve">réglage des relais par la SNEL, </w:t>
      </w:r>
      <w:r w:rsidRPr="00462F0D">
        <w:rPr>
          <w:color w:val="auto"/>
        </w:rPr>
        <w:t>de remise en s</w:t>
      </w:r>
      <w:r w:rsidR="00BD72CB" w:rsidRPr="00462F0D">
        <w:rPr>
          <w:color w:val="auto"/>
        </w:rPr>
        <w:t xml:space="preserve">ervice de la cabine par la SNEL seront payés par le prestataire qui se fera rembourser par UNFPA sur </w:t>
      </w:r>
      <w:r w:rsidRPr="00462F0D">
        <w:rPr>
          <w:color w:val="auto"/>
        </w:rPr>
        <w:t>présentation de la « Note de Débit » de la SNEL.</w:t>
      </w:r>
    </w:p>
    <w:p w14:paraId="0BD9D059" w14:textId="77777777" w:rsidR="00BD72CB" w:rsidRPr="00462F0D" w:rsidRDefault="00BD72CB" w:rsidP="00BD72CB">
      <w:pPr>
        <w:spacing w:after="1" w:line="239" w:lineRule="auto"/>
        <w:ind w:left="137" w:right="473" w:hanging="10"/>
        <w:rPr>
          <w:color w:val="auto"/>
        </w:rPr>
      </w:pPr>
    </w:p>
    <w:p w14:paraId="3DF873C8" w14:textId="77777777" w:rsidR="00053DF6" w:rsidRPr="00462F0D" w:rsidRDefault="00053DF6" w:rsidP="00053DF6">
      <w:pPr>
        <w:spacing w:after="1" w:line="239" w:lineRule="auto"/>
        <w:ind w:left="137" w:right="473" w:hanging="10"/>
        <w:rPr>
          <w:color w:val="auto"/>
        </w:rPr>
      </w:pPr>
      <w:r w:rsidRPr="00462F0D">
        <w:rPr>
          <w:color w:val="auto"/>
        </w:rPr>
        <w:t xml:space="preserve">B) </w:t>
      </w:r>
      <w:r w:rsidRPr="00462F0D">
        <w:rPr>
          <w:color w:val="auto"/>
          <w:u w:val="single"/>
        </w:rPr>
        <w:t>La distribution basse tension dans le bâtiment</w:t>
      </w:r>
    </w:p>
    <w:p w14:paraId="7F7E8A82" w14:textId="7E4DEA48" w:rsidR="00053DF6" w:rsidRPr="00462F0D" w:rsidRDefault="00053DF6" w:rsidP="00053DF6">
      <w:pPr>
        <w:spacing w:after="1" w:line="239" w:lineRule="auto"/>
        <w:ind w:left="137" w:right="473" w:hanging="10"/>
        <w:rPr>
          <w:color w:val="auto"/>
        </w:rPr>
      </w:pPr>
      <w:r w:rsidRPr="00462F0D">
        <w:rPr>
          <w:color w:val="auto"/>
        </w:rPr>
        <w:t>- Contrôle de l’état des câbles à l’arrivée de chaque tableau divisionnaire,</w:t>
      </w:r>
      <w:r w:rsidR="006E72D7" w:rsidRPr="00462F0D">
        <w:rPr>
          <w:color w:val="auto"/>
        </w:rPr>
        <w:t xml:space="preserve"> réparation si nécessaire</w:t>
      </w:r>
    </w:p>
    <w:p w14:paraId="349488AD" w14:textId="045BDBC1" w:rsidR="00053DF6" w:rsidRPr="00462F0D" w:rsidRDefault="00BD72CB" w:rsidP="00053DF6">
      <w:pPr>
        <w:spacing w:after="1" w:line="239" w:lineRule="auto"/>
        <w:ind w:left="137" w:right="473" w:hanging="10"/>
        <w:rPr>
          <w:color w:val="auto"/>
        </w:rPr>
      </w:pPr>
      <w:r w:rsidRPr="00462F0D">
        <w:rPr>
          <w:color w:val="auto"/>
        </w:rPr>
        <w:t>- Contrôle régulier</w:t>
      </w:r>
      <w:r w:rsidR="00053DF6" w:rsidRPr="00462F0D">
        <w:rPr>
          <w:color w:val="auto"/>
        </w:rPr>
        <w:t xml:space="preserve"> des serrages dans les tableaux divisionnaires,</w:t>
      </w:r>
    </w:p>
    <w:p w14:paraId="1FA58A45" w14:textId="4513A358" w:rsidR="00053DF6" w:rsidRPr="00462F0D" w:rsidRDefault="00053DF6" w:rsidP="00BD72CB">
      <w:pPr>
        <w:spacing w:after="1" w:line="239" w:lineRule="auto"/>
        <w:ind w:left="137" w:right="473" w:hanging="10"/>
        <w:rPr>
          <w:color w:val="auto"/>
        </w:rPr>
      </w:pPr>
      <w:r w:rsidRPr="00462F0D">
        <w:rPr>
          <w:color w:val="auto"/>
        </w:rPr>
        <w:t>- Contrôle régulier de tous les points lumineux, des prises de courant</w:t>
      </w:r>
      <w:r w:rsidR="00BD72CB" w:rsidRPr="00462F0D">
        <w:rPr>
          <w:color w:val="auto"/>
        </w:rPr>
        <w:t xml:space="preserve">, fusibles et </w:t>
      </w:r>
      <w:r w:rsidRPr="00462F0D">
        <w:rPr>
          <w:color w:val="auto"/>
        </w:rPr>
        <w:t>de toutes les connections,</w:t>
      </w:r>
      <w:r w:rsidR="006E72D7" w:rsidRPr="00462F0D">
        <w:rPr>
          <w:color w:val="auto"/>
        </w:rPr>
        <w:t xml:space="preserve"> remplacement si nécessaire,</w:t>
      </w:r>
    </w:p>
    <w:p w14:paraId="2CB64A5D" w14:textId="77777777" w:rsidR="00053DF6" w:rsidRPr="00462F0D" w:rsidRDefault="00053DF6" w:rsidP="00053DF6">
      <w:pPr>
        <w:spacing w:after="1" w:line="239" w:lineRule="auto"/>
        <w:ind w:left="137" w:right="473" w:hanging="10"/>
        <w:rPr>
          <w:color w:val="auto"/>
        </w:rPr>
      </w:pPr>
      <w:r w:rsidRPr="00462F0D">
        <w:rPr>
          <w:color w:val="auto"/>
        </w:rPr>
        <w:t>- Prélèvement de la tension à l’arrivée et au départ de chaque câble,</w:t>
      </w:r>
    </w:p>
    <w:p w14:paraId="53EDC57E" w14:textId="47FF1268" w:rsidR="00053DF6" w:rsidRPr="00462F0D" w:rsidRDefault="00053DF6" w:rsidP="00BD72CB">
      <w:pPr>
        <w:spacing w:after="1" w:line="239" w:lineRule="auto"/>
        <w:ind w:left="137" w:right="473" w:hanging="10"/>
        <w:rPr>
          <w:color w:val="auto"/>
        </w:rPr>
      </w:pPr>
      <w:r w:rsidRPr="00462F0D">
        <w:rPr>
          <w:color w:val="auto"/>
        </w:rPr>
        <w:t>- Contrôle du fonctionnement de to</w:t>
      </w:r>
      <w:r w:rsidR="00BD72CB" w:rsidRPr="00462F0D">
        <w:rPr>
          <w:color w:val="auto"/>
        </w:rPr>
        <w:t xml:space="preserve">us les disjoncteurs BT dans les </w:t>
      </w:r>
      <w:r w:rsidRPr="00462F0D">
        <w:rPr>
          <w:color w:val="auto"/>
        </w:rPr>
        <w:t>tableaux divisionnaires et dans le TGBT,</w:t>
      </w:r>
    </w:p>
    <w:p w14:paraId="571D7486" w14:textId="77777777" w:rsidR="00BD72CB" w:rsidRPr="00462F0D" w:rsidRDefault="00BD72CB" w:rsidP="00053DF6">
      <w:pPr>
        <w:spacing w:after="1" w:line="239" w:lineRule="auto"/>
        <w:ind w:left="137" w:right="473" w:hanging="10"/>
        <w:rPr>
          <w:color w:val="auto"/>
        </w:rPr>
      </w:pPr>
    </w:p>
    <w:p w14:paraId="2B2F4A74" w14:textId="1F4BFA4F" w:rsidR="00053DF6" w:rsidRPr="00462F0D" w:rsidRDefault="00BD72CB" w:rsidP="00053DF6">
      <w:pPr>
        <w:spacing w:after="1" w:line="239" w:lineRule="auto"/>
        <w:ind w:left="137" w:right="473" w:hanging="10"/>
        <w:rPr>
          <w:color w:val="auto"/>
        </w:rPr>
      </w:pPr>
      <w:r w:rsidRPr="00462F0D">
        <w:rPr>
          <w:color w:val="auto"/>
        </w:rPr>
        <w:t xml:space="preserve">C) </w:t>
      </w:r>
      <w:r w:rsidRPr="00462F0D">
        <w:rPr>
          <w:color w:val="auto"/>
          <w:u w:val="single"/>
        </w:rPr>
        <w:t>Les</w:t>
      </w:r>
      <w:r w:rsidR="00053DF6" w:rsidRPr="00462F0D">
        <w:rPr>
          <w:color w:val="auto"/>
          <w:u w:val="single"/>
        </w:rPr>
        <w:t xml:space="preserve"> groupe</w:t>
      </w:r>
      <w:r w:rsidRPr="00462F0D">
        <w:rPr>
          <w:color w:val="auto"/>
          <w:u w:val="single"/>
        </w:rPr>
        <w:t>s</w:t>
      </w:r>
      <w:r w:rsidR="00053DF6" w:rsidRPr="00462F0D">
        <w:rPr>
          <w:color w:val="auto"/>
          <w:u w:val="single"/>
        </w:rPr>
        <w:t xml:space="preserve"> électrogène</w:t>
      </w:r>
      <w:r w:rsidRPr="00462F0D">
        <w:rPr>
          <w:color w:val="auto"/>
          <w:u w:val="single"/>
        </w:rPr>
        <w:t>s</w:t>
      </w:r>
    </w:p>
    <w:p w14:paraId="777F9133" w14:textId="50F8CCDE" w:rsidR="00053DF6" w:rsidRPr="00462F0D" w:rsidRDefault="00053DF6" w:rsidP="00BD72CB">
      <w:pPr>
        <w:spacing w:after="1" w:line="239" w:lineRule="auto"/>
        <w:ind w:left="137" w:right="473" w:hanging="10"/>
        <w:rPr>
          <w:color w:val="auto"/>
        </w:rPr>
      </w:pPr>
      <w:r w:rsidRPr="00462F0D">
        <w:rPr>
          <w:color w:val="auto"/>
        </w:rPr>
        <w:t>- Vérification de la tension, de l’ampé</w:t>
      </w:r>
      <w:r w:rsidR="00BD72CB" w:rsidRPr="00462F0D">
        <w:rPr>
          <w:color w:val="auto"/>
        </w:rPr>
        <w:t xml:space="preserve">rage, de la fréquence des groupes </w:t>
      </w:r>
      <w:r w:rsidRPr="00462F0D">
        <w:rPr>
          <w:color w:val="auto"/>
        </w:rPr>
        <w:t>électrogène</w:t>
      </w:r>
      <w:r w:rsidR="00BD72CB" w:rsidRPr="00462F0D">
        <w:rPr>
          <w:color w:val="auto"/>
        </w:rPr>
        <w:t>s</w:t>
      </w:r>
      <w:r w:rsidRPr="00462F0D">
        <w:rPr>
          <w:color w:val="auto"/>
        </w:rPr>
        <w:t xml:space="preserve"> pendant le fonctionnement.</w:t>
      </w:r>
    </w:p>
    <w:p w14:paraId="73F25360" w14:textId="6E32F5CF" w:rsidR="00053DF6" w:rsidRPr="00462F0D" w:rsidRDefault="00053DF6" w:rsidP="00053DF6">
      <w:pPr>
        <w:spacing w:after="1" w:line="239" w:lineRule="auto"/>
        <w:ind w:left="137" w:right="473" w:hanging="10"/>
        <w:rPr>
          <w:color w:val="auto"/>
        </w:rPr>
      </w:pPr>
      <w:r w:rsidRPr="00462F0D">
        <w:rPr>
          <w:color w:val="auto"/>
        </w:rPr>
        <w:t>- Vérification régulière du niveau d’huile du moteur</w:t>
      </w:r>
      <w:r w:rsidR="00BD72CB" w:rsidRPr="00462F0D">
        <w:rPr>
          <w:color w:val="auto"/>
        </w:rPr>
        <w:t xml:space="preserve"> et remplissage si nécessaire</w:t>
      </w:r>
      <w:r w:rsidRPr="00462F0D">
        <w:rPr>
          <w:color w:val="auto"/>
        </w:rPr>
        <w:t>.</w:t>
      </w:r>
    </w:p>
    <w:p w14:paraId="327581D6" w14:textId="77777777" w:rsidR="00053DF6" w:rsidRPr="00462F0D" w:rsidRDefault="00053DF6" w:rsidP="00053DF6">
      <w:pPr>
        <w:spacing w:after="1" w:line="239" w:lineRule="auto"/>
        <w:ind w:left="137" w:right="473" w:hanging="10"/>
        <w:rPr>
          <w:color w:val="auto"/>
        </w:rPr>
      </w:pPr>
      <w:r w:rsidRPr="00462F0D">
        <w:rPr>
          <w:color w:val="auto"/>
        </w:rPr>
        <w:t>- Vérification régulière du niveau d’eau dans le radiateur et remplissage.</w:t>
      </w:r>
    </w:p>
    <w:p w14:paraId="41BC1A7A" w14:textId="534739F3" w:rsidR="00053DF6" w:rsidRPr="00462F0D" w:rsidRDefault="00053DF6" w:rsidP="00BD72CB">
      <w:pPr>
        <w:spacing w:after="1" w:line="239" w:lineRule="auto"/>
        <w:ind w:left="137" w:right="473" w:hanging="10"/>
        <w:rPr>
          <w:color w:val="auto"/>
        </w:rPr>
      </w:pPr>
      <w:r w:rsidRPr="00462F0D">
        <w:rPr>
          <w:color w:val="auto"/>
        </w:rPr>
        <w:t>- Prélèvement du temps de fonctionne</w:t>
      </w:r>
      <w:r w:rsidR="00BD72CB" w:rsidRPr="00462F0D">
        <w:rPr>
          <w:color w:val="auto"/>
        </w:rPr>
        <w:t xml:space="preserve">ment du groupe électrogène pour en prévoir le vidange </w:t>
      </w:r>
      <w:r w:rsidRPr="00462F0D">
        <w:rPr>
          <w:color w:val="auto"/>
        </w:rPr>
        <w:t>moteur.</w:t>
      </w:r>
    </w:p>
    <w:p w14:paraId="68508193" w14:textId="77777777" w:rsidR="00053DF6" w:rsidRPr="00462F0D" w:rsidRDefault="00053DF6" w:rsidP="00053DF6">
      <w:pPr>
        <w:spacing w:after="1" w:line="239" w:lineRule="auto"/>
        <w:ind w:left="137" w:right="473" w:hanging="10"/>
        <w:rPr>
          <w:color w:val="auto"/>
        </w:rPr>
      </w:pPr>
      <w:r w:rsidRPr="00462F0D">
        <w:rPr>
          <w:color w:val="auto"/>
        </w:rPr>
        <w:t>- Remplacement du filtre à huile.</w:t>
      </w:r>
    </w:p>
    <w:p w14:paraId="7387DAA3" w14:textId="77777777" w:rsidR="00053DF6" w:rsidRPr="00462F0D" w:rsidRDefault="00053DF6" w:rsidP="00053DF6">
      <w:pPr>
        <w:spacing w:after="1" w:line="239" w:lineRule="auto"/>
        <w:ind w:left="137" w:right="473" w:hanging="10"/>
        <w:rPr>
          <w:color w:val="auto"/>
        </w:rPr>
      </w:pPr>
      <w:r w:rsidRPr="00462F0D">
        <w:rPr>
          <w:color w:val="auto"/>
        </w:rPr>
        <w:t>- Remplacement du filtre à air.</w:t>
      </w:r>
    </w:p>
    <w:p w14:paraId="3DDB912E" w14:textId="77777777" w:rsidR="00053DF6" w:rsidRPr="00462F0D" w:rsidRDefault="00053DF6" w:rsidP="00053DF6">
      <w:pPr>
        <w:spacing w:after="1" w:line="239" w:lineRule="auto"/>
        <w:ind w:left="137" w:right="473" w:hanging="10"/>
        <w:rPr>
          <w:color w:val="auto"/>
        </w:rPr>
      </w:pPr>
      <w:r w:rsidRPr="00462F0D">
        <w:rPr>
          <w:color w:val="auto"/>
        </w:rPr>
        <w:t>- Remplacement des charbons du démarreur et de l’alternateur.</w:t>
      </w:r>
    </w:p>
    <w:p w14:paraId="2B5D7631" w14:textId="77777777" w:rsidR="00053DF6" w:rsidRPr="00462F0D" w:rsidRDefault="00053DF6" w:rsidP="00053DF6">
      <w:pPr>
        <w:spacing w:after="1" w:line="239" w:lineRule="auto"/>
        <w:ind w:left="137" w:right="473" w:hanging="10"/>
        <w:rPr>
          <w:color w:val="auto"/>
        </w:rPr>
      </w:pPr>
      <w:r w:rsidRPr="00462F0D">
        <w:rPr>
          <w:color w:val="auto"/>
        </w:rPr>
        <w:t>- Vérification des batteries et remplissage en eau distillée.</w:t>
      </w:r>
    </w:p>
    <w:p w14:paraId="04D6D40F" w14:textId="723AF43C" w:rsidR="00053DF6" w:rsidRPr="00462F0D" w:rsidRDefault="00053DF6" w:rsidP="00BD72CB">
      <w:pPr>
        <w:spacing w:after="1" w:line="239" w:lineRule="auto"/>
        <w:ind w:left="137" w:right="473" w:hanging="10"/>
        <w:rPr>
          <w:color w:val="auto"/>
        </w:rPr>
      </w:pPr>
      <w:r w:rsidRPr="00462F0D">
        <w:rPr>
          <w:color w:val="auto"/>
        </w:rPr>
        <w:t>- Nettoyage, dépoussiérage du grou</w:t>
      </w:r>
      <w:r w:rsidR="00BD72CB" w:rsidRPr="00462F0D">
        <w:rPr>
          <w:color w:val="auto"/>
        </w:rPr>
        <w:t xml:space="preserve">pe électrogène et du local dans </w:t>
      </w:r>
      <w:r w:rsidRPr="00462F0D">
        <w:rPr>
          <w:color w:val="auto"/>
        </w:rPr>
        <w:t>l’ensemble.</w:t>
      </w:r>
    </w:p>
    <w:p w14:paraId="3B364E36" w14:textId="071BE36F" w:rsidR="00053DF6" w:rsidRPr="00462F0D" w:rsidRDefault="00053DF6" w:rsidP="00BD72CB">
      <w:pPr>
        <w:spacing w:after="1" w:line="239" w:lineRule="auto"/>
        <w:ind w:left="137" w:right="473" w:hanging="10"/>
        <w:rPr>
          <w:color w:val="auto"/>
        </w:rPr>
      </w:pPr>
      <w:r w:rsidRPr="00462F0D">
        <w:rPr>
          <w:color w:val="auto"/>
        </w:rPr>
        <w:t>- Vérification du fonctionnement de l’inverseur automatique normal-</w:t>
      </w:r>
      <w:r w:rsidR="00BD72CB" w:rsidRPr="00462F0D">
        <w:rPr>
          <w:color w:val="auto"/>
        </w:rPr>
        <w:t>secours</w:t>
      </w:r>
      <w:r w:rsidRPr="00462F0D">
        <w:rPr>
          <w:color w:val="auto"/>
        </w:rPr>
        <w:t>.</w:t>
      </w:r>
    </w:p>
    <w:p w14:paraId="5A6EA94E" w14:textId="77777777" w:rsidR="00BD72CB" w:rsidRPr="00462F0D" w:rsidRDefault="00BD72CB" w:rsidP="00053DF6">
      <w:pPr>
        <w:spacing w:after="1" w:line="239" w:lineRule="auto"/>
        <w:ind w:left="137" w:right="473" w:hanging="10"/>
        <w:rPr>
          <w:color w:val="auto"/>
        </w:rPr>
      </w:pPr>
    </w:p>
    <w:p w14:paraId="28FA627C" w14:textId="7177D678" w:rsidR="008A5891" w:rsidRPr="00462F0D" w:rsidRDefault="00053DF6" w:rsidP="00BD72CB">
      <w:pPr>
        <w:spacing w:after="1" w:line="239" w:lineRule="auto"/>
        <w:ind w:left="137" w:right="473" w:hanging="10"/>
        <w:rPr>
          <w:color w:val="auto"/>
        </w:rPr>
      </w:pPr>
      <w:r w:rsidRPr="00462F0D">
        <w:rPr>
          <w:color w:val="auto"/>
        </w:rPr>
        <w:lastRenderedPageBreak/>
        <w:t>Pour les grosses pannes ne pouvant être couver</w:t>
      </w:r>
      <w:r w:rsidR="00BD72CB" w:rsidRPr="00462F0D">
        <w:rPr>
          <w:color w:val="auto"/>
        </w:rPr>
        <w:t xml:space="preserve">tes par l’entretien régulier du </w:t>
      </w:r>
      <w:r w:rsidRPr="00462F0D">
        <w:rPr>
          <w:color w:val="auto"/>
        </w:rPr>
        <w:t>groupe, ainsi que les gros matériels de rechan</w:t>
      </w:r>
      <w:r w:rsidR="00143524" w:rsidRPr="00462F0D">
        <w:rPr>
          <w:color w:val="auto"/>
        </w:rPr>
        <w:t>ge feront l’objet d’un traitement particulier</w:t>
      </w:r>
      <w:r w:rsidRPr="00462F0D">
        <w:rPr>
          <w:color w:val="auto"/>
        </w:rPr>
        <w:t>.</w:t>
      </w:r>
    </w:p>
    <w:p w14:paraId="4F087950" w14:textId="77777777" w:rsidR="00BD72CB" w:rsidRPr="00462F0D" w:rsidRDefault="00BD72CB">
      <w:pPr>
        <w:spacing w:after="1" w:line="239" w:lineRule="auto"/>
        <w:ind w:left="137" w:right="473" w:hanging="10"/>
        <w:rPr>
          <w:color w:val="auto"/>
        </w:rPr>
      </w:pPr>
    </w:p>
    <w:p w14:paraId="0E9ECAF1" w14:textId="11F2F9F0" w:rsidR="00722BD1" w:rsidRPr="00462F0D" w:rsidRDefault="00DE00DB">
      <w:pPr>
        <w:spacing w:after="1" w:line="239" w:lineRule="auto"/>
        <w:ind w:left="137" w:right="473" w:hanging="10"/>
        <w:rPr>
          <w:color w:val="auto"/>
        </w:rPr>
      </w:pPr>
      <w:r w:rsidRPr="00462F0D">
        <w:rPr>
          <w:color w:val="auto"/>
        </w:rPr>
        <w:t>N</w:t>
      </w:r>
      <w:r w:rsidR="00BD72CB" w:rsidRPr="00462F0D">
        <w:rPr>
          <w:color w:val="auto"/>
        </w:rPr>
        <w:t>.</w:t>
      </w:r>
      <w:r w:rsidRPr="00462F0D">
        <w:rPr>
          <w:color w:val="auto"/>
        </w:rPr>
        <w:t>B : le délai maximum requi</w:t>
      </w:r>
      <w:r w:rsidR="00BD72CB" w:rsidRPr="00462F0D">
        <w:rPr>
          <w:color w:val="auto"/>
        </w:rPr>
        <w:t xml:space="preserve">s depuis la transmission par </w:t>
      </w:r>
      <w:r w:rsidR="008A5891" w:rsidRPr="00462F0D">
        <w:rPr>
          <w:color w:val="auto"/>
        </w:rPr>
        <w:t>UNFPA</w:t>
      </w:r>
      <w:r w:rsidRPr="00462F0D">
        <w:rPr>
          <w:color w:val="auto"/>
        </w:rPr>
        <w:t xml:space="preserve"> de la requête jusqu’à la fin de l’i</w:t>
      </w:r>
      <w:r w:rsidR="00143524" w:rsidRPr="00462F0D">
        <w:rPr>
          <w:color w:val="auto"/>
        </w:rPr>
        <w:t>ntervention sera de 24</w:t>
      </w:r>
      <w:r w:rsidR="00BD72CB" w:rsidRPr="00462F0D">
        <w:rPr>
          <w:color w:val="auto"/>
        </w:rPr>
        <w:t>h. Un agent de</w:t>
      </w:r>
      <w:r w:rsidRPr="00462F0D">
        <w:rPr>
          <w:color w:val="auto"/>
        </w:rPr>
        <w:t xml:space="preserve"> </w:t>
      </w:r>
      <w:r w:rsidR="008A5891" w:rsidRPr="00462F0D">
        <w:rPr>
          <w:color w:val="auto"/>
        </w:rPr>
        <w:t>UNFPA</w:t>
      </w:r>
      <w:r w:rsidRPr="00462F0D">
        <w:rPr>
          <w:color w:val="auto"/>
        </w:rPr>
        <w:t xml:space="preserve"> sera affecté pour la supervision lors de chaque opération d’intervention rapide. </w:t>
      </w:r>
    </w:p>
    <w:p w14:paraId="7CDC2A68" w14:textId="77777777" w:rsidR="00722BD1" w:rsidRPr="00462F0D" w:rsidRDefault="00DE00DB">
      <w:pPr>
        <w:spacing w:after="0"/>
        <w:ind w:left="142"/>
        <w:rPr>
          <w:color w:val="auto"/>
        </w:rPr>
      </w:pPr>
      <w:r w:rsidRPr="00462F0D">
        <w:rPr>
          <w:color w:val="auto"/>
        </w:rPr>
        <w:t xml:space="preserve"> </w:t>
      </w:r>
    </w:p>
    <w:p w14:paraId="2553D417" w14:textId="7753FB49" w:rsidR="00722BD1" w:rsidRPr="00462F0D" w:rsidRDefault="00143524">
      <w:pPr>
        <w:spacing w:after="0"/>
        <w:ind w:left="137" w:hanging="10"/>
        <w:rPr>
          <w:color w:val="auto"/>
        </w:rPr>
      </w:pPr>
      <w:r w:rsidRPr="00462F0D">
        <w:rPr>
          <w:color w:val="auto"/>
          <w:u w:val="single" w:color="000000"/>
        </w:rPr>
        <w:t xml:space="preserve">LOT 3 - Serrureries </w:t>
      </w:r>
      <w:r w:rsidR="00DE00DB" w:rsidRPr="00462F0D">
        <w:rPr>
          <w:color w:val="auto"/>
        </w:rPr>
        <w:t xml:space="preserve"> </w:t>
      </w:r>
    </w:p>
    <w:p w14:paraId="1BFC3705" w14:textId="77777777" w:rsidR="00722BD1" w:rsidRPr="00462F0D" w:rsidRDefault="00DE00DB">
      <w:pPr>
        <w:spacing w:after="26" w:line="248" w:lineRule="auto"/>
        <w:ind w:left="137" w:hanging="10"/>
        <w:jc w:val="both"/>
        <w:rPr>
          <w:color w:val="auto"/>
        </w:rPr>
      </w:pPr>
      <w:r w:rsidRPr="00462F0D">
        <w:rPr>
          <w:color w:val="auto"/>
        </w:rPr>
        <w:t xml:space="preserve">Les interventions à prévoir pour ce qui est du lot serrurerie porte sur l’intervention curative concernant les équipements suivants : </w:t>
      </w:r>
    </w:p>
    <w:p w14:paraId="75F493A3" w14:textId="77777777" w:rsidR="008A5891" w:rsidRPr="00462F0D" w:rsidRDefault="00DE00DB" w:rsidP="008A5891">
      <w:pPr>
        <w:numPr>
          <w:ilvl w:val="0"/>
          <w:numId w:val="2"/>
        </w:numPr>
        <w:spacing w:after="43" w:line="249" w:lineRule="auto"/>
        <w:ind w:right="1691" w:hanging="360"/>
        <w:rPr>
          <w:color w:val="auto"/>
        </w:rPr>
      </w:pPr>
      <w:r w:rsidRPr="00462F0D">
        <w:rPr>
          <w:color w:val="auto"/>
        </w:rPr>
        <w:t>Ferme-porte automatique (Portail, portes principales parking et portillons, portes salles Serveurs)</w:t>
      </w:r>
    </w:p>
    <w:p w14:paraId="6A27D7BF" w14:textId="41BD1561" w:rsidR="008A5891" w:rsidRPr="00462F0D" w:rsidRDefault="00DE00DB" w:rsidP="008A5891">
      <w:pPr>
        <w:numPr>
          <w:ilvl w:val="0"/>
          <w:numId w:val="2"/>
        </w:numPr>
        <w:spacing w:after="43" w:line="249" w:lineRule="auto"/>
        <w:ind w:right="1691" w:hanging="360"/>
        <w:rPr>
          <w:color w:val="auto"/>
        </w:rPr>
      </w:pPr>
      <w:r w:rsidRPr="00462F0D">
        <w:rPr>
          <w:color w:val="auto"/>
        </w:rPr>
        <w:t>Serrure</w:t>
      </w:r>
      <w:r w:rsidR="00143524" w:rsidRPr="00462F0D">
        <w:rPr>
          <w:color w:val="auto"/>
        </w:rPr>
        <w:t>s</w:t>
      </w:r>
      <w:r w:rsidRPr="00462F0D">
        <w:rPr>
          <w:color w:val="auto"/>
        </w:rPr>
        <w:t xml:space="preserve"> à canon (Bureaux, Salles de conférences et Guérite) </w:t>
      </w:r>
    </w:p>
    <w:p w14:paraId="35CF12DF" w14:textId="62C2C66E" w:rsidR="008A5891" w:rsidRPr="00462F0D" w:rsidRDefault="00DE00DB" w:rsidP="008A5891">
      <w:pPr>
        <w:numPr>
          <w:ilvl w:val="0"/>
          <w:numId w:val="2"/>
        </w:numPr>
        <w:spacing w:after="43" w:line="249" w:lineRule="auto"/>
        <w:ind w:right="1691" w:hanging="360"/>
        <w:rPr>
          <w:color w:val="auto"/>
        </w:rPr>
      </w:pPr>
      <w:r w:rsidRPr="00462F0D">
        <w:rPr>
          <w:color w:val="auto"/>
        </w:rPr>
        <w:t>Serrure</w:t>
      </w:r>
      <w:r w:rsidR="00143524" w:rsidRPr="00462F0D">
        <w:rPr>
          <w:color w:val="auto"/>
        </w:rPr>
        <w:t>s</w:t>
      </w:r>
      <w:r w:rsidRPr="00462F0D">
        <w:rPr>
          <w:color w:val="auto"/>
        </w:rPr>
        <w:t xml:space="preserve"> simple</w:t>
      </w:r>
      <w:r w:rsidR="00143524" w:rsidRPr="00462F0D">
        <w:rPr>
          <w:color w:val="auto"/>
        </w:rPr>
        <w:t>s</w:t>
      </w:r>
      <w:r w:rsidRPr="00462F0D">
        <w:rPr>
          <w:color w:val="auto"/>
        </w:rPr>
        <w:t xml:space="preserve"> (Locaux techniques) </w:t>
      </w:r>
    </w:p>
    <w:p w14:paraId="50D92AF2" w14:textId="654362E5" w:rsidR="008A5891" w:rsidRPr="00462F0D" w:rsidRDefault="00DE00DB" w:rsidP="008A5891">
      <w:pPr>
        <w:numPr>
          <w:ilvl w:val="0"/>
          <w:numId w:val="2"/>
        </w:numPr>
        <w:spacing w:after="43" w:line="249" w:lineRule="auto"/>
        <w:ind w:right="1691" w:hanging="360"/>
        <w:rPr>
          <w:color w:val="auto"/>
        </w:rPr>
      </w:pPr>
      <w:r w:rsidRPr="00462F0D">
        <w:rPr>
          <w:color w:val="auto"/>
        </w:rPr>
        <w:t>Serrure</w:t>
      </w:r>
      <w:r w:rsidR="00143524" w:rsidRPr="00462F0D">
        <w:rPr>
          <w:color w:val="auto"/>
        </w:rPr>
        <w:t>s</w:t>
      </w:r>
      <w:r w:rsidRPr="00462F0D">
        <w:rPr>
          <w:color w:val="auto"/>
        </w:rPr>
        <w:t xml:space="preserve"> des tables bureaux / armoires … </w:t>
      </w:r>
    </w:p>
    <w:p w14:paraId="290772DF" w14:textId="39836B99" w:rsidR="00722BD1" w:rsidRPr="00462F0D" w:rsidRDefault="00DE00DB" w:rsidP="008A5891">
      <w:pPr>
        <w:numPr>
          <w:ilvl w:val="0"/>
          <w:numId w:val="2"/>
        </w:numPr>
        <w:spacing w:after="43" w:line="249" w:lineRule="auto"/>
        <w:ind w:right="1691" w:hanging="360"/>
        <w:rPr>
          <w:color w:val="auto"/>
        </w:rPr>
      </w:pPr>
      <w:r w:rsidRPr="00462F0D">
        <w:rPr>
          <w:color w:val="auto"/>
        </w:rPr>
        <w:t>Serrure à larder à condamnation pour toilettes</w:t>
      </w:r>
    </w:p>
    <w:p w14:paraId="4A92065F" w14:textId="77777777" w:rsidR="008A5891" w:rsidRPr="00462F0D" w:rsidRDefault="008A5891" w:rsidP="008A5891">
      <w:pPr>
        <w:spacing w:after="43" w:line="249" w:lineRule="auto"/>
        <w:ind w:left="847" w:right="1691"/>
        <w:rPr>
          <w:color w:val="auto"/>
        </w:rPr>
      </w:pPr>
    </w:p>
    <w:p w14:paraId="4DB4A018" w14:textId="44908939" w:rsidR="008A5891" w:rsidRPr="00462F0D" w:rsidRDefault="00DE00DB" w:rsidP="00143524">
      <w:pPr>
        <w:spacing w:after="1" w:line="239" w:lineRule="auto"/>
        <w:ind w:left="137" w:right="473" w:hanging="10"/>
        <w:rPr>
          <w:color w:val="auto"/>
        </w:rPr>
      </w:pPr>
      <w:r w:rsidRPr="00462F0D">
        <w:rPr>
          <w:color w:val="auto"/>
        </w:rPr>
        <w:t>N</w:t>
      </w:r>
      <w:r w:rsidR="00143524" w:rsidRPr="00462F0D">
        <w:rPr>
          <w:color w:val="auto"/>
        </w:rPr>
        <w:t>.</w:t>
      </w:r>
      <w:r w:rsidRPr="00462F0D">
        <w:rPr>
          <w:color w:val="auto"/>
        </w:rPr>
        <w:t>B : le délai maximum requi</w:t>
      </w:r>
      <w:r w:rsidR="00143524" w:rsidRPr="00462F0D">
        <w:rPr>
          <w:color w:val="auto"/>
        </w:rPr>
        <w:t xml:space="preserve">s depuis la transmission par </w:t>
      </w:r>
      <w:r w:rsidR="008A5891" w:rsidRPr="00462F0D">
        <w:rPr>
          <w:color w:val="auto"/>
        </w:rPr>
        <w:t>UNFPA</w:t>
      </w:r>
      <w:r w:rsidRPr="00462F0D">
        <w:rPr>
          <w:color w:val="auto"/>
        </w:rPr>
        <w:t xml:space="preserve"> de la requête jusqu’à la fin de l’inter</w:t>
      </w:r>
      <w:r w:rsidR="00143524" w:rsidRPr="00462F0D">
        <w:rPr>
          <w:color w:val="auto"/>
        </w:rPr>
        <w:t>vention sera de 24h. Un agent de</w:t>
      </w:r>
      <w:r w:rsidRPr="00462F0D">
        <w:rPr>
          <w:color w:val="auto"/>
        </w:rPr>
        <w:t xml:space="preserve"> </w:t>
      </w:r>
      <w:r w:rsidR="008A5891" w:rsidRPr="00462F0D">
        <w:rPr>
          <w:color w:val="auto"/>
        </w:rPr>
        <w:t>UNFPA</w:t>
      </w:r>
      <w:r w:rsidRPr="00462F0D">
        <w:rPr>
          <w:color w:val="auto"/>
        </w:rPr>
        <w:t xml:space="preserve"> sera affecté pour la supervision lors de chaque opération d’intervention rapide. </w:t>
      </w:r>
    </w:p>
    <w:p w14:paraId="19BB398A" w14:textId="547BCD5E" w:rsidR="00722BD1" w:rsidRPr="00462F0D" w:rsidRDefault="00143524">
      <w:pPr>
        <w:spacing w:after="0" w:line="248" w:lineRule="auto"/>
        <w:ind w:left="137" w:hanging="10"/>
        <w:jc w:val="both"/>
        <w:rPr>
          <w:color w:val="auto"/>
        </w:rPr>
      </w:pPr>
      <w:r w:rsidRPr="00462F0D">
        <w:rPr>
          <w:color w:val="auto"/>
        </w:rPr>
        <w:t>Ces différents types d’équipements</w:t>
      </w:r>
      <w:r w:rsidR="00DE00DB" w:rsidRPr="00462F0D">
        <w:rPr>
          <w:color w:val="auto"/>
        </w:rPr>
        <w:t xml:space="preserve"> sont décrits à titre indicatif et ne sont pas exhaustifs. </w:t>
      </w:r>
    </w:p>
    <w:p w14:paraId="3E9B1ABB" w14:textId="77777777" w:rsidR="00722BD1" w:rsidRPr="00462F0D" w:rsidRDefault="00DE00DB">
      <w:pPr>
        <w:spacing w:after="0"/>
        <w:rPr>
          <w:color w:val="auto"/>
        </w:rPr>
      </w:pPr>
      <w:r w:rsidRPr="00462F0D">
        <w:rPr>
          <w:b/>
          <w:color w:val="auto"/>
        </w:rPr>
        <w:t xml:space="preserve"> </w:t>
      </w:r>
    </w:p>
    <w:p w14:paraId="5F5D493B" w14:textId="27205729" w:rsidR="00722BD1" w:rsidRPr="00462F0D" w:rsidRDefault="00DE00DB">
      <w:pPr>
        <w:spacing w:after="0"/>
        <w:ind w:left="10" w:hanging="10"/>
        <w:rPr>
          <w:color w:val="auto"/>
        </w:rPr>
      </w:pPr>
      <w:r w:rsidRPr="00462F0D">
        <w:rPr>
          <w:color w:val="auto"/>
          <w:u w:val="single" w:color="000000"/>
        </w:rPr>
        <w:t xml:space="preserve">LOT 4 </w:t>
      </w:r>
      <w:r w:rsidR="008A5891" w:rsidRPr="00462F0D">
        <w:rPr>
          <w:color w:val="auto"/>
          <w:u w:val="single" w:color="000000"/>
        </w:rPr>
        <w:t>- Menuiserie</w:t>
      </w:r>
      <w:r w:rsidRPr="00462F0D">
        <w:rPr>
          <w:color w:val="auto"/>
          <w:u w:val="single" w:color="000000"/>
        </w:rPr>
        <w:t xml:space="preserve"> Bois</w:t>
      </w:r>
      <w:r w:rsidRPr="00462F0D">
        <w:rPr>
          <w:color w:val="auto"/>
        </w:rPr>
        <w:t xml:space="preserve"> </w:t>
      </w:r>
    </w:p>
    <w:p w14:paraId="18CF3959" w14:textId="16707D14" w:rsidR="00722BD1" w:rsidRPr="00462F0D" w:rsidRDefault="00DE00DB">
      <w:pPr>
        <w:spacing w:after="0" w:line="248" w:lineRule="auto"/>
        <w:ind w:left="137" w:hanging="10"/>
        <w:jc w:val="both"/>
        <w:rPr>
          <w:color w:val="auto"/>
        </w:rPr>
      </w:pPr>
      <w:r w:rsidRPr="00462F0D">
        <w:rPr>
          <w:color w:val="auto"/>
        </w:rPr>
        <w:t>Les interventions à prévoir pour ce qui est du lot menuiserie bois porte</w:t>
      </w:r>
      <w:r w:rsidR="00143524" w:rsidRPr="00462F0D">
        <w:rPr>
          <w:color w:val="auto"/>
        </w:rPr>
        <w:t>nt</w:t>
      </w:r>
      <w:r w:rsidRPr="00462F0D">
        <w:rPr>
          <w:color w:val="auto"/>
        </w:rPr>
        <w:t xml:space="preserve"> sur l’intervention curative concernant les équipements suivants : </w:t>
      </w:r>
    </w:p>
    <w:p w14:paraId="60D7C7CC" w14:textId="77777777" w:rsidR="00722BD1" w:rsidRPr="00462F0D" w:rsidRDefault="00DE00DB">
      <w:pPr>
        <w:spacing w:after="12"/>
        <w:rPr>
          <w:color w:val="auto"/>
        </w:rPr>
      </w:pPr>
      <w:r w:rsidRPr="00462F0D">
        <w:rPr>
          <w:color w:val="auto"/>
        </w:rPr>
        <w:t xml:space="preserve"> </w:t>
      </w:r>
    </w:p>
    <w:p w14:paraId="11A7DE35" w14:textId="2C8284DD" w:rsidR="008A5891" w:rsidRPr="00462F0D" w:rsidRDefault="008A5891">
      <w:pPr>
        <w:numPr>
          <w:ilvl w:val="0"/>
          <w:numId w:val="3"/>
        </w:numPr>
        <w:spacing w:after="43" w:line="249" w:lineRule="auto"/>
        <w:ind w:right="1706" w:hanging="360"/>
        <w:rPr>
          <w:color w:val="auto"/>
        </w:rPr>
      </w:pPr>
      <w:r w:rsidRPr="00462F0D">
        <w:rPr>
          <w:color w:val="auto"/>
        </w:rPr>
        <w:t>Réparation de</w:t>
      </w:r>
      <w:r w:rsidR="00143524" w:rsidRPr="00462F0D">
        <w:rPr>
          <w:color w:val="auto"/>
        </w:rPr>
        <w:t>s</w:t>
      </w:r>
      <w:r w:rsidRPr="00462F0D">
        <w:rPr>
          <w:color w:val="auto"/>
        </w:rPr>
        <w:t xml:space="preserve"> tables, chaises, armoires, portes en bois ; </w:t>
      </w:r>
    </w:p>
    <w:p w14:paraId="6611DAB1" w14:textId="276DA294" w:rsidR="008A5891" w:rsidRPr="00462F0D" w:rsidRDefault="00143524">
      <w:pPr>
        <w:numPr>
          <w:ilvl w:val="0"/>
          <w:numId w:val="3"/>
        </w:numPr>
        <w:spacing w:after="43" w:line="249" w:lineRule="auto"/>
        <w:ind w:right="1706" w:hanging="360"/>
        <w:rPr>
          <w:color w:val="auto"/>
        </w:rPr>
      </w:pPr>
      <w:r w:rsidRPr="00462F0D">
        <w:rPr>
          <w:color w:val="auto"/>
        </w:rPr>
        <w:t>Maintenance et réparation</w:t>
      </w:r>
      <w:r w:rsidR="00DE00DB" w:rsidRPr="00462F0D">
        <w:rPr>
          <w:color w:val="auto"/>
        </w:rPr>
        <w:t xml:space="preserve"> liées à la menuiserie ; </w:t>
      </w:r>
    </w:p>
    <w:p w14:paraId="3F8AD348" w14:textId="77777777" w:rsidR="00722BD1" w:rsidRPr="00462F0D" w:rsidRDefault="00DE00DB">
      <w:pPr>
        <w:numPr>
          <w:ilvl w:val="0"/>
          <w:numId w:val="3"/>
        </w:numPr>
        <w:spacing w:after="17" w:line="249" w:lineRule="auto"/>
        <w:ind w:right="1706" w:hanging="360"/>
        <w:rPr>
          <w:color w:val="auto"/>
        </w:rPr>
      </w:pPr>
      <w:r w:rsidRPr="00462F0D">
        <w:rPr>
          <w:color w:val="auto"/>
        </w:rPr>
        <w:t xml:space="preserve">Suivi et maintenance de toutes les installations liées à la menuiserie ; </w:t>
      </w:r>
    </w:p>
    <w:p w14:paraId="4BD845FA" w14:textId="77777777" w:rsidR="00722BD1" w:rsidRPr="00462F0D" w:rsidRDefault="00DE00DB">
      <w:pPr>
        <w:spacing w:after="0"/>
        <w:rPr>
          <w:color w:val="auto"/>
        </w:rPr>
      </w:pPr>
      <w:r w:rsidRPr="00462F0D">
        <w:rPr>
          <w:color w:val="auto"/>
        </w:rPr>
        <w:t xml:space="preserve"> </w:t>
      </w:r>
    </w:p>
    <w:p w14:paraId="430152F9" w14:textId="3402D637" w:rsidR="00722BD1" w:rsidRPr="00462F0D" w:rsidRDefault="00DE00DB">
      <w:pPr>
        <w:spacing w:after="1" w:line="239" w:lineRule="auto"/>
        <w:ind w:left="137" w:right="473" w:hanging="10"/>
        <w:rPr>
          <w:color w:val="auto"/>
        </w:rPr>
      </w:pPr>
      <w:r w:rsidRPr="00462F0D">
        <w:rPr>
          <w:color w:val="auto"/>
        </w:rPr>
        <w:t>N</w:t>
      </w:r>
      <w:r w:rsidR="00143524" w:rsidRPr="00462F0D">
        <w:rPr>
          <w:color w:val="auto"/>
        </w:rPr>
        <w:t>.</w:t>
      </w:r>
      <w:r w:rsidRPr="00462F0D">
        <w:rPr>
          <w:color w:val="auto"/>
        </w:rPr>
        <w:t xml:space="preserve">B : le délai maximum requis depuis la transmission par le </w:t>
      </w:r>
      <w:r w:rsidR="008A5891" w:rsidRPr="00462F0D">
        <w:rPr>
          <w:color w:val="auto"/>
        </w:rPr>
        <w:t>UNFPA</w:t>
      </w:r>
      <w:r w:rsidRPr="00462F0D">
        <w:rPr>
          <w:color w:val="auto"/>
        </w:rPr>
        <w:t xml:space="preserve"> de la requête jusqu’à la fin de l’intervention sera de 24h. Un agent du </w:t>
      </w:r>
      <w:r w:rsidR="008A5891" w:rsidRPr="00462F0D">
        <w:rPr>
          <w:color w:val="auto"/>
        </w:rPr>
        <w:t>UNFPA</w:t>
      </w:r>
      <w:r w:rsidRPr="00462F0D">
        <w:rPr>
          <w:color w:val="auto"/>
        </w:rPr>
        <w:t xml:space="preserve"> sera affecté pour la supervision lors de chaque opération d’intervention rapide. </w:t>
      </w:r>
    </w:p>
    <w:p w14:paraId="27DF662E" w14:textId="60767492" w:rsidR="00E5234E" w:rsidRPr="00462F0D" w:rsidRDefault="00DE00DB">
      <w:pPr>
        <w:spacing w:after="0"/>
        <w:ind w:left="142"/>
        <w:rPr>
          <w:color w:val="auto"/>
        </w:rPr>
      </w:pPr>
      <w:r w:rsidRPr="00462F0D">
        <w:rPr>
          <w:color w:val="auto"/>
        </w:rPr>
        <w:t xml:space="preserve"> </w:t>
      </w:r>
    </w:p>
    <w:p w14:paraId="1CE670A0" w14:textId="4CDA0FE5" w:rsidR="00E5234E" w:rsidRPr="00462F0D" w:rsidRDefault="00143524" w:rsidP="00E5234E">
      <w:pPr>
        <w:spacing w:after="0"/>
        <w:ind w:left="10" w:hanging="10"/>
        <w:rPr>
          <w:color w:val="auto"/>
          <w:u w:val="single" w:color="000000"/>
        </w:rPr>
      </w:pPr>
      <w:r w:rsidRPr="00462F0D">
        <w:rPr>
          <w:color w:val="auto"/>
          <w:u w:val="single" w:color="000000"/>
        </w:rPr>
        <w:t>LOT 5 – C</w:t>
      </w:r>
      <w:r w:rsidR="00E5234E" w:rsidRPr="00462F0D">
        <w:rPr>
          <w:color w:val="auto"/>
          <w:u w:val="single" w:color="000000"/>
        </w:rPr>
        <w:t xml:space="preserve">limatisation </w:t>
      </w:r>
    </w:p>
    <w:p w14:paraId="64A0A286" w14:textId="77777777" w:rsidR="00143524" w:rsidRPr="00462F0D" w:rsidRDefault="00143524" w:rsidP="00E5234E">
      <w:pPr>
        <w:spacing w:after="0"/>
        <w:ind w:left="10" w:hanging="10"/>
        <w:rPr>
          <w:color w:val="auto"/>
        </w:rPr>
      </w:pPr>
    </w:p>
    <w:p w14:paraId="05E88D63" w14:textId="28F547BC" w:rsidR="00E5234E" w:rsidRPr="00462F0D" w:rsidRDefault="00E5234E" w:rsidP="00E5234E">
      <w:pPr>
        <w:spacing w:after="10" w:line="248" w:lineRule="auto"/>
        <w:rPr>
          <w:color w:val="auto"/>
        </w:rPr>
      </w:pPr>
      <w:r w:rsidRPr="00462F0D">
        <w:rPr>
          <w:color w:val="auto"/>
          <w:u w:val="single" w:color="000000"/>
        </w:rPr>
        <w:t>Maintenance préventive</w:t>
      </w:r>
      <w:r w:rsidRPr="00462F0D">
        <w:rPr>
          <w:color w:val="auto"/>
        </w:rPr>
        <w:t xml:space="preserve"> </w:t>
      </w:r>
    </w:p>
    <w:p w14:paraId="0F38B0D7" w14:textId="0861DC67" w:rsidR="00E5234E" w:rsidRPr="00462F0D" w:rsidRDefault="00E5234E" w:rsidP="00BE70D4">
      <w:pPr>
        <w:pStyle w:val="Paragraphedeliste"/>
        <w:numPr>
          <w:ilvl w:val="0"/>
          <w:numId w:val="19"/>
        </w:numPr>
        <w:spacing w:after="12"/>
        <w:rPr>
          <w:color w:val="auto"/>
        </w:rPr>
      </w:pPr>
      <w:r w:rsidRPr="00462F0D">
        <w:rPr>
          <w:color w:val="auto"/>
        </w:rPr>
        <w:t xml:space="preserve">Assurer la révision générale périodique de tous les appareils installés afin d’en assurer un fonctionnement optimal et limiter les pannes. Elle consiste à effectuer, entre autres, le décrassage de l’unité de condensation et de l’unité d’évaporation de chaque appareil, le nettoyage périodique des filtres, de la façade et de l’évaporateur de chaque appareil, la mise au point des éléments mobiles et des protections électriques des appareils, … ; </w:t>
      </w:r>
    </w:p>
    <w:p w14:paraId="0CE4E94C" w14:textId="77777777" w:rsidR="00E5234E" w:rsidRPr="00462F0D" w:rsidRDefault="00E5234E" w:rsidP="00BE70D4">
      <w:pPr>
        <w:pStyle w:val="Paragraphedeliste"/>
        <w:numPr>
          <w:ilvl w:val="0"/>
          <w:numId w:val="18"/>
        </w:numPr>
        <w:spacing w:after="12"/>
        <w:rPr>
          <w:color w:val="auto"/>
        </w:rPr>
      </w:pPr>
      <w:r w:rsidRPr="00462F0D">
        <w:rPr>
          <w:color w:val="auto"/>
        </w:rPr>
        <w:t xml:space="preserve">Le remplacement éventuel des pièces de rechange défectueuses ; </w:t>
      </w:r>
    </w:p>
    <w:p w14:paraId="44D6BD22" w14:textId="77777777" w:rsidR="00E5234E" w:rsidRPr="00462F0D" w:rsidRDefault="00E5234E" w:rsidP="00BE70D4">
      <w:pPr>
        <w:pStyle w:val="Paragraphedeliste"/>
        <w:numPr>
          <w:ilvl w:val="0"/>
          <w:numId w:val="18"/>
        </w:numPr>
        <w:spacing w:after="12"/>
        <w:rPr>
          <w:color w:val="auto"/>
        </w:rPr>
      </w:pPr>
      <w:r w:rsidRPr="00462F0D">
        <w:rPr>
          <w:color w:val="auto"/>
        </w:rPr>
        <w:t xml:space="preserve">La fourniture de gaz en cas de besoin ; </w:t>
      </w:r>
    </w:p>
    <w:p w14:paraId="55155A98" w14:textId="77777777" w:rsidR="00143524" w:rsidRPr="00462F0D" w:rsidRDefault="00E5234E" w:rsidP="00BE70D4">
      <w:pPr>
        <w:pStyle w:val="Paragraphedeliste"/>
        <w:numPr>
          <w:ilvl w:val="0"/>
          <w:numId w:val="18"/>
        </w:numPr>
        <w:spacing w:after="12"/>
        <w:rPr>
          <w:color w:val="auto"/>
        </w:rPr>
      </w:pPr>
      <w:r w:rsidRPr="00462F0D">
        <w:rPr>
          <w:color w:val="auto"/>
        </w:rPr>
        <w:t>La réalisation de toute opération que le prestataire de service jugera utile pour assurer une maintenance de qualité.</w:t>
      </w:r>
    </w:p>
    <w:p w14:paraId="7D22A7DA" w14:textId="0187E2D3" w:rsidR="00E5234E" w:rsidRPr="00462F0D" w:rsidRDefault="00E5234E" w:rsidP="00143524">
      <w:pPr>
        <w:pStyle w:val="Paragraphedeliste"/>
        <w:spacing w:after="12"/>
        <w:ind w:left="770"/>
        <w:rPr>
          <w:color w:val="auto"/>
        </w:rPr>
      </w:pPr>
      <w:r w:rsidRPr="00462F0D">
        <w:rPr>
          <w:color w:val="auto"/>
        </w:rPr>
        <w:t xml:space="preserve"> </w:t>
      </w:r>
    </w:p>
    <w:p w14:paraId="2D9E7AF2" w14:textId="45982C00" w:rsidR="00E5234E" w:rsidRPr="00462F0D" w:rsidRDefault="00E5234E" w:rsidP="00BE70D4">
      <w:pPr>
        <w:spacing w:after="0"/>
        <w:rPr>
          <w:color w:val="auto"/>
        </w:rPr>
      </w:pPr>
      <w:r w:rsidRPr="00462F0D">
        <w:rPr>
          <w:color w:val="auto"/>
        </w:rPr>
        <w:t xml:space="preserve"> </w:t>
      </w:r>
      <w:r w:rsidRPr="00462F0D">
        <w:rPr>
          <w:color w:val="auto"/>
          <w:u w:val="single" w:color="000000"/>
        </w:rPr>
        <w:t>Maintenance curative</w:t>
      </w:r>
      <w:r w:rsidRPr="00462F0D">
        <w:rPr>
          <w:color w:val="auto"/>
        </w:rPr>
        <w:t xml:space="preserve"> </w:t>
      </w:r>
    </w:p>
    <w:p w14:paraId="1B1A4FF5" w14:textId="32D8DA98" w:rsidR="00E5234E" w:rsidRPr="00462F0D" w:rsidRDefault="00E5234E" w:rsidP="00BE70D4">
      <w:pPr>
        <w:pStyle w:val="Paragraphedeliste"/>
        <w:numPr>
          <w:ilvl w:val="0"/>
          <w:numId w:val="18"/>
        </w:numPr>
        <w:spacing w:after="12"/>
        <w:rPr>
          <w:color w:val="auto"/>
        </w:rPr>
      </w:pPr>
      <w:r w:rsidRPr="00462F0D">
        <w:rPr>
          <w:color w:val="auto"/>
        </w:rPr>
        <w:t>Assurer la réparation des c</w:t>
      </w:r>
      <w:r w:rsidR="00143524" w:rsidRPr="00462F0D">
        <w:rPr>
          <w:color w:val="auto"/>
        </w:rPr>
        <w:t>limatiseurs tombés en panne en j</w:t>
      </w:r>
      <w:r w:rsidRPr="00462F0D">
        <w:rPr>
          <w:color w:val="auto"/>
        </w:rPr>
        <w:t>ours ouvrables – Nuit et</w:t>
      </w:r>
      <w:r w:rsidR="00143524" w:rsidRPr="00462F0D">
        <w:rPr>
          <w:color w:val="auto"/>
        </w:rPr>
        <w:t xml:space="preserve"> jours fériés (en cas d’u</w:t>
      </w:r>
      <w:r w:rsidRPr="00462F0D">
        <w:rPr>
          <w:color w:val="auto"/>
        </w:rPr>
        <w:t xml:space="preserve">rgence pour les salles serveurs). </w:t>
      </w:r>
    </w:p>
    <w:p w14:paraId="7614B180" w14:textId="227AEA2D" w:rsidR="00E5234E" w:rsidRPr="00462F0D" w:rsidRDefault="00E5234E" w:rsidP="00BE70D4">
      <w:pPr>
        <w:spacing w:after="0"/>
        <w:rPr>
          <w:color w:val="auto"/>
        </w:rPr>
      </w:pPr>
      <w:r w:rsidRPr="00462F0D">
        <w:rPr>
          <w:color w:val="auto"/>
        </w:rPr>
        <w:t xml:space="preserve"> </w:t>
      </w:r>
      <w:r w:rsidRPr="00462F0D">
        <w:rPr>
          <w:color w:val="auto"/>
          <w:u w:val="single" w:color="000000"/>
        </w:rPr>
        <w:t>Autres travaux</w:t>
      </w:r>
      <w:r w:rsidRPr="00462F0D">
        <w:rPr>
          <w:color w:val="auto"/>
        </w:rPr>
        <w:t xml:space="preserve"> </w:t>
      </w:r>
    </w:p>
    <w:p w14:paraId="47312A61" w14:textId="3A3DE3C8" w:rsidR="00E5234E" w:rsidRPr="00462F0D" w:rsidRDefault="00E5234E" w:rsidP="00BE70D4">
      <w:pPr>
        <w:pStyle w:val="Paragraphedeliste"/>
        <w:numPr>
          <w:ilvl w:val="0"/>
          <w:numId w:val="18"/>
        </w:numPr>
        <w:spacing w:after="12"/>
        <w:rPr>
          <w:color w:val="auto"/>
        </w:rPr>
      </w:pPr>
      <w:r w:rsidRPr="00462F0D">
        <w:rPr>
          <w:color w:val="auto"/>
        </w:rPr>
        <w:t xml:space="preserve"> La dépose et l’installation des climatiseurs en cas de besoin </w:t>
      </w:r>
    </w:p>
    <w:p w14:paraId="3EE3B90E" w14:textId="77777777" w:rsidR="00252B20" w:rsidRPr="00462F0D" w:rsidRDefault="00252B20" w:rsidP="00252B20">
      <w:pPr>
        <w:spacing w:after="0"/>
        <w:rPr>
          <w:color w:val="auto"/>
        </w:rPr>
      </w:pPr>
      <w:r w:rsidRPr="00462F0D">
        <w:rPr>
          <w:color w:val="auto"/>
          <w:u w:val="single" w:color="000000"/>
        </w:rPr>
        <w:lastRenderedPageBreak/>
        <w:t>Nombre de climatiseurs</w:t>
      </w:r>
      <w:r w:rsidRPr="00462F0D">
        <w:rPr>
          <w:color w:val="auto"/>
        </w:rPr>
        <w:t xml:space="preserve"> : </w:t>
      </w:r>
    </w:p>
    <w:p w14:paraId="413F1964" w14:textId="62A3016F" w:rsidR="00252B20" w:rsidRPr="00462F0D" w:rsidRDefault="00252B20" w:rsidP="00252B20">
      <w:pPr>
        <w:rPr>
          <w:color w:val="auto"/>
        </w:rPr>
      </w:pPr>
      <w:r w:rsidRPr="00462F0D">
        <w:rPr>
          <w:color w:val="auto"/>
        </w:rPr>
        <w:t xml:space="preserve">Le nombre des climatiseurs concernés est jointe en annexe. Ce nombre peut à tout moment varier (à la hausse ou à la baisse) selon les circonstances (nouvelle installation et / ou suppression). </w:t>
      </w:r>
    </w:p>
    <w:p w14:paraId="00634017" w14:textId="4FBEA71E" w:rsidR="00252B20" w:rsidRPr="00462F0D" w:rsidRDefault="00252B20" w:rsidP="00252B20">
      <w:pPr>
        <w:spacing w:after="0"/>
        <w:rPr>
          <w:color w:val="auto"/>
        </w:rPr>
      </w:pPr>
      <w:r w:rsidRPr="00462F0D">
        <w:rPr>
          <w:color w:val="auto"/>
          <w:u w:val="single" w:color="000000"/>
        </w:rPr>
        <w:t xml:space="preserve">Pour les Services : </w:t>
      </w:r>
      <w:r w:rsidRPr="00462F0D">
        <w:rPr>
          <w:color w:val="auto"/>
        </w:rPr>
        <w:t>Les pres</w:t>
      </w:r>
      <w:r w:rsidR="00A33093" w:rsidRPr="00462F0D">
        <w:rPr>
          <w:color w:val="auto"/>
        </w:rPr>
        <w:t>tations attendues</w:t>
      </w:r>
      <w:r w:rsidRPr="00462F0D">
        <w:rPr>
          <w:color w:val="auto"/>
        </w:rPr>
        <w:t xml:space="preserve"> sont quotidiennes, mensuelles, trimestrielles, semestrielles et annuelles. Elles se présentent comme suit : </w:t>
      </w:r>
    </w:p>
    <w:p w14:paraId="7A9E59FD" w14:textId="77777777" w:rsidR="00252B20" w:rsidRPr="00462F0D" w:rsidRDefault="00252B20" w:rsidP="00252B20">
      <w:pPr>
        <w:spacing w:after="0"/>
        <w:rPr>
          <w:color w:val="auto"/>
        </w:rPr>
      </w:pPr>
      <w:r w:rsidRPr="00462F0D">
        <w:rPr>
          <w:color w:val="auto"/>
        </w:rPr>
        <w:t xml:space="preserve"> </w:t>
      </w:r>
    </w:p>
    <w:p w14:paraId="27EF427D" w14:textId="37C27038" w:rsidR="00252B20" w:rsidRPr="00462F0D" w:rsidRDefault="00252B20" w:rsidP="00252B20">
      <w:pPr>
        <w:spacing w:after="10"/>
        <w:rPr>
          <w:color w:val="auto"/>
        </w:rPr>
      </w:pPr>
      <w:r w:rsidRPr="00462F0D">
        <w:rPr>
          <w:color w:val="auto"/>
          <w:u w:val="single" w:color="000000"/>
        </w:rPr>
        <w:t>Les prestations quotidiennes</w:t>
      </w:r>
      <w:r w:rsidRPr="00462F0D">
        <w:rPr>
          <w:color w:val="auto"/>
        </w:rPr>
        <w:t xml:space="preserve"> : Elles concernent : </w:t>
      </w:r>
    </w:p>
    <w:p w14:paraId="20D675C7" w14:textId="479E2A12" w:rsidR="00252B20" w:rsidRPr="00462F0D" w:rsidRDefault="00252B20" w:rsidP="00252B20">
      <w:pPr>
        <w:pStyle w:val="Paragraphedeliste"/>
        <w:numPr>
          <w:ilvl w:val="0"/>
          <w:numId w:val="22"/>
        </w:numPr>
        <w:spacing w:after="5" w:line="249" w:lineRule="auto"/>
        <w:jc w:val="both"/>
        <w:rPr>
          <w:color w:val="auto"/>
        </w:rPr>
      </w:pPr>
      <w:r w:rsidRPr="00462F0D">
        <w:rPr>
          <w:color w:val="auto"/>
        </w:rPr>
        <w:t xml:space="preserve">La réparation des pannes éventuelles ; </w:t>
      </w:r>
    </w:p>
    <w:p w14:paraId="5E7107E4" w14:textId="131C4389" w:rsidR="00252B20" w:rsidRPr="00462F0D" w:rsidRDefault="00252B20" w:rsidP="00252B20">
      <w:pPr>
        <w:pStyle w:val="Paragraphedeliste"/>
        <w:numPr>
          <w:ilvl w:val="0"/>
          <w:numId w:val="22"/>
        </w:numPr>
        <w:spacing w:after="15" w:line="248" w:lineRule="auto"/>
        <w:jc w:val="both"/>
        <w:rPr>
          <w:color w:val="auto"/>
        </w:rPr>
      </w:pPr>
      <w:r w:rsidRPr="00462F0D">
        <w:rPr>
          <w:color w:val="auto"/>
        </w:rPr>
        <w:t xml:space="preserve">Le réglage des paramètres de fonctionnement si nécessaire ; </w:t>
      </w:r>
    </w:p>
    <w:p w14:paraId="3148A34D" w14:textId="77777777" w:rsidR="00252B20" w:rsidRPr="00462F0D" w:rsidRDefault="00252B20" w:rsidP="00252B20">
      <w:pPr>
        <w:spacing w:after="0"/>
        <w:rPr>
          <w:color w:val="auto"/>
        </w:rPr>
      </w:pPr>
      <w:r w:rsidRPr="00462F0D">
        <w:rPr>
          <w:color w:val="auto"/>
        </w:rPr>
        <w:t xml:space="preserve"> </w:t>
      </w:r>
    </w:p>
    <w:p w14:paraId="4AE0B711" w14:textId="2131F4B1" w:rsidR="00252B20" w:rsidRPr="00462F0D" w:rsidRDefault="00252B20" w:rsidP="00252B20">
      <w:pPr>
        <w:spacing w:after="10"/>
        <w:rPr>
          <w:color w:val="auto"/>
        </w:rPr>
      </w:pPr>
      <w:r w:rsidRPr="00462F0D">
        <w:rPr>
          <w:color w:val="auto"/>
          <w:u w:val="single" w:color="000000"/>
        </w:rPr>
        <w:t>Les prestations mensuelles</w:t>
      </w:r>
      <w:r w:rsidRPr="00462F0D">
        <w:rPr>
          <w:color w:val="auto"/>
        </w:rPr>
        <w:t xml:space="preserve"> : Elles concernent le nettoyage des filtres et contrôle des niveaux de fluides au niveau de tous les équipements. </w:t>
      </w:r>
    </w:p>
    <w:p w14:paraId="29DBD122" w14:textId="77777777" w:rsidR="00252B20" w:rsidRPr="00462F0D" w:rsidRDefault="00252B20" w:rsidP="00252B20">
      <w:pPr>
        <w:spacing w:after="0"/>
        <w:rPr>
          <w:color w:val="auto"/>
        </w:rPr>
      </w:pPr>
      <w:r w:rsidRPr="00462F0D">
        <w:rPr>
          <w:color w:val="auto"/>
        </w:rPr>
        <w:t xml:space="preserve"> </w:t>
      </w:r>
    </w:p>
    <w:p w14:paraId="70F2C38A" w14:textId="1C117511" w:rsidR="00252B20" w:rsidRPr="00462F0D" w:rsidRDefault="00252B20" w:rsidP="00252B20">
      <w:pPr>
        <w:spacing w:after="10"/>
        <w:rPr>
          <w:color w:val="auto"/>
        </w:rPr>
      </w:pPr>
      <w:r w:rsidRPr="00462F0D">
        <w:rPr>
          <w:color w:val="auto"/>
          <w:u w:val="single" w:color="000000"/>
        </w:rPr>
        <w:t>Les prestations trimestrielles</w:t>
      </w:r>
      <w:r w:rsidRPr="00462F0D">
        <w:rPr>
          <w:color w:val="auto"/>
        </w:rPr>
        <w:t xml:space="preserve"> : Elles concernent : </w:t>
      </w:r>
    </w:p>
    <w:p w14:paraId="2C447C32" w14:textId="77777777" w:rsidR="00252B20" w:rsidRPr="00462F0D" w:rsidRDefault="00252B20" w:rsidP="00252B20">
      <w:pPr>
        <w:pStyle w:val="Paragraphedeliste"/>
        <w:numPr>
          <w:ilvl w:val="0"/>
          <w:numId w:val="21"/>
        </w:numPr>
        <w:spacing w:after="5" w:line="249" w:lineRule="auto"/>
        <w:jc w:val="both"/>
        <w:rPr>
          <w:color w:val="auto"/>
        </w:rPr>
      </w:pPr>
      <w:r w:rsidRPr="00462F0D">
        <w:rPr>
          <w:color w:val="auto"/>
        </w:rPr>
        <w:t xml:space="preserve">La vérification des connexions électriques ; </w:t>
      </w:r>
    </w:p>
    <w:p w14:paraId="5A5D55C4" w14:textId="77777777" w:rsidR="00252B20" w:rsidRPr="00462F0D" w:rsidRDefault="00252B20" w:rsidP="00252B20">
      <w:pPr>
        <w:pStyle w:val="Paragraphedeliste"/>
        <w:numPr>
          <w:ilvl w:val="0"/>
          <w:numId w:val="21"/>
        </w:numPr>
        <w:spacing w:after="15" w:line="248" w:lineRule="auto"/>
        <w:jc w:val="both"/>
        <w:rPr>
          <w:color w:val="auto"/>
        </w:rPr>
      </w:pPr>
      <w:r w:rsidRPr="00462F0D">
        <w:rPr>
          <w:color w:val="auto"/>
        </w:rPr>
        <w:t xml:space="preserve">Le contrôle des circuits frigorifiques et des armoires commande ; </w:t>
      </w:r>
    </w:p>
    <w:p w14:paraId="49B0249B" w14:textId="77777777" w:rsidR="00252B20" w:rsidRPr="00462F0D" w:rsidRDefault="00252B20" w:rsidP="00252B20">
      <w:pPr>
        <w:pStyle w:val="Paragraphedeliste"/>
        <w:numPr>
          <w:ilvl w:val="0"/>
          <w:numId w:val="21"/>
        </w:numPr>
        <w:spacing w:after="15" w:line="248" w:lineRule="auto"/>
        <w:jc w:val="both"/>
        <w:rPr>
          <w:color w:val="auto"/>
        </w:rPr>
      </w:pPr>
      <w:r w:rsidRPr="00462F0D">
        <w:rPr>
          <w:color w:val="auto"/>
        </w:rPr>
        <w:t xml:space="preserve">Le contrôle du fonctionnement de la partie mécanique ; </w:t>
      </w:r>
    </w:p>
    <w:p w14:paraId="05793770" w14:textId="77777777" w:rsidR="00252B20" w:rsidRPr="00462F0D" w:rsidRDefault="00252B20" w:rsidP="00252B20">
      <w:pPr>
        <w:pStyle w:val="Paragraphedeliste"/>
        <w:numPr>
          <w:ilvl w:val="0"/>
          <w:numId w:val="21"/>
        </w:numPr>
        <w:spacing w:after="5" w:line="249" w:lineRule="auto"/>
        <w:jc w:val="both"/>
        <w:rPr>
          <w:color w:val="auto"/>
        </w:rPr>
      </w:pPr>
      <w:r w:rsidRPr="00462F0D">
        <w:rPr>
          <w:color w:val="auto"/>
        </w:rPr>
        <w:t xml:space="preserve">Le graissage des roulements ; </w:t>
      </w:r>
    </w:p>
    <w:p w14:paraId="16507119" w14:textId="77777777" w:rsidR="00252B20" w:rsidRPr="00462F0D" w:rsidRDefault="00252B20" w:rsidP="00252B20">
      <w:pPr>
        <w:pStyle w:val="Paragraphedeliste"/>
        <w:numPr>
          <w:ilvl w:val="0"/>
          <w:numId w:val="21"/>
        </w:numPr>
        <w:spacing w:after="5" w:line="249" w:lineRule="auto"/>
        <w:jc w:val="both"/>
        <w:rPr>
          <w:color w:val="auto"/>
        </w:rPr>
      </w:pPr>
      <w:r w:rsidRPr="00462F0D">
        <w:rPr>
          <w:color w:val="auto"/>
        </w:rPr>
        <w:t xml:space="preserve">Le nettoyage, dépoussiérage général et divers réglages. </w:t>
      </w:r>
    </w:p>
    <w:p w14:paraId="270F8268" w14:textId="77777777" w:rsidR="00252B20" w:rsidRPr="00462F0D" w:rsidRDefault="00252B20" w:rsidP="00252B20">
      <w:pPr>
        <w:spacing w:after="0"/>
        <w:ind w:firstLine="50"/>
        <w:rPr>
          <w:color w:val="auto"/>
        </w:rPr>
      </w:pPr>
    </w:p>
    <w:p w14:paraId="190A9DB6" w14:textId="337D52DB" w:rsidR="00252B20" w:rsidRPr="00462F0D" w:rsidRDefault="00252B20" w:rsidP="00252B20">
      <w:pPr>
        <w:spacing w:after="10"/>
        <w:rPr>
          <w:color w:val="auto"/>
        </w:rPr>
      </w:pPr>
      <w:r w:rsidRPr="00462F0D">
        <w:rPr>
          <w:color w:val="auto"/>
          <w:u w:val="single" w:color="000000"/>
        </w:rPr>
        <w:t>Prestations semestrielles</w:t>
      </w:r>
      <w:r w:rsidRPr="00462F0D">
        <w:rPr>
          <w:color w:val="auto"/>
        </w:rPr>
        <w:t xml:space="preserve"> </w:t>
      </w:r>
    </w:p>
    <w:p w14:paraId="4750FEFF" w14:textId="77777777" w:rsidR="00252B20" w:rsidRPr="00462F0D" w:rsidRDefault="00252B20" w:rsidP="00252B20">
      <w:pPr>
        <w:spacing w:after="10"/>
        <w:rPr>
          <w:color w:val="auto"/>
        </w:rPr>
      </w:pPr>
    </w:p>
    <w:p w14:paraId="0953591A" w14:textId="7563377A" w:rsidR="00252B20" w:rsidRPr="00462F0D" w:rsidRDefault="00252B20" w:rsidP="00252B20">
      <w:pPr>
        <w:numPr>
          <w:ilvl w:val="2"/>
          <w:numId w:val="23"/>
        </w:numPr>
        <w:spacing w:after="15" w:line="248" w:lineRule="auto"/>
        <w:ind w:left="567"/>
        <w:jc w:val="both"/>
        <w:rPr>
          <w:color w:val="auto"/>
        </w:rPr>
      </w:pPr>
      <w:r w:rsidRPr="00462F0D">
        <w:rPr>
          <w:color w:val="auto"/>
        </w:rPr>
        <w:t>Vérifier les climatiseurs en général et les différents circuits d’alimentation (Nettoyage des climatiseurs, Vérification et maintenance des circuits électriques, Vérification et maintena</w:t>
      </w:r>
      <w:r w:rsidR="00A33093" w:rsidRPr="00462F0D">
        <w:rPr>
          <w:color w:val="auto"/>
        </w:rPr>
        <w:t>nce des circuits électroniques)</w:t>
      </w:r>
    </w:p>
    <w:p w14:paraId="5D8DF377" w14:textId="670BCF13" w:rsidR="00252B20" w:rsidRPr="00462F0D" w:rsidRDefault="00252B20" w:rsidP="00252B20">
      <w:pPr>
        <w:pStyle w:val="Paragraphedeliste"/>
        <w:numPr>
          <w:ilvl w:val="0"/>
          <w:numId w:val="23"/>
        </w:numPr>
        <w:spacing w:after="15" w:line="248" w:lineRule="auto"/>
        <w:ind w:left="567"/>
        <w:jc w:val="both"/>
        <w:rPr>
          <w:color w:val="auto"/>
        </w:rPr>
      </w:pPr>
      <w:r w:rsidRPr="00462F0D">
        <w:rPr>
          <w:color w:val="auto"/>
        </w:rPr>
        <w:t>Vérification et maintenance</w:t>
      </w:r>
      <w:r w:rsidR="00A33093" w:rsidRPr="00462F0D">
        <w:rPr>
          <w:color w:val="auto"/>
        </w:rPr>
        <w:t xml:space="preserve"> des</w:t>
      </w:r>
      <w:r w:rsidRPr="00462F0D">
        <w:rPr>
          <w:color w:val="auto"/>
        </w:rPr>
        <w:t xml:space="preserve"> compresseur</w:t>
      </w:r>
      <w:r w:rsidR="00A33093" w:rsidRPr="00462F0D">
        <w:rPr>
          <w:color w:val="auto"/>
        </w:rPr>
        <w:t>s, v</w:t>
      </w:r>
      <w:r w:rsidRPr="00462F0D">
        <w:rPr>
          <w:color w:val="auto"/>
        </w:rPr>
        <w:t xml:space="preserve">érification et maintenance des mécanismes de renvoi d’eau, …) ; </w:t>
      </w:r>
    </w:p>
    <w:p w14:paraId="29C1FED6" w14:textId="77777777" w:rsidR="00252B20" w:rsidRPr="00462F0D" w:rsidRDefault="00252B20" w:rsidP="00252B20">
      <w:pPr>
        <w:numPr>
          <w:ilvl w:val="2"/>
          <w:numId w:val="23"/>
        </w:numPr>
        <w:spacing w:after="15" w:line="248" w:lineRule="auto"/>
        <w:ind w:left="567"/>
        <w:jc w:val="both"/>
        <w:rPr>
          <w:color w:val="auto"/>
        </w:rPr>
      </w:pPr>
      <w:r w:rsidRPr="00462F0D">
        <w:rPr>
          <w:color w:val="auto"/>
        </w:rPr>
        <w:t xml:space="preserve">Vérifier le niveau de Gaz à chaque intervention et faire le complément en cas de besoin ; </w:t>
      </w:r>
    </w:p>
    <w:p w14:paraId="125A3315" w14:textId="4633453A" w:rsidR="00252B20" w:rsidRPr="00462F0D" w:rsidRDefault="00252B20" w:rsidP="00252B20">
      <w:pPr>
        <w:numPr>
          <w:ilvl w:val="2"/>
          <w:numId w:val="23"/>
        </w:numPr>
        <w:spacing w:after="15" w:line="248" w:lineRule="auto"/>
        <w:ind w:left="567"/>
        <w:jc w:val="both"/>
        <w:rPr>
          <w:color w:val="auto"/>
        </w:rPr>
      </w:pPr>
      <w:r w:rsidRPr="00462F0D">
        <w:rPr>
          <w:color w:val="auto"/>
        </w:rPr>
        <w:t xml:space="preserve">Remplacer les pièces défectueuses constatées </w:t>
      </w:r>
      <w:r w:rsidR="00A33093" w:rsidRPr="00462F0D">
        <w:rPr>
          <w:color w:val="auto"/>
        </w:rPr>
        <w:t>lors des entretiens sur ordre de</w:t>
      </w:r>
      <w:r w:rsidRPr="00462F0D">
        <w:rPr>
          <w:color w:val="auto"/>
        </w:rPr>
        <w:t xml:space="preserve"> UNFPA ; </w:t>
      </w:r>
    </w:p>
    <w:p w14:paraId="29667037" w14:textId="77777777" w:rsidR="00252B20" w:rsidRPr="00462F0D" w:rsidRDefault="00252B20" w:rsidP="00252B20">
      <w:pPr>
        <w:numPr>
          <w:ilvl w:val="2"/>
          <w:numId w:val="23"/>
        </w:numPr>
        <w:spacing w:after="15" w:line="248" w:lineRule="auto"/>
        <w:ind w:left="567"/>
        <w:jc w:val="both"/>
        <w:rPr>
          <w:color w:val="auto"/>
        </w:rPr>
      </w:pPr>
      <w:r w:rsidRPr="00462F0D">
        <w:rPr>
          <w:color w:val="auto"/>
        </w:rPr>
        <w:t xml:space="preserve">A la demande du bureau, intervenir dans un délai maximum de 24 heures pour les petits travaux en cas de panne, faire les réparations nécessaires ; </w:t>
      </w:r>
    </w:p>
    <w:p w14:paraId="59EBC1AD" w14:textId="77777777" w:rsidR="00252B20" w:rsidRPr="00462F0D" w:rsidRDefault="00252B20" w:rsidP="00252B20">
      <w:pPr>
        <w:numPr>
          <w:ilvl w:val="2"/>
          <w:numId w:val="23"/>
        </w:numPr>
        <w:spacing w:after="5" w:line="249" w:lineRule="auto"/>
        <w:ind w:left="567"/>
        <w:jc w:val="both"/>
        <w:rPr>
          <w:color w:val="auto"/>
        </w:rPr>
      </w:pPr>
      <w:r w:rsidRPr="00462F0D">
        <w:rPr>
          <w:color w:val="auto"/>
        </w:rPr>
        <w:t xml:space="preserve">Faire un rapport technique semestriel sur l’état des installations de froid ; </w:t>
      </w:r>
    </w:p>
    <w:p w14:paraId="4471DF91" w14:textId="77777777" w:rsidR="00252B20" w:rsidRPr="00462F0D" w:rsidRDefault="00252B20" w:rsidP="00252B20">
      <w:pPr>
        <w:numPr>
          <w:ilvl w:val="2"/>
          <w:numId w:val="23"/>
        </w:numPr>
        <w:spacing w:after="5" w:line="249" w:lineRule="auto"/>
        <w:ind w:left="567"/>
        <w:jc w:val="both"/>
        <w:rPr>
          <w:color w:val="auto"/>
        </w:rPr>
      </w:pPr>
      <w:r w:rsidRPr="00462F0D">
        <w:rPr>
          <w:color w:val="auto"/>
        </w:rPr>
        <w:t xml:space="preserve">Tenir une fiche technique d’entretien et des interventions ;  </w:t>
      </w:r>
    </w:p>
    <w:p w14:paraId="5F9A8FB8" w14:textId="77777777" w:rsidR="00252B20" w:rsidRPr="00462F0D" w:rsidRDefault="00252B20" w:rsidP="00252B20">
      <w:pPr>
        <w:numPr>
          <w:ilvl w:val="2"/>
          <w:numId w:val="23"/>
        </w:numPr>
        <w:spacing w:after="15" w:line="248" w:lineRule="auto"/>
        <w:ind w:left="567"/>
        <w:jc w:val="both"/>
        <w:rPr>
          <w:color w:val="auto"/>
        </w:rPr>
      </w:pPr>
      <w:r w:rsidRPr="00462F0D">
        <w:rPr>
          <w:color w:val="auto"/>
        </w:rPr>
        <w:t xml:space="preserve">Fournir des conseils pour une amélioration du système de froid. </w:t>
      </w:r>
    </w:p>
    <w:p w14:paraId="47888213" w14:textId="77777777" w:rsidR="00252B20" w:rsidRPr="00462F0D" w:rsidRDefault="00252B20" w:rsidP="00252B20">
      <w:pPr>
        <w:spacing w:after="0"/>
        <w:rPr>
          <w:color w:val="auto"/>
        </w:rPr>
      </w:pPr>
      <w:r w:rsidRPr="00462F0D">
        <w:rPr>
          <w:color w:val="auto"/>
        </w:rPr>
        <w:t xml:space="preserve"> </w:t>
      </w:r>
    </w:p>
    <w:p w14:paraId="5AF2F2E2" w14:textId="60431093" w:rsidR="00252B20" w:rsidRPr="00462F0D" w:rsidRDefault="00252B20" w:rsidP="00252B20">
      <w:pPr>
        <w:spacing w:after="10"/>
        <w:rPr>
          <w:color w:val="auto"/>
        </w:rPr>
      </w:pPr>
      <w:r w:rsidRPr="00462F0D">
        <w:rPr>
          <w:color w:val="auto"/>
          <w:u w:val="single" w:color="000000"/>
        </w:rPr>
        <w:t xml:space="preserve">Les prestations </w:t>
      </w:r>
      <w:r w:rsidR="00515825" w:rsidRPr="00462F0D">
        <w:rPr>
          <w:color w:val="auto"/>
          <w:u w:val="single" w:color="000000"/>
        </w:rPr>
        <w:t>annuelles</w:t>
      </w:r>
      <w:r w:rsidR="00515825" w:rsidRPr="00462F0D">
        <w:rPr>
          <w:color w:val="auto"/>
        </w:rPr>
        <w:t xml:space="preserve"> concernent</w:t>
      </w:r>
      <w:r w:rsidRPr="00462F0D">
        <w:rPr>
          <w:color w:val="auto"/>
        </w:rPr>
        <w:t xml:space="preserve"> : </w:t>
      </w:r>
    </w:p>
    <w:p w14:paraId="355CBC17" w14:textId="2BF6E45A" w:rsidR="00252B20" w:rsidRPr="00462F0D" w:rsidRDefault="00252B20" w:rsidP="00252B20">
      <w:pPr>
        <w:numPr>
          <w:ilvl w:val="2"/>
          <w:numId w:val="23"/>
        </w:numPr>
        <w:spacing w:after="15" w:line="248" w:lineRule="auto"/>
        <w:ind w:left="567"/>
        <w:jc w:val="both"/>
        <w:rPr>
          <w:color w:val="auto"/>
        </w:rPr>
      </w:pPr>
      <w:r w:rsidRPr="00462F0D">
        <w:rPr>
          <w:color w:val="auto"/>
        </w:rPr>
        <w:t xml:space="preserve">La vérification de l’étanchéité des circuits frigorifiques et de leur charge ; </w:t>
      </w:r>
    </w:p>
    <w:p w14:paraId="41A89F17" w14:textId="66ED017D" w:rsidR="00252B20" w:rsidRPr="00462F0D" w:rsidRDefault="00252B20" w:rsidP="00252B20">
      <w:pPr>
        <w:numPr>
          <w:ilvl w:val="2"/>
          <w:numId w:val="23"/>
        </w:numPr>
        <w:spacing w:after="15" w:line="248" w:lineRule="auto"/>
        <w:ind w:left="567"/>
        <w:jc w:val="both"/>
        <w:rPr>
          <w:color w:val="auto"/>
        </w:rPr>
      </w:pPr>
      <w:r w:rsidRPr="00462F0D">
        <w:rPr>
          <w:color w:val="auto"/>
        </w:rPr>
        <w:t xml:space="preserve">La vérification et la réfection si nécessaire des siphons d’évacuation des condensats ; </w:t>
      </w:r>
    </w:p>
    <w:p w14:paraId="4144F356" w14:textId="23ED3122" w:rsidR="00252B20" w:rsidRPr="00462F0D" w:rsidRDefault="00252B20" w:rsidP="00252B20">
      <w:pPr>
        <w:spacing w:after="0"/>
        <w:rPr>
          <w:color w:val="auto"/>
        </w:rPr>
      </w:pPr>
    </w:p>
    <w:p w14:paraId="39ADE38B" w14:textId="7B6ADEF8" w:rsidR="00252B20" w:rsidRPr="00462F0D" w:rsidRDefault="00252B20" w:rsidP="00A33093">
      <w:pPr>
        <w:rPr>
          <w:color w:val="auto"/>
        </w:rPr>
      </w:pPr>
      <w:r w:rsidRPr="00462F0D">
        <w:rPr>
          <w:color w:val="auto"/>
        </w:rPr>
        <w:t>N</w:t>
      </w:r>
      <w:r w:rsidR="00E222E6" w:rsidRPr="00462F0D">
        <w:rPr>
          <w:color w:val="auto"/>
        </w:rPr>
        <w:t>.</w:t>
      </w:r>
      <w:r w:rsidRPr="00462F0D">
        <w:rPr>
          <w:color w:val="auto"/>
        </w:rPr>
        <w:t>B : La nature et la périodicité ci-dessus indiquées des prestations sont données à titre indicat</w:t>
      </w:r>
      <w:r w:rsidR="00A33093" w:rsidRPr="00462F0D">
        <w:rPr>
          <w:color w:val="auto"/>
        </w:rPr>
        <w:t>if. Les soumissionnaires peuvent</w:t>
      </w:r>
      <w:r w:rsidRPr="00462F0D">
        <w:rPr>
          <w:color w:val="auto"/>
        </w:rPr>
        <w:t xml:space="preserve"> donc les compléter sur la base de leurs expériences et expertises. </w:t>
      </w:r>
    </w:p>
    <w:p w14:paraId="5EFF13CD" w14:textId="6C2D1C21" w:rsidR="00252B20" w:rsidRPr="00462F0D" w:rsidRDefault="00252B20" w:rsidP="00252B20">
      <w:pPr>
        <w:spacing w:after="0"/>
        <w:rPr>
          <w:color w:val="auto"/>
        </w:rPr>
      </w:pPr>
      <w:r w:rsidRPr="00462F0D">
        <w:rPr>
          <w:i/>
          <w:color w:val="auto"/>
        </w:rPr>
        <w:t>Note</w:t>
      </w:r>
      <w:r w:rsidR="00A33093" w:rsidRPr="00462F0D">
        <w:rPr>
          <w:i/>
          <w:color w:val="auto"/>
        </w:rPr>
        <w:t xml:space="preserve"> spécifique en cas de dépannage</w:t>
      </w:r>
      <w:r w:rsidRPr="00462F0D">
        <w:rPr>
          <w:i/>
          <w:color w:val="auto"/>
        </w:rPr>
        <w:t xml:space="preserve"> (Réparations et remplacement de pièces défectueuses si nécessaire) </w:t>
      </w:r>
    </w:p>
    <w:p w14:paraId="0338C37B" w14:textId="1D0B7BE3" w:rsidR="00722BD1" w:rsidRPr="00462F0D" w:rsidRDefault="00252B20" w:rsidP="00A33093">
      <w:pPr>
        <w:spacing w:after="0"/>
        <w:rPr>
          <w:color w:val="auto"/>
        </w:rPr>
      </w:pPr>
      <w:r w:rsidRPr="00462F0D">
        <w:rPr>
          <w:color w:val="auto"/>
        </w:rPr>
        <w:t xml:space="preserve"> </w:t>
      </w:r>
    </w:p>
    <w:p w14:paraId="33AFF258" w14:textId="5E554051" w:rsidR="00722BD1" w:rsidRPr="00462F0D" w:rsidRDefault="00DE00DB">
      <w:pPr>
        <w:spacing w:after="334" w:line="249" w:lineRule="auto"/>
        <w:ind w:left="137" w:hanging="10"/>
        <w:rPr>
          <w:color w:val="auto"/>
        </w:rPr>
      </w:pPr>
      <w:r w:rsidRPr="00462F0D">
        <w:rPr>
          <w:b/>
          <w:color w:val="auto"/>
        </w:rPr>
        <w:t>3.</w:t>
      </w:r>
      <w:r w:rsidRPr="00462F0D">
        <w:rPr>
          <w:rFonts w:ascii="Arial" w:eastAsia="Arial" w:hAnsi="Arial" w:cs="Arial"/>
          <w:b/>
          <w:color w:val="auto"/>
        </w:rPr>
        <w:t xml:space="preserve"> </w:t>
      </w:r>
      <w:r w:rsidRPr="00462F0D">
        <w:rPr>
          <w:b/>
          <w:i/>
          <w:color w:val="auto"/>
          <w:u w:val="single"/>
        </w:rPr>
        <w:t>S</w:t>
      </w:r>
      <w:r w:rsidR="00A33093" w:rsidRPr="00462F0D">
        <w:rPr>
          <w:b/>
          <w:i/>
          <w:color w:val="auto"/>
          <w:u w:val="single"/>
        </w:rPr>
        <w:t>ervices et Résultats attendus</w:t>
      </w:r>
      <w:r w:rsidR="00A33093" w:rsidRPr="00462F0D">
        <w:rPr>
          <w:b/>
          <w:color w:val="auto"/>
        </w:rPr>
        <w:t xml:space="preserve"> </w:t>
      </w:r>
    </w:p>
    <w:p w14:paraId="7FF0D755" w14:textId="77777777" w:rsidR="00722BD1" w:rsidRPr="00462F0D" w:rsidRDefault="00DE00DB">
      <w:pPr>
        <w:pStyle w:val="Titre2"/>
        <w:spacing w:after="238"/>
        <w:ind w:left="497"/>
        <w:rPr>
          <w:color w:val="auto"/>
        </w:rPr>
      </w:pPr>
      <w:r w:rsidRPr="00462F0D">
        <w:rPr>
          <w:color w:val="auto"/>
          <w:sz w:val="24"/>
          <w:u w:val="none"/>
        </w:rPr>
        <w:t>a.</w:t>
      </w:r>
      <w:r w:rsidRPr="00462F0D">
        <w:rPr>
          <w:rFonts w:ascii="Arial" w:eastAsia="Arial" w:hAnsi="Arial" w:cs="Arial"/>
          <w:color w:val="auto"/>
          <w:sz w:val="24"/>
          <w:u w:val="none"/>
        </w:rPr>
        <w:t xml:space="preserve"> </w:t>
      </w:r>
      <w:r w:rsidRPr="00462F0D">
        <w:rPr>
          <w:color w:val="auto"/>
          <w:u w:val="none"/>
        </w:rPr>
        <w:t xml:space="preserve">  </w:t>
      </w:r>
      <w:r w:rsidRPr="00462F0D">
        <w:rPr>
          <w:color w:val="auto"/>
        </w:rPr>
        <w:t>Pour les Services</w:t>
      </w:r>
      <w:r w:rsidRPr="00462F0D">
        <w:rPr>
          <w:color w:val="auto"/>
          <w:u w:val="none"/>
        </w:rPr>
        <w:t xml:space="preserve"> </w:t>
      </w:r>
    </w:p>
    <w:p w14:paraId="5581E604" w14:textId="77777777" w:rsidR="00722BD1" w:rsidRPr="00462F0D" w:rsidRDefault="00DE00DB" w:rsidP="00E5234E">
      <w:pPr>
        <w:spacing w:after="17" w:line="249" w:lineRule="auto"/>
        <w:ind w:left="152" w:hanging="10"/>
        <w:rPr>
          <w:color w:val="auto"/>
        </w:rPr>
      </w:pPr>
      <w:r w:rsidRPr="00462F0D">
        <w:rPr>
          <w:color w:val="auto"/>
        </w:rPr>
        <w:t xml:space="preserve">Le contractant devra accomplir 2 types d’intervention qui sont l’entretien préventif et l’entretien curatif. </w:t>
      </w:r>
    </w:p>
    <w:p w14:paraId="73621751" w14:textId="77777777" w:rsidR="00722BD1" w:rsidRPr="00462F0D" w:rsidRDefault="00DE00DB">
      <w:pPr>
        <w:spacing w:after="0" w:line="239" w:lineRule="auto"/>
        <w:ind w:left="137" w:right="-5" w:hanging="10"/>
        <w:jc w:val="both"/>
        <w:rPr>
          <w:color w:val="auto"/>
        </w:rPr>
      </w:pPr>
      <w:r w:rsidRPr="00462F0D">
        <w:rPr>
          <w:color w:val="auto"/>
        </w:rPr>
        <w:t xml:space="preserve">L’intervention préventive, réalisée de façon périodique au cours de l’année, vise à assurer l’entretien préventif des équipements et les installations tout en diminuant les risques de panne et de dysfonctionnement fréquent. </w:t>
      </w:r>
    </w:p>
    <w:p w14:paraId="50634ADF" w14:textId="77777777" w:rsidR="00E5234E" w:rsidRPr="00462F0D" w:rsidRDefault="00E5234E">
      <w:pPr>
        <w:spacing w:after="0" w:line="239" w:lineRule="auto"/>
        <w:ind w:left="137" w:right="-5" w:hanging="10"/>
        <w:jc w:val="both"/>
        <w:rPr>
          <w:color w:val="auto"/>
        </w:rPr>
      </w:pPr>
    </w:p>
    <w:p w14:paraId="152585E6" w14:textId="77777777" w:rsidR="00722BD1" w:rsidRPr="00462F0D" w:rsidRDefault="00DE00DB">
      <w:pPr>
        <w:spacing w:after="0" w:line="248" w:lineRule="auto"/>
        <w:ind w:left="137" w:hanging="10"/>
        <w:jc w:val="both"/>
        <w:rPr>
          <w:color w:val="auto"/>
        </w:rPr>
      </w:pPr>
      <w:r w:rsidRPr="00462F0D">
        <w:rPr>
          <w:color w:val="auto"/>
        </w:rPr>
        <w:t xml:space="preserve">L’intervention curative est une intervention ponctuelle à assurer par le prestataire en vue d’assurer une réparation sur un réseau ou équipement identifié. </w:t>
      </w:r>
    </w:p>
    <w:p w14:paraId="79B1361E" w14:textId="77777777" w:rsidR="00E5234E" w:rsidRPr="00462F0D" w:rsidRDefault="00E5234E">
      <w:pPr>
        <w:spacing w:after="0" w:line="248" w:lineRule="auto"/>
        <w:ind w:left="137" w:hanging="10"/>
        <w:jc w:val="both"/>
        <w:rPr>
          <w:color w:val="auto"/>
        </w:rPr>
      </w:pPr>
    </w:p>
    <w:p w14:paraId="5B8E8B9D" w14:textId="77777777" w:rsidR="00722BD1" w:rsidRPr="00462F0D" w:rsidRDefault="00DE00DB">
      <w:pPr>
        <w:spacing w:after="17" w:line="249" w:lineRule="auto"/>
        <w:ind w:left="152" w:hanging="10"/>
        <w:rPr>
          <w:color w:val="auto"/>
        </w:rPr>
      </w:pPr>
      <w:r w:rsidRPr="00462F0D">
        <w:rPr>
          <w:color w:val="auto"/>
        </w:rPr>
        <w:t xml:space="preserve">Dans tous les cas, le prestataire devra respecter les instructions usuelles suivantes : </w:t>
      </w:r>
    </w:p>
    <w:p w14:paraId="068EF5AF" w14:textId="77777777" w:rsidR="00722BD1" w:rsidRPr="00462F0D" w:rsidRDefault="00DE00DB">
      <w:pPr>
        <w:numPr>
          <w:ilvl w:val="0"/>
          <w:numId w:val="4"/>
        </w:numPr>
        <w:spacing w:after="0" w:line="248" w:lineRule="auto"/>
        <w:ind w:hanging="360"/>
        <w:rPr>
          <w:color w:val="auto"/>
        </w:rPr>
      </w:pPr>
      <w:r w:rsidRPr="00462F0D">
        <w:rPr>
          <w:color w:val="auto"/>
        </w:rPr>
        <w:t xml:space="preserve">Vérifier l’installation enfin de déceler la source de la panne ou de dysfonctionnement ; </w:t>
      </w:r>
    </w:p>
    <w:p w14:paraId="3573E06A" w14:textId="77777777" w:rsidR="00722BD1" w:rsidRPr="00462F0D" w:rsidRDefault="00DE00DB">
      <w:pPr>
        <w:numPr>
          <w:ilvl w:val="0"/>
          <w:numId w:val="4"/>
        </w:numPr>
        <w:spacing w:after="17" w:line="249" w:lineRule="auto"/>
        <w:ind w:hanging="360"/>
        <w:rPr>
          <w:color w:val="auto"/>
        </w:rPr>
      </w:pPr>
      <w:r w:rsidRPr="00462F0D">
        <w:rPr>
          <w:color w:val="auto"/>
        </w:rPr>
        <w:t xml:space="preserve">Apporter les réparations nécessaires ; </w:t>
      </w:r>
    </w:p>
    <w:p w14:paraId="397511EF" w14:textId="669ABB6C" w:rsidR="00722BD1" w:rsidRPr="00462F0D" w:rsidRDefault="00DE00DB">
      <w:pPr>
        <w:numPr>
          <w:ilvl w:val="0"/>
          <w:numId w:val="4"/>
        </w:numPr>
        <w:spacing w:after="17" w:line="249" w:lineRule="auto"/>
        <w:ind w:hanging="360"/>
        <w:rPr>
          <w:color w:val="auto"/>
        </w:rPr>
      </w:pPr>
      <w:r w:rsidRPr="00462F0D">
        <w:rPr>
          <w:color w:val="auto"/>
        </w:rPr>
        <w:t xml:space="preserve">Remplacer les fournitures défectueuses constatées sur ordre du </w:t>
      </w:r>
      <w:r w:rsidR="008A5891" w:rsidRPr="00462F0D">
        <w:rPr>
          <w:color w:val="auto"/>
        </w:rPr>
        <w:t>UNFPA</w:t>
      </w:r>
      <w:r w:rsidRPr="00462F0D">
        <w:rPr>
          <w:color w:val="auto"/>
        </w:rPr>
        <w:t xml:space="preserve"> ; </w:t>
      </w:r>
    </w:p>
    <w:p w14:paraId="5B3DC5FB" w14:textId="77777777" w:rsidR="00722BD1" w:rsidRPr="00462F0D" w:rsidRDefault="00DE00DB">
      <w:pPr>
        <w:numPr>
          <w:ilvl w:val="0"/>
          <w:numId w:val="4"/>
        </w:numPr>
        <w:spacing w:after="17" w:line="249" w:lineRule="auto"/>
        <w:ind w:hanging="360"/>
        <w:rPr>
          <w:color w:val="auto"/>
        </w:rPr>
      </w:pPr>
      <w:r w:rsidRPr="00462F0D">
        <w:rPr>
          <w:color w:val="auto"/>
        </w:rPr>
        <w:t xml:space="preserve">A la demande du bureau, intervenir dans un délai maximum de 24 heures pour les petits travaux en cas de panne ; </w:t>
      </w:r>
    </w:p>
    <w:p w14:paraId="6BE104F3" w14:textId="77777777" w:rsidR="00722BD1" w:rsidRPr="00462F0D" w:rsidRDefault="00DE00DB">
      <w:pPr>
        <w:numPr>
          <w:ilvl w:val="0"/>
          <w:numId w:val="4"/>
        </w:numPr>
        <w:spacing w:after="0" w:line="248" w:lineRule="auto"/>
        <w:ind w:hanging="360"/>
        <w:rPr>
          <w:color w:val="auto"/>
        </w:rPr>
      </w:pPr>
      <w:r w:rsidRPr="00462F0D">
        <w:rPr>
          <w:color w:val="auto"/>
        </w:rPr>
        <w:t xml:space="preserve">Faire un rapport technique sur l’état des installations ; </w:t>
      </w:r>
    </w:p>
    <w:p w14:paraId="30730C5E" w14:textId="77777777" w:rsidR="00E5234E" w:rsidRPr="00462F0D" w:rsidRDefault="00DE00DB">
      <w:pPr>
        <w:numPr>
          <w:ilvl w:val="0"/>
          <w:numId w:val="4"/>
        </w:numPr>
        <w:spacing w:after="17" w:line="249" w:lineRule="auto"/>
        <w:ind w:hanging="360"/>
        <w:rPr>
          <w:color w:val="auto"/>
        </w:rPr>
      </w:pPr>
      <w:r w:rsidRPr="00462F0D">
        <w:rPr>
          <w:color w:val="auto"/>
        </w:rPr>
        <w:t xml:space="preserve">Tenir une fiche technique d’entretien et des interventions ;  </w:t>
      </w:r>
    </w:p>
    <w:p w14:paraId="3287C528" w14:textId="57114680" w:rsidR="00722BD1" w:rsidRPr="00462F0D" w:rsidRDefault="00DE00DB">
      <w:pPr>
        <w:numPr>
          <w:ilvl w:val="0"/>
          <w:numId w:val="4"/>
        </w:numPr>
        <w:spacing w:after="17" w:line="249" w:lineRule="auto"/>
        <w:ind w:hanging="360"/>
        <w:rPr>
          <w:color w:val="auto"/>
        </w:rPr>
      </w:pPr>
      <w:r w:rsidRPr="00462F0D">
        <w:rPr>
          <w:color w:val="auto"/>
        </w:rPr>
        <w:t xml:space="preserve">Fournir des conseils pour une amélioration du système de froid. </w:t>
      </w:r>
    </w:p>
    <w:p w14:paraId="1DA35225" w14:textId="77777777" w:rsidR="00722BD1" w:rsidRPr="00462F0D" w:rsidRDefault="00DE00DB">
      <w:pPr>
        <w:spacing w:after="0"/>
        <w:ind w:left="142"/>
        <w:rPr>
          <w:color w:val="auto"/>
        </w:rPr>
      </w:pPr>
      <w:r w:rsidRPr="00462F0D">
        <w:rPr>
          <w:color w:val="auto"/>
        </w:rPr>
        <w:t xml:space="preserve"> </w:t>
      </w:r>
    </w:p>
    <w:p w14:paraId="1D931B47" w14:textId="77777777" w:rsidR="00722BD1" w:rsidRPr="00462F0D" w:rsidRDefault="00DE00DB">
      <w:pPr>
        <w:spacing w:after="2" w:line="237" w:lineRule="auto"/>
        <w:ind w:left="142"/>
        <w:rPr>
          <w:color w:val="auto"/>
        </w:rPr>
      </w:pPr>
      <w:r w:rsidRPr="00462F0D">
        <w:rPr>
          <w:i/>
          <w:color w:val="auto"/>
        </w:rPr>
        <w:t xml:space="preserve">Note spécifique en cas d’intervention curative ou Dépannages (Réparations et remplacement de pièces défectueuses si nécessaire) </w:t>
      </w:r>
    </w:p>
    <w:p w14:paraId="11AB90EE" w14:textId="77777777" w:rsidR="00E5234E" w:rsidRPr="00462F0D" w:rsidRDefault="00E5234E">
      <w:pPr>
        <w:spacing w:after="17" w:line="249" w:lineRule="auto"/>
        <w:ind w:left="152" w:hanging="10"/>
        <w:rPr>
          <w:color w:val="auto"/>
        </w:rPr>
      </w:pPr>
    </w:p>
    <w:p w14:paraId="2F8A315C" w14:textId="4CCA8DB7" w:rsidR="00722BD1" w:rsidRPr="00462F0D" w:rsidRDefault="00DE00DB">
      <w:pPr>
        <w:spacing w:after="17" w:line="249" w:lineRule="auto"/>
        <w:ind w:left="152" w:hanging="10"/>
        <w:rPr>
          <w:color w:val="auto"/>
        </w:rPr>
      </w:pPr>
      <w:r w:rsidRPr="00462F0D">
        <w:rPr>
          <w:color w:val="auto"/>
        </w:rPr>
        <w:t xml:space="preserve">En cas d’intervention curative, l’entreprise contractante devra dépêcher une équipe de techniciens sur place dans un délai maximum de 24 heures.  </w:t>
      </w:r>
    </w:p>
    <w:p w14:paraId="254C4290" w14:textId="77777777" w:rsidR="00E5234E" w:rsidRPr="00462F0D" w:rsidRDefault="00E5234E">
      <w:pPr>
        <w:spacing w:after="0" w:line="239" w:lineRule="auto"/>
        <w:ind w:left="137" w:right="-5" w:hanging="10"/>
        <w:jc w:val="both"/>
        <w:rPr>
          <w:color w:val="auto"/>
        </w:rPr>
      </w:pPr>
    </w:p>
    <w:p w14:paraId="63946399" w14:textId="5351FEE2" w:rsidR="00722BD1" w:rsidRPr="00462F0D" w:rsidRDefault="00DE00DB">
      <w:pPr>
        <w:spacing w:after="0" w:line="239" w:lineRule="auto"/>
        <w:ind w:left="137" w:right="-5" w:hanging="10"/>
        <w:jc w:val="both"/>
        <w:rPr>
          <w:color w:val="auto"/>
        </w:rPr>
      </w:pPr>
      <w:r w:rsidRPr="00462F0D">
        <w:rPr>
          <w:color w:val="auto"/>
        </w:rPr>
        <w:t>Cette équipe devra soumettre un rapport technique de visite et un devis conforme aux termes du contrat pour acceptation et appr</w:t>
      </w:r>
      <w:r w:rsidR="00515825" w:rsidRPr="00462F0D">
        <w:rPr>
          <w:color w:val="auto"/>
        </w:rPr>
        <w:t>obation préalables de la part de</w:t>
      </w:r>
      <w:r w:rsidRPr="00462F0D">
        <w:rPr>
          <w:color w:val="auto"/>
        </w:rPr>
        <w:t xml:space="preserve"> </w:t>
      </w:r>
      <w:r w:rsidR="008A5891" w:rsidRPr="00462F0D">
        <w:rPr>
          <w:color w:val="auto"/>
        </w:rPr>
        <w:t>UNFPA</w:t>
      </w:r>
      <w:r w:rsidRPr="00462F0D">
        <w:rPr>
          <w:color w:val="auto"/>
        </w:rPr>
        <w:t xml:space="preserve"> si les pièces de rechange ne s</w:t>
      </w:r>
      <w:r w:rsidR="00515825" w:rsidRPr="00462F0D">
        <w:rPr>
          <w:color w:val="auto"/>
        </w:rPr>
        <w:t>ont pas disponibles au niveau de</w:t>
      </w:r>
      <w:r w:rsidRPr="00462F0D">
        <w:rPr>
          <w:color w:val="auto"/>
        </w:rPr>
        <w:t xml:space="preserve"> </w:t>
      </w:r>
      <w:r w:rsidR="008A5891" w:rsidRPr="00462F0D">
        <w:rPr>
          <w:color w:val="auto"/>
        </w:rPr>
        <w:t>UNFPA</w:t>
      </w:r>
      <w:r w:rsidRPr="00462F0D">
        <w:rPr>
          <w:color w:val="auto"/>
        </w:rPr>
        <w:t xml:space="preserve">. Sur cette base, un Bon de Commande ou une demande écrite sera remis(e) au fournisseur pour l’exécution desdits travaux. </w:t>
      </w:r>
    </w:p>
    <w:p w14:paraId="6676F25B" w14:textId="77777777" w:rsidR="00E5234E" w:rsidRPr="00462F0D" w:rsidRDefault="00E5234E">
      <w:pPr>
        <w:spacing w:after="17" w:line="249" w:lineRule="auto"/>
        <w:ind w:left="152" w:hanging="10"/>
        <w:rPr>
          <w:color w:val="auto"/>
        </w:rPr>
      </w:pPr>
    </w:p>
    <w:p w14:paraId="4EBDC1DE" w14:textId="79A267D9" w:rsidR="00722BD1" w:rsidRPr="00462F0D" w:rsidRDefault="00DE00DB">
      <w:pPr>
        <w:spacing w:after="17" w:line="249" w:lineRule="auto"/>
        <w:ind w:left="152" w:hanging="10"/>
        <w:rPr>
          <w:color w:val="auto"/>
        </w:rPr>
      </w:pPr>
      <w:r w:rsidRPr="00462F0D">
        <w:rPr>
          <w:color w:val="auto"/>
        </w:rPr>
        <w:t xml:space="preserve">A noter que : </w:t>
      </w:r>
    </w:p>
    <w:p w14:paraId="60C340F5" w14:textId="176957BA" w:rsidR="00722BD1" w:rsidRPr="00462F0D" w:rsidRDefault="00E5234E" w:rsidP="00E5234E">
      <w:pPr>
        <w:pStyle w:val="Paragraphedeliste"/>
        <w:numPr>
          <w:ilvl w:val="0"/>
          <w:numId w:val="12"/>
        </w:numPr>
        <w:spacing w:after="0" w:line="248" w:lineRule="auto"/>
        <w:jc w:val="both"/>
        <w:rPr>
          <w:color w:val="auto"/>
        </w:rPr>
      </w:pPr>
      <w:r w:rsidRPr="00462F0D">
        <w:rPr>
          <w:color w:val="auto"/>
        </w:rPr>
        <w:t xml:space="preserve">Chaque intervention devra faire l’objet d’une fiche d’intervention signée par les occupants des locaux concernés, qui devra être jointe à la facture pour paiement ; </w:t>
      </w:r>
    </w:p>
    <w:p w14:paraId="3D9FD2A4" w14:textId="3C1155AB" w:rsidR="00722BD1" w:rsidRPr="00462F0D" w:rsidRDefault="00E5234E" w:rsidP="00E5234E">
      <w:pPr>
        <w:pStyle w:val="Paragraphedeliste"/>
        <w:numPr>
          <w:ilvl w:val="0"/>
          <w:numId w:val="12"/>
        </w:numPr>
        <w:spacing w:after="17" w:line="249" w:lineRule="auto"/>
        <w:jc w:val="both"/>
        <w:rPr>
          <w:color w:val="auto"/>
        </w:rPr>
      </w:pPr>
      <w:r w:rsidRPr="00462F0D">
        <w:rPr>
          <w:color w:val="auto"/>
        </w:rPr>
        <w:t>Les pièces défectueuses devront êtr</w:t>
      </w:r>
      <w:r w:rsidR="00515825" w:rsidRPr="00462F0D">
        <w:rPr>
          <w:color w:val="auto"/>
        </w:rPr>
        <w:t>e systématiquement retournées à</w:t>
      </w:r>
      <w:r w:rsidRPr="00462F0D">
        <w:rPr>
          <w:color w:val="auto"/>
        </w:rPr>
        <w:t xml:space="preserve"> </w:t>
      </w:r>
      <w:r w:rsidR="008A5891" w:rsidRPr="00462F0D">
        <w:rPr>
          <w:color w:val="auto"/>
        </w:rPr>
        <w:t>UNFPA</w:t>
      </w:r>
      <w:r w:rsidRPr="00462F0D">
        <w:rPr>
          <w:color w:val="auto"/>
        </w:rPr>
        <w:t xml:space="preserve"> ;  </w:t>
      </w:r>
    </w:p>
    <w:p w14:paraId="3760BD0A" w14:textId="1390E527" w:rsidR="00722BD1" w:rsidRPr="00462F0D" w:rsidRDefault="00DE00DB" w:rsidP="00E5234E">
      <w:pPr>
        <w:pStyle w:val="Paragraphedeliste"/>
        <w:numPr>
          <w:ilvl w:val="0"/>
          <w:numId w:val="12"/>
        </w:numPr>
        <w:spacing w:after="26" w:line="248" w:lineRule="auto"/>
        <w:jc w:val="both"/>
        <w:rPr>
          <w:color w:val="auto"/>
        </w:rPr>
      </w:pPr>
      <w:r w:rsidRPr="00462F0D">
        <w:rPr>
          <w:color w:val="auto"/>
        </w:rPr>
        <w:t>Dans le cadre de la maintenance périodique, l’entreprise contractante devra fournir ses prestations sur base d’un plan ou programme d’exécution des travaux établi sur une période d’un an. Ce plan devr</w:t>
      </w:r>
      <w:r w:rsidR="00515825" w:rsidRPr="00462F0D">
        <w:rPr>
          <w:color w:val="auto"/>
        </w:rPr>
        <w:t>a être soumis à l’approbation de</w:t>
      </w:r>
      <w:r w:rsidRPr="00462F0D">
        <w:rPr>
          <w:color w:val="auto"/>
        </w:rPr>
        <w:t xml:space="preserve"> </w:t>
      </w:r>
      <w:r w:rsidR="008A5891" w:rsidRPr="00462F0D">
        <w:rPr>
          <w:color w:val="auto"/>
        </w:rPr>
        <w:t>UNFPA</w:t>
      </w:r>
      <w:r w:rsidRPr="00462F0D">
        <w:rPr>
          <w:color w:val="auto"/>
        </w:rPr>
        <w:t xml:space="preserve"> ; </w:t>
      </w:r>
    </w:p>
    <w:p w14:paraId="1540EBD9" w14:textId="750C8E36" w:rsidR="00722BD1" w:rsidRPr="00462F0D" w:rsidRDefault="00DE00DB" w:rsidP="00E5234E">
      <w:pPr>
        <w:pStyle w:val="Paragraphedeliste"/>
        <w:numPr>
          <w:ilvl w:val="0"/>
          <w:numId w:val="12"/>
        </w:numPr>
        <w:spacing w:after="341" w:line="248" w:lineRule="auto"/>
        <w:jc w:val="both"/>
        <w:rPr>
          <w:color w:val="auto"/>
        </w:rPr>
      </w:pPr>
      <w:r w:rsidRPr="00462F0D">
        <w:rPr>
          <w:color w:val="auto"/>
        </w:rPr>
        <w:t>Dans le cadre d’une intervention ponctuelle, les services demandés doivent être rendus de manière prioritaire et en cas d’urgence, l’entreprise devra intervenir dans les 24 heures après notificatio</w:t>
      </w:r>
      <w:r w:rsidR="00E222E6" w:rsidRPr="00462F0D">
        <w:rPr>
          <w:color w:val="auto"/>
        </w:rPr>
        <w:t>n de panne par l’administration</w:t>
      </w:r>
      <w:r w:rsidRPr="00462F0D">
        <w:rPr>
          <w:color w:val="auto"/>
        </w:rPr>
        <w:t xml:space="preserve">.  </w:t>
      </w:r>
    </w:p>
    <w:p w14:paraId="76A494AF" w14:textId="77777777" w:rsidR="00722BD1" w:rsidRPr="00462F0D" w:rsidRDefault="00DE00DB">
      <w:pPr>
        <w:pStyle w:val="Titre2"/>
        <w:spacing w:after="270"/>
        <w:ind w:left="497"/>
        <w:rPr>
          <w:color w:val="auto"/>
        </w:rPr>
      </w:pPr>
      <w:r w:rsidRPr="00462F0D">
        <w:rPr>
          <w:color w:val="auto"/>
          <w:sz w:val="24"/>
          <w:u w:val="none"/>
        </w:rPr>
        <w:t>b.</w:t>
      </w:r>
      <w:r w:rsidRPr="00462F0D">
        <w:rPr>
          <w:rFonts w:ascii="Arial" w:eastAsia="Arial" w:hAnsi="Arial" w:cs="Arial"/>
          <w:color w:val="auto"/>
          <w:sz w:val="24"/>
          <w:u w:val="none"/>
        </w:rPr>
        <w:t xml:space="preserve"> </w:t>
      </w:r>
      <w:r w:rsidRPr="00462F0D">
        <w:rPr>
          <w:color w:val="auto"/>
        </w:rPr>
        <w:t>Pour les Résultats attendus</w:t>
      </w:r>
      <w:r w:rsidRPr="00462F0D">
        <w:rPr>
          <w:color w:val="auto"/>
          <w:u w:val="none"/>
        </w:rPr>
        <w:t xml:space="preserve"> </w:t>
      </w:r>
    </w:p>
    <w:p w14:paraId="22E8E7E6" w14:textId="7ECEF5B7" w:rsidR="00722BD1" w:rsidRPr="00462F0D" w:rsidRDefault="00252B20" w:rsidP="00252B20">
      <w:pPr>
        <w:pStyle w:val="Paragraphedeliste"/>
        <w:numPr>
          <w:ilvl w:val="0"/>
          <w:numId w:val="26"/>
        </w:numPr>
        <w:spacing w:after="17" w:line="249" w:lineRule="auto"/>
        <w:rPr>
          <w:color w:val="auto"/>
        </w:rPr>
      </w:pPr>
      <w:r w:rsidRPr="00462F0D">
        <w:rPr>
          <w:color w:val="auto"/>
        </w:rPr>
        <w:t xml:space="preserve">Les installations en bon état de fonctionnement ; </w:t>
      </w:r>
    </w:p>
    <w:p w14:paraId="5C1532CD" w14:textId="21649997" w:rsidR="00722BD1" w:rsidRPr="00462F0D" w:rsidRDefault="00252B20" w:rsidP="00252B20">
      <w:pPr>
        <w:pStyle w:val="Paragraphedeliste"/>
        <w:numPr>
          <w:ilvl w:val="0"/>
          <w:numId w:val="26"/>
        </w:numPr>
        <w:spacing w:after="17" w:line="249" w:lineRule="auto"/>
        <w:rPr>
          <w:color w:val="auto"/>
        </w:rPr>
      </w:pPr>
      <w:r w:rsidRPr="00462F0D">
        <w:rPr>
          <w:color w:val="auto"/>
        </w:rPr>
        <w:t>La durée de vie normale des installations</w:t>
      </w:r>
      <w:r w:rsidR="00E222E6" w:rsidRPr="00462F0D">
        <w:rPr>
          <w:color w:val="auto"/>
        </w:rPr>
        <w:t xml:space="preserve"> et équipements</w:t>
      </w:r>
      <w:r w:rsidRPr="00462F0D">
        <w:rPr>
          <w:color w:val="auto"/>
        </w:rPr>
        <w:t xml:space="preserve"> préservée; </w:t>
      </w:r>
    </w:p>
    <w:p w14:paraId="344AD0EB" w14:textId="041417D1" w:rsidR="00722BD1" w:rsidRPr="00462F0D" w:rsidRDefault="00DE00DB" w:rsidP="00252B20">
      <w:pPr>
        <w:pStyle w:val="Paragraphedeliste"/>
        <w:numPr>
          <w:ilvl w:val="0"/>
          <w:numId w:val="26"/>
        </w:numPr>
        <w:spacing w:after="299" w:line="249" w:lineRule="auto"/>
        <w:rPr>
          <w:color w:val="auto"/>
        </w:rPr>
      </w:pPr>
      <w:r w:rsidRPr="00462F0D">
        <w:rPr>
          <w:color w:val="auto"/>
        </w:rPr>
        <w:t xml:space="preserve">Des prestations à des coûts avantageux obtenues. </w:t>
      </w:r>
    </w:p>
    <w:p w14:paraId="56D33F16" w14:textId="77777777" w:rsidR="006E72D7" w:rsidRPr="00462F0D" w:rsidRDefault="006E72D7" w:rsidP="006E72D7">
      <w:pPr>
        <w:spacing w:after="299" w:line="249" w:lineRule="auto"/>
        <w:rPr>
          <w:b/>
          <w:color w:val="auto"/>
          <w:u w:val="single"/>
        </w:rPr>
      </w:pPr>
      <w:r w:rsidRPr="00462F0D">
        <w:rPr>
          <w:color w:val="auto"/>
        </w:rPr>
        <w:t xml:space="preserve"> </w:t>
      </w:r>
      <w:r w:rsidRPr="00462F0D">
        <w:rPr>
          <w:b/>
          <w:color w:val="auto"/>
          <w:u w:val="single"/>
        </w:rPr>
        <w:t>SURVEILLANCE</w:t>
      </w:r>
    </w:p>
    <w:p w14:paraId="11E26832" w14:textId="37EA8B24" w:rsidR="006E72D7" w:rsidRPr="00462F0D" w:rsidRDefault="006E72D7" w:rsidP="006E72D7">
      <w:pPr>
        <w:spacing w:after="299" w:line="249" w:lineRule="auto"/>
        <w:rPr>
          <w:color w:val="auto"/>
        </w:rPr>
      </w:pPr>
      <w:r w:rsidRPr="00462F0D">
        <w:rPr>
          <w:color w:val="auto"/>
        </w:rPr>
        <w:t>Une permanence sera assurée par un technicien du prestataire tous les jours ouvrables suivant l’horaire de travail de UNFPA. Le prestataire devra prévoir le p</w:t>
      </w:r>
      <w:r w:rsidR="002B61F8" w:rsidRPr="00462F0D">
        <w:rPr>
          <w:color w:val="auto"/>
        </w:rPr>
        <w:t>assage d’un ingénieur au moins 1 fois par semaine</w:t>
      </w:r>
      <w:r w:rsidRPr="00462F0D">
        <w:rPr>
          <w:color w:val="auto"/>
        </w:rPr>
        <w:t>. UNFPA mettra un local à la disposition du technicien.</w:t>
      </w:r>
    </w:p>
    <w:p w14:paraId="3BE8B5E7" w14:textId="10EA309C" w:rsidR="005B57E0" w:rsidRPr="00462F0D" w:rsidRDefault="005B57E0" w:rsidP="006E72D7">
      <w:pPr>
        <w:spacing w:after="299" w:line="249" w:lineRule="auto"/>
        <w:rPr>
          <w:color w:val="auto"/>
        </w:rPr>
      </w:pPr>
      <w:r w:rsidRPr="00462F0D">
        <w:rPr>
          <w:color w:val="auto"/>
        </w:rPr>
        <w:t>Le prestataire assurera obligatoirement ses travailleurs contre les risques, accidents de travail et autres dommages que ceux-ci pourraient subir pendant l’exercice de leurs fonctions à l’UNFPA</w:t>
      </w:r>
    </w:p>
    <w:p w14:paraId="5D82BA3E" w14:textId="77777777" w:rsidR="00F175B6" w:rsidRPr="00462F0D" w:rsidRDefault="00F175B6" w:rsidP="006E72D7">
      <w:pPr>
        <w:spacing w:after="299" w:line="249" w:lineRule="auto"/>
        <w:rPr>
          <w:color w:val="auto"/>
        </w:rPr>
      </w:pPr>
    </w:p>
    <w:p w14:paraId="353D972C" w14:textId="77777777" w:rsidR="00722BD1" w:rsidRPr="00462F0D" w:rsidRDefault="00DE00DB">
      <w:pPr>
        <w:numPr>
          <w:ilvl w:val="0"/>
          <w:numId w:val="7"/>
        </w:numPr>
        <w:spacing w:after="5" w:line="249" w:lineRule="auto"/>
        <w:ind w:hanging="283"/>
        <w:rPr>
          <w:color w:val="auto"/>
        </w:rPr>
      </w:pPr>
      <w:r w:rsidRPr="00462F0D">
        <w:rPr>
          <w:b/>
          <w:color w:val="auto"/>
        </w:rPr>
        <w:lastRenderedPageBreak/>
        <w:t xml:space="preserve">Qualifications requises : </w:t>
      </w:r>
    </w:p>
    <w:p w14:paraId="16DD379F" w14:textId="77777777" w:rsidR="00722BD1" w:rsidRPr="00462F0D" w:rsidRDefault="00DE00DB">
      <w:pPr>
        <w:spacing w:after="24"/>
        <w:ind w:left="425"/>
        <w:rPr>
          <w:color w:val="auto"/>
        </w:rPr>
      </w:pPr>
      <w:r w:rsidRPr="00462F0D">
        <w:rPr>
          <w:b/>
          <w:color w:val="auto"/>
        </w:rPr>
        <w:t xml:space="preserve"> </w:t>
      </w:r>
    </w:p>
    <w:p w14:paraId="3D83F2E8" w14:textId="3B9751A3" w:rsidR="000C52CA" w:rsidRPr="00462F0D" w:rsidRDefault="000C52CA">
      <w:pPr>
        <w:numPr>
          <w:ilvl w:val="1"/>
          <w:numId w:val="7"/>
        </w:numPr>
        <w:spacing w:after="17" w:line="249" w:lineRule="auto"/>
        <w:ind w:hanging="360"/>
        <w:rPr>
          <w:color w:val="auto"/>
        </w:rPr>
      </w:pPr>
      <w:r w:rsidRPr="00462F0D">
        <w:rPr>
          <w:color w:val="auto"/>
        </w:rPr>
        <w:t>Etre une société légalement installée ou autorisée à prester en RDC par l’entremise d’une représentant (</w:t>
      </w:r>
      <w:r w:rsidRPr="00462F0D">
        <w:rPr>
          <w:b/>
          <w:color w:val="auto"/>
        </w:rPr>
        <w:t xml:space="preserve">Fournir copie des documents administratifs : RCCM, ID nationale, attestation fiscale, </w:t>
      </w:r>
      <w:r w:rsidR="002B61F8" w:rsidRPr="00462F0D">
        <w:rPr>
          <w:b/>
          <w:color w:val="auto"/>
        </w:rPr>
        <w:t xml:space="preserve">attestation CNSS, </w:t>
      </w:r>
      <w:r w:rsidRPr="00462F0D">
        <w:rPr>
          <w:b/>
          <w:color w:val="auto"/>
        </w:rPr>
        <w:t>agrément SNEL…</w:t>
      </w:r>
      <w:r w:rsidRPr="00462F0D">
        <w:rPr>
          <w:color w:val="auto"/>
        </w:rPr>
        <w:t>)</w:t>
      </w:r>
    </w:p>
    <w:p w14:paraId="3FAB90EC" w14:textId="6ED73492" w:rsidR="00722BD1" w:rsidRPr="00462F0D" w:rsidRDefault="000C52CA">
      <w:pPr>
        <w:numPr>
          <w:ilvl w:val="1"/>
          <w:numId w:val="7"/>
        </w:numPr>
        <w:spacing w:after="17" w:line="249" w:lineRule="auto"/>
        <w:ind w:hanging="360"/>
        <w:rPr>
          <w:color w:val="auto"/>
        </w:rPr>
      </w:pPr>
      <w:r w:rsidRPr="00462F0D">
        <w:rPr>
          <w:color w:val="auto"/>
        </w:rPr>
        <w:t>Etre une s</w:t>
      </w:r>
      <w:r w:rsidR="00515825" w:rsidRPr="00462F0D">
        <w:rPr>
          <w:color w:val="auto"/>
        </w:rPr>
        <w:t>ociété spécialisée</w:t>
      </w:r>
      <w:r w:rsidR="00DE00DB" w:rsidRPr="00462F0D">
        <w:rPr>
          <w:color w:val="auto"/>
        </w:rPr>
        <w:t xml:space="preserve"> en maintenance de bâtiment (plomberie, électricité, serrurerie, menuiserie…)</w:t>
      </w:r>
      <w:r w:rsidRPr="00462F0D">
        <w:rPr>
          <w:color w:val="auto"/>
        </w:rPr>
        <w:t xml:space="preserve"> fonctionnant depuis au moins 5 ans</w:t>
      </w:r>
      <w:r w:rsidR="00DE00DB" w:rsidRPr="00462F0D">
        <w:rPr>
          <w:color w:val="auto"/>
        </w:rPr>
        <w:t xml:space="preserve">;  </w:t>
      </w:r>
    </w:p>
    <w:p w14:paraId="33E3967C" w14:textId="594009A4" w:rsidR="00722BD1" w:rsidRPr="00462F0D" w:rsidRDefault="00DE00DB">
      <w:pPr>
        <w:numPr>
          <w:ilvl w:val="1"/>
          <w:numId w:val="7"/>
        </w:numPr>
        <w:spacing w:after="17" w:line="249" w:lineRule="auto"/>
        <w:ind w:hanging="360"/>
        <w:rPr>
          <w:b/>
          <w:color w:val="auto"/>
        </w:rPr>
      </w:pPr>
      <w:r w:rsidRPr="00462F0D">
        <w:rPr>
          <w:color w:val="auto"/>
        </w:rPr>
        <w:t xml:space="preserve">Disposer des capacités matérielles et humaines dans le domaine </w:t>
      </w:r>
      <w:r w:rsidR="000C52CA" w:rsidRPr="00462F0D">
        <w:rPr>
          <w:color w:val="auto"/>
        </w:rPr>
        <w:t>(</w:t>
      </w:r>
      <w:r w:rsidR="000C52CA" w:rsidRPr="00462F0D">
        <w:rPr>
          <w:b/>
          <w:color w:val="auto"/>
        </w:rPr>
        <w:t xml:space="preserve">Fournir </w:t>
      </w:r>
      <w:r w:rsidR="00660462" w:rsidRPr="00462F0D">
        <w:rPr>
          <w:b/>
          <w:color w:val="auto"/>
        </w:rPr>
        <w:t xml:space="preserve">la liste des matériels possédés ainsi que </w:t>
      </w:r>
      <w:r w:rsidR="000C52CA" w:rsidRPr="00462F0D">
        <w:rPr>
          <w:b/>
          <w:color w:val="auto"/>
        </w:rPr>
        <w:t>la liste du personnel</w:t>
      </w:r>
      <w:r w:rsidR="00B67115" w:rsidRPr="00462F0D">
        <w:rPr>
          <w:b/>
          <w:color w:val="auto"/>
        </w:rPr>
        <w:t xml:space="preserve"> sous forme de tableau</w:t>
      </w:r>
      <w:r w:rsidR="00F175B6" w:rsidRPr="00462F0D">
        <w:rPr>
          <w:b/>
          <w:color w:val="auto"/>
        </w:rPr>
        <w:t xml:space="preserve"> avec</w:t>
      </w:r>
      <w:r w:rsidR="000C52CA" w:rsidRPr="00462F0D">
        <w:rPr>
          <w:b/>
          <w:color w:val="auto"/>
        </w:rPr>
        <w:t xml:space="preserve"> leurs qualifications et expérience)</w:t>
      </w:r>
      <w:r w:rsidRPr="00462F0D">
        <w:rPr>
          <w:b/>
          <w:color w:val="auto"/>
        </w:rPr>
        <w:t xml:space="preserve">; </w:t>
      </w:r>
    </w:p>
    <w:p w14:paraId="3D10EA57" w14:textId="5D15CDC2" w:rsidR="00722BD1" w:rsidRPr="00462F0D" w:rsidRDefault="000C52CA">
      <w:pPr>
        <w:numPr>
          <w:ilvl w:val="1"/>
          <w:numId w:val="7"/>
        </w:numPr>
        <w:spacing w:after="0" w:line="248" w:lineRule="auto"/>
        <w:ind w:hanging="360"/>
        <w:rPr>
          <w:color w:val="auto"/>
        </w:rPr>
      </w:pPr>
      <w:r w:rsidRPr="00462F0D">
        <w:rPr>
          <w:color w:val="auto"/>
        </w:rPr>
        <w:t>Jouir d’une b</w:t>
      </w:r>
      <w:r w:rsidR="00DE00DB" w:rsidRPr="00462F0D">
        <w:rPr>
          <w:color w:val="auto"/>
        </w:rPr>
        <w:t>onne expérience en matière d’entreti</w:t>
      </w:r>
      <w:r w:rsidR="00515825" w:rsidRPr="00462F0D">
        <w:rPr>
          <w:color w:val="auto"/>
        </w:rPr>
        <w:t>e</w:t>
      </w:r>
      <w:r w:rsidRPr="00462F0D">
        <w:rPr>
          <w:color w:val="auto"/>
        </w:rPr>
        <w:t>n et maintenance des bâtiments avec des grandes entreprises, ONG internationales ou agences des Nations Unies (</w:t>
      </w:r>
      <w:r w:rsidRPr="00462F0D">
        <w:rPr>
          <w:b/>
          <w:color w:val="auto"/>
        </w:rPr>
        <w:t>au moins 3 ans</w:t>
      </w:r>
      <w:r w:rsidRPr="00462F0D">
        <w:rPr>
          <w:color w:val="auto"/>
        </w:rPr>
        <w:t>)</w:t>
      </w:r>
    </w:p>
    <w:p w14:paraId="4CFAD689" w14:textId="6C7285DB" w:rsidR="00722BD1" w:rsidRPr="00462F0D" w:rsidRDefault="00DE00DB">
      <w:pPr>
        <w:numPr>
          <w:ilvl w:val="1"/>
          <w:numId w:val="7"/>
        </w:numPr>
        <w:spacing w:after="0" w:line="248" w:lineRule="auto"/>
        <w:ind w:hanging="360"/>
        <w:rPr>
          <w:color w:val="auto"/>
        </w:rPr>
      </w:pPr>
      <w:r w:rsidRPr="00462F0D">
        <w:rPr>
          <w:color w:val="auto"/>
        </w:rPr>
        <w:t>Disposer de</w:t>
      </w:r>
      <w:r w:rsidR="00515825" w:rsidRPr="00462F0D">
        <w:rPr>
          <w:color w:val="auto"/>
        </w:rPr>
        <w:t>s</w:t>
      </w:r>
      <w:r w:rsidRPr="00462F0D">
        <w:rPr>
          <w:color w:val="auto"/>
        </w:rPr>
        <w:t xml:space="preserve"> références d’activités similaires</w:t>
      </w:r>
      <w:r w:rsidR="000C52CA" w:rsidRPr="00462F0D">
        <w:rPr>
          <w:color w:val="auto"/>
        </w:rPr>
        <w:t xml:space="preserve"> (</w:t>
      </w:r>
      <w:r w:rsidR="000C52CA" w:rsidRPr="00462F0D">
        <w:rPr>
          <w:b/>
          <w:color w:val="auto"/>
        </w:rPr>
        <w:t xml:space="preserve">Fournir des </w:t>
      </w:r>
      <w:r w:rsidRPr="00462F0D">
        <w:rPr>
          <w:b/>
          <w:color w:val="auto"/>
        </w:rPr>
        <w:t>attestat</w:t>
      </w:r>
      <w:r w:rsidR="00515825" w:rsidRPr="00462F0D">
        <w:rPr>
          <w:b/>
          <w:color w:val="auto"/>
        </w:rPr>
        <w:t>ion</w:t>
      </w:r>
      <w:r w:rsidR="000C52CA" w:rsidRPr="00462F0D">
        <w:rPr>
          <w:b/>
          <w:color w:val="auto"/>
        </w:rPr>
        <w:t>s de services rendus avec</w:t>
      </w:r>
      <w:r w:rsidRPr="00462F0D">
        <w:rPr>
          <w:b/>
          <w:color w:val="auto"/>
        </w:rPr>
        <w:t xml:space="preserve"> au moins 3 références ainsi que leur</w:t>
      </w:r>
      <w:r w:rsidR="00515825" w:rsidRPr="00462F0D">
        <w:rPr>
          <w:b/>
          <w:color w:val="auto"/>
        </w:rPr>
        <w:t>s</w:t>
      </w:r>
      <w:r w:rsidRPr="00462F0D">
        <w:rPr>
          <w:b/>
          <w:color w:val="auto"/>
        </w:rPr>
        <w:t xml:space="preserve"> contact</w:t>
      </w:r>
      <w:r w:rsidR="00515825" w:rsidRPr="00462F0D">
        <w:rPr>
          <w:b/>
          <w:color w:val="auto"/>
        </w:rPr>
        <w:t>s</w:t>
      </w:r>
      <w:r w:rsidRPr="00462F0D">
        <w:rPr>
          <w:color w:val="auto"/>
        </w:rPr>
        <w:t xml:space="preserve">) </w:t>
      </w:r>
    </w:p>
    <w:p w14:paraId="4E0511D2" w14:textId="77777777" w:rsidR="00722BD1" w:rsidRPr="00462F0D" w:rsidRDefault="00DE00DB">
      <w:pPr>
        <w:spacing w:after="0"/>
        <w:ind w:left="862"/>
        <w:rPr>
          <w:color w:val="auto"/>
        </w:rPr>
      </w:pPr>
      <w:r w:rsidRPr="00462F0D">
        <w:rPr>
          <w:color w:val="auto"/>
        </w:rPr>
        <w:t xml:space="preserve"> </w:t>
      </w:r>
    </w:p>
    <w:p w14:paraId="33898D24" w14:textId="77777777" w:rsidR="00722BD1" w:rsidRPr="00462F0D" w:rsidRDefault="00DE00DB">
      <w:pPr>
        <w:numPr>
          <w:ilvl w:val="0"/>
          <w:numId w:val="7"/>
        </w:numPr>
        <w:spacing w:after="5" w:line="249" w:lineRule="auto"/>
        <w:ind w:hanging="283"/>
        <w:rPr>
          <w:color w:val="auto"/>
        </w:rPr>
      </w:pPr>
      <w:r w:rsidRPr="00462F0D">
        <w:rPr>
          <w:b/>
          <w:color w:val="auto"/>
        </w:rPr>
        <w:t xml:space="preserve">Critères d’évaluation technique </w:t>
      </w:r>
    </w:p>
    <w:p w14:paraId="3EF86E7A" w14:textId="77777777" w:rsidR="00722BD1" w:rsidRPr="00462F0D" w:rsidRDefault="00DE00DB">
      <w:pPr>
        <w:spacing w:after="0"/>
        <w:ind w:left="142"/>
        <w:rPr>
          <w:color w:val="auto"/>
        </w:rPr>
      </w:pPr>
      <w:r w:rsidRPr="00462F0D">
        <w:rPr>
          <w:color w:val="auto"/>
        </w:rPr>
        <w:t xml:space="preserve"> </w:t>
      </w:r>
    </w:p>
    <w:p w14:paraId="013A09B5" w14:textId="08BEB3B2" w:rsidR="00515825" w:rsidRPr="00462F0D" w:rsidRDefault="00DE00DB" w:rsidP="00F175B6">
      <w:pPr>
        <w:pStyle w:val="Titre2"/>
        <w:spacing w:after="5" w:line="249" w:lineRule="auto"/>
        <w:ind w:left="137"/>
        <w:rPr>
          <w:color w:val="auto"/>
          <w:u w:val="none"/>
        </w:rPr>
      </w:pPr>
      <w:r w:rsidRPr="00462F0D">
        <w:rPr>
          <w:color w:val="auto"/>
          <w:u w:val="none"/>
        </w:rPr>
        <w:t xml:space="preserve">Seules les offres techniques ayant totalisé au moins 70 points seront retenues pour l’étape de l’évaluation financière </w:t>
      </w:r>
    </w:p>
    <w:p w14:paraId="17006FFC" w14:textId="77777777" w:rsidR="00F175B6" w:rsidRPr="00462F0D" w:rsidRDefault="00F175B6" w:rsidP="00F175B6">
      <w:pPr>
        <w:rPr>
          <w:color w:val="auto"/>
        </w:rPr>
      </w:pPr>
    </w:p>
    <w:p w14:paraId="69D8B1A4" w14:textId="58EE6657" w:rsidR="00722BD1" w:rsidRPr="00462F0D" w:rsidRDefault="00515825">
      <w:pPr>
        <w:spacing w:after="46" w:line="359" w:lineRule="auto"/>
        <w:ind w:left="137" w:hanging="10"/>
        <w:jc w:val="both"/>
        <w:rPr>
          <w:color w:val="auto"/>
        </w:rPr>
      </w:pPr>
      <w:r w:rsidRPr="00462F0D">
        <w:rPr>
          <w:color w:val="auto"/>
        </w:rPr>
        <w:t>U</w:t>
      </w:r>
      <w:r w:rsidR="00DE00DB" w:rsidRPr="00462F0D">
        <w:rPr>
          <w:color w:val="auto"/>
        </w:rPr>
        <w:t>ne visite de terrain sera organisée dans les locaux des soumissionnaires retenus pour l’analyse financière afin de :</w:t>
      </w:r>
      <w:r w:rsidR="00DE00DB" w:rsidRPr="00462F0D">
        <w:rPr>
          <w:b/>
          <w:color w:val="auto"/>
        </w:rPr>
        <w:t xml:space="preserve"> </w:t>
      </w:r>
    </w:p>
    <w:p w14:paraId="3923C210" w14:textId="2828D30A" w:rsidR="00722BD1" w:rsidRPr="00462F0D" w:rsidRDefault="00E5234E" w:rsidP="00E5234E">
      <w:pPr>
        <w:pStyle w:val="Paragraphedeliste"/>
        <w:numPr>
          <w:ilvl w:val="0"/>
          <w:numId w:val="14"/>
        </w:numPr>
        <w:spacing w:after="247" w:line="249" w:lineRule="auto"/>
        <w:rPr>
          <w:color w:val="auto"/>
        </w:rPr>
      </w:pPr>
      <w:r w:rsidRPr="00462F0D">
        <w:rPr>
          <w:color w:val="auto"/>
        </w:rPr>
        <w:t xml:space="preserve">Évaluer leurs capacités techniques, organisationnelles, logistiques et financières ; </w:t>
      </w:r>
    </w:p>
    <w:p w14:paraId="2BD8ADBD" w14:textId="2931F5B3" w:rsidR="00722BD1" w:rsidRPr="00462F0D" w:rsidRDefault="00E5234E" w:rsidP="00E5234E">
      <w:pPr>
        <w:pStyle w:val="Paragraphedeliste"/>
        <w:numPr>
          <w:ilvl w:val="0"/>
          <w:numId w:val="14"/>
        </w:numPr>
        <w:spacing w:after="271" w:line="248" w:lineRule="auto"/>
        <w:rPr>
          <w:color w:val="auto"/>
        </w:rPr>
      </w:pPr>
      <w:r w:rsidRPr="00462F0D">
        <w:rPr>
          <w:color w:val="auto"/>
        </w:rPr>
        <w:t xml:space="preserve">Vérifier l’exactitude des données déclarées dans la proposition, parmi lesquelles les références pour des prestations similaires ; </w:t>
      </w:r>
    </w:p>
    <w:p w14:paraId="0CEBD762" w14:textId="0801B5E5" w:rsidR="00722BD1" w:rsidRPr="00462F0D" w:rsidRDefault="00DE00DB">
      <w:pPr>
        <w:spacing w:after="5" w:line="249" w:lineRule="auto"/>
        <w:ind w:left="137" w:hanging="10"/>
        <w:rPr>
          <w:color w:val="auto"/>
        </w:rPr>
      </w:pPr>
      <w:r w:rsidRPr="00462F0D">
        <w:rPr>
          <w:b/>
          <w:color w:val="auto"/>
        </w:rPr>
        <w:t>Seules les entreprises pour lesquelles la visite aura été concluante seront retenues pour l’évaluation financière</w:t>
      </w:r>
      <w:r w:rsidR="00EB217B" w:rsidRPr="00462F0D">
        <w:rPr>
          <w:b/>
          <w:color w:val="auto"/>
        </w:rPr>
        <w:t>.</w:t>
      </w:r>
    </w:p>
    <w:p w14:paraId="4EB2839F" w14:textId="09AB7E5F" w:rsidR="00722BD1" w:rsidRPr="00462F0D" w:rsidRDefault="00DE00DB">
      <w:pPr>
        <w:spacing w:after="11"/>
        <w:ind w:left="142"/>
        <w:rPr>
          <w:color w:val="auto"/>
        </w:rPr>
      </w:pPr>
      <w:r w:rsidRPr="00462F0D">
        <w:rPr>
          <w:color w:val="auto"/>
        </w:rPr>
        <w:t xml:space="preserve"> </w:t>
      </w:r>
    </w:p>
    <w:p w14:paraId="131BAF79" w14:textId="07F76458" w:rsidR="00B67115" w:rsidRPr="00462F0D" w:rsidRDefault="00B67115">
      <w:pPr>
        <w:spacing w:after="11"/>
        <w:ind w:left="142"/>
        <w:rPr>
          <w:color w:val="auto"/>
          <w:u w:val="single"/>
        </w:rPr>
      </w:pPr>
      <w:r w:rsidRPr="00462F0D">
        <w:rPr>
          <w:color w:val="auto"/>
          <w:u w:val="single"/>
        </w:rPr>
        <w:t>Pondération des critères d’évaluation</w:t>
      </w:r>
    </w:p>
    <w:tbl>
      <w:tblPr>
        <w:tblStyle w:val="Grilledutableau"/>
        <w:tblW w:w="0" w:type="auto"/>
        <w:tblInd w:w="142" w:type="dxa"/>
        <w:tblLook w:val="04A0" w:firstRow="1" w:lastRow="0" w:firstColumn="1" w:lastColumn="0" w:noHBand="0" w:noVBand="1"/>
      </w:tblPr>
      <w:tblGrid>
        <w:gridCol w:w="1113"/>
        <w:gridCol w:w="5117"/>
        <w:gridCol w:w="3116"/>
      </w:tblGrid>
      <w:tr w:rsidR="00462F0D" w:rsidRPr="00462F0D" w14:paraId="7B32D859" w14:textId="77777777" w:rsidTr="00B67115">
        <w:tc>
          <w:tcPr>
            <w:tcW w:w="1113" w:type="dxa"/>
          </w:tcPr>
          <w:p w14:paraId="64B7D832" w14:textId="270D5008" w:rsidR="00B67115" w:rsidRPr="00462F0D" w:rsidRDefault="00B67115" w:rsidP="00623ADE">
            <w:pPr>
              <w:spacing w:after="11"/>
              <w:jc w:val="center"/>
              <w:rPr>
                <w:b/>
                <w:color w:val="auto"/>
              </w:rPr>
            </w:pPr>
            <w:r w:rsidRPr="00462F0D">
              <w:rPr>
                <w:b/>
                <w:color w:val="auto"/>
              </w:rPr>
              <w:t>N°</w:t>
            </w:r>
          </w:p>
        </w:tc>
        <w:tc>
          <w:tcPr>
            <w:tcW w:w="5117" w:type="dxa"/>
          </w:tcPr>
          <w:p w14:paraId="7BEDE0B5" w14:textId="26C5EA30" w:rsidR="00B67115" w:rsidRPr="00462F0D" w:rsidRDefault="00B67115" w:rsidP="00623ADE">
            <w:pPr>
              <w:spacing w:after="11"/>
              <w:jc w:val="center"/>
              <w:rPr>
                <w:b/>
                <w:color w:val="auto"/>
              </w:rPr>
            </w:pPr>
            <w:r w:rsidRPr="00462F0D">
              <w:rPr>
                <w:b/>
                <w:color w:val="auto"/>
              </w:rPr>
              <w:t>Critères</w:t>
            </w:r>
          </w:p>
        </w:tc>
        <w:tc>
          <w:tcPr>
            <w:tcW w:w="3116" w:type="dxa"/>
          </w:tcPr>
          <w:p w14:paraId="6FD28B31" w14:textId="43ED5816" w:rsidR="00B67115" w:rsidRPr="00462F0D" w:rsidRDefault="00B67115" w:rsidP="00623ADE">
            <w:pPr>
              <w:spacing w:after="11"/>
              <w:jc w:val="center"/>
              <w:rPr>
                <w:b/>
                <w:color w:val="auto"/>
              </w:rPr>
            </w:pPr>
            <w:r w:rsidRPr="00462F0D">
              <w:rPr>
                <w:b/>
                <w:color w:val="auto"/>
              </w:rPr>
              <w:t>Points</w:t>
            </w:r>
          </w:p>
        </w:tc>
      </w:tr>
      <w:tr w:rsidR="00462F0D" w:rsidRPr="00462F0D" w14:paraId="0AD91C41" w14:textId="77777777" w:rsidTr="00B67115">
        <w:tc>
          <w:tcPr>
            <w:tcW w:w="1113" w:type="dxa"/>
          </w:tcPr>
          <w:p w14:paraId="68A2D0C8" w14:textId="0A1FC57B" w:rsidR="00B67115" w:rsidRPr="00462F0D" w:rsidRDefault="00B67115">
            <w:pPr>
              <w:spacing w:after="11"/>
              <w:rPr>
                <w:color w:val="auto"/>
              </w:rPr>
            </w:pPr>
            <w:r w:rsidRPr="00462F0D">
              <w:rPr>
                <w:color w:val="auto"/>
              </w:rPr>
              <w:t>1.</w:t>
            </w:r>
          </w:p>
        </w:tc>
        <w:tc>
          <w:tcPr>
            <w:tcW w:w="5117" w:type="dxa"/>
          </w:tcPr>
          <w:p w14:paraId="49306BA3" w14:textId="3B5EC9CD" w:rsidR="00B67115" w:rsidRPr="00462F0D" w:rsidRDefault="00B67115">
            <w:pPr>
              <w:spacing w:after="11"/>
              <w:rPr>
                <w:color w:val="auto"/>
              </w:rPr>
            </w:pPr>
            <w:r w:rsidRPr="00462F0D">
              <w:rPr>
                <w:color w:val="auto"/>
              </w:rPr>
              <w:t>Société légalement installée</w:t>
            </w:r>
          </w:p>
        </w:tc>
        <w:tc>
          <w:tcPr>
            <w:tcW w:w="3116" w:type="dxa"/>
          </w:tcPr>
          <w:p w14:paraId="619E2407" w14:textId="531F5A6E" w:rsidR="00B67115" w:rsidRPr="00462F0D" w:rsidRDefault="00B67115">
            <w:pPr>
              <w:spacing w:after="11"/>
              <w:rPr>
                <w:color w:val="auto"/>
              </w:rPr>
            </w:pPr>
            <w:r w:rsidRPr="00462F0D">
              <w:rPr>
                <w:color w:val="auto"/>
              </w:rPr>
              <w:t>10 points</w:t>
            </w:r>
          </w:p>
        </w:tc>
      </w:tr>
      <w:tr w:rsidR="00462F0D" w:rsidRPr="00462F0D" w14:paraId="2972697E" w14:textId="77777777" w:rsidTr="00B67115">
        <w:tc>
          <w:tcPr>
            <w:tcW w:w="1113" w:type="dxa"/>
          </w:tcPr>
          <w:p w14:paraId="461D98D1" w14:textId="7758177C" w:rsidR="00B67115" w:rsidRPr="00462F0D" w:rsidRDefault="00B67115">
            <w:pPr>
              <w:spacing w:after="11"/>
              <w:rPr>
                <w:color w:val="auto"/>
              </w:rPr>
            </w:pPr>
            <w:r w:rsidRPr="00462F0D">
              <w:rPr>
                <w:color w:val="auto"/>
              </w:rPr>
              <w:t>2.</w:t>
            </w:r>
          </w:p>
        </w:tc>
        <w:tc>
          <w:tcPr>
            <w:tcW w:w="5117" w:type="dxa"/>
          </w:tcPr>
          <w:p w14:paraId="787C7465" w14:textId="63BEBF9F" w:rsidR="00B67115" w:rsidRPr="00462F0D" w:rsidRDefault="00B67115">
            <w:pPr>
              <w:spacing w:after="11"/>
              <w:rPr>
                <w:color w:val="auto"/>
              </w:rPr>
            </w:pPr>
            <w:r w:rsidRPr="00462F0D">
              <w:rPr>
                <w:color w:val="auto"/>
              </w:rPr>
              <w:t>Société spécialisée fonctionnant depuis au moins 5 ans</w:t>
            </w:r>
          </w:p>
        </w:tc>
        <w:tc>
          <w:tcPr>
            <w:tcW w:w="3116" w:type="dxa"/>
          </w:tcPr>
          <w:p w14:paraId="598A4B2A" w14:textId="6C1BD1D2" w:rsidR="00B67115" w:rsidRPr="00462F0D" w:rsidRDefault="00B67115">
            <w:pPr>
              <w:spacing w:after="11"/>
              <w:rPr>
                <w:color w:val="auto"/>
              </w:rPr>
            </w:pPr>
            <w:r w:rsidRPr="00462F0D">
              <w:rPr>
                <w:color w:val="auto"/>
              </w:rPr>
              <w:t>5 points (1 point par année de fonctionnement)</w:t>
            </w:r>
          </w:p>
        </w:tc>
      </w:tr>
      <w:tr w:rsidR="00462F0D" w:rsidRPr="00462F0D" w14:paraId="41DAA8AD" w14:textId="77777777" w:rsidTr="00B67115">
        <w:tc>
          <w:tcPr>
            <w:tcW w:w="1113" w:type="dxa"/>
          </w:tcPr>
          <w:p w14:paraId="2545DB72" w14:textId="0B7C5CE1" w:rsidR="00B67115" w:rsidRPr="00462F0D" w:rsidRDefault="00B67115">
            <w:pPr>
              <w:spacing w:after="11"/>
              <w:rPr>
                <w:color w:val="auto"/>
              </w:rPr>
            </w:pPr>
            <w:r w:rsidRPr="00462F0D">
              <w:rPr>
                <w:color w:val="auto"/>
              </w:rPr>
              <w:t>3.</w:t>
            </w:r>
          </w:p>
        </w:tc>
        <w:tc>
          <w:tcPr>
            <w:tcW w:w="5117" w:type="dxa"/>
          </w:tcPr>
          <w:p w14:paraId="040061A2" w14:textId="173D4C9B" w:rsidR="00B67115" w:rsidRPr="00462F0D" w:rsidRDefault="00B67115">
            <w:pPr>
              <w:spacing w:after="11"/>
              <w:rPr>
                <w:color w:val="auto"/>
              </w:rPr>
            </w:pPr>
            <w:r w:rsidRPr="00462F0D">
              <w:rPr>
                <w:color w:val="auto"/>
              </w:rPr>
              <w:t xml:space="preserve">Capacités matérielles et </w:t>
            </w:r>
            <w:r w:rsidR="00623ADE" w:rsidRPr="00462F0D">
              <w:rPr>
                <w:color w:val="auto"/>
              </w:rPr>
              <w:t>humaines</w:t>
            </w:r>
          </w:p>
        </w:tc>
        <w:tc>
          <w:tcPr>
            <w:tcW w:w="3116" w:type="dxa"/>
          </w:tcPr>
          <w:p w14:paraId="1DAE46B1" w14:textId="12EC71E2" w:rsidR="00B67115" w:rsidRPr="00462F0D" w:rsidRDefault="00623ADE">
            <w:pPr>
              <w:spacing w:after="11"/>
              <w:rPr>
                <w:color w:val="auto"/>
              </w:rPr>
            </w:pPr>
            <w:r w:rsidRPr="00462F0D">
              <w:rPr>
                <w:color w:val="auto"/>
              </w:rPr>
              <w:t>20 points</w:t>
            </w:r>
          </w:p>
        </w:tc>
      </w:tr>
      <w:tr w:rsidR="00462F0D" w:rsidRPr="00462F0D" w14:paraId="31455176" w14:textId="77777777" w:rsidTr="00B67115">
        <w:tc>
          <w:tcPr>
            <w:tcW w:w="1113" w:type="dxa"/>
          </w:tcPr>
          <w:p w14:paraId="7C85CD69" w14:textId="59A5F0A8" w:rsidR="00B67115" w:rsidRPr="00462F0D" w:rsidRDefault="00B67115">
            <w:pPr>
              <w:spacing w:after="11"/>
              <w:rPr>
                <w:color w:val="auto"/>
              </w:rPr>
            </w:pPr>
            <w:r w:rsidRPr="00462F0D">
              <w:rPr>
                <w:color w:val="auto"/>
              </w:rPr>
              <w:t>4.</w:t>
            </w:r>
          </w:p>
        </w:tc>
        <w:tc>
          <w:tcPr>
            <w:tcW w:w="5117" w:type="dxa"/>
          </w:tcPr>
          <w:p w14:paraId="342629CF" w14:textId="26F0AF36" w:rsidR="00B67115" w:rsidRPr="00462F0D" w:rsidRDefault="00623ADE">
            <w:pPr>
              <w:spacing w:after="11"/>
              <w:rPr>
                <w:color w:val="auto"/>
              </w:rPr>
            </w:pPr>
            <w:r w:rsidRPr="00462F0D">
              <w:rPr>
                <w:color w:val="auto"/>
              </w:rPr>
              <w:t>Expérience au moins 3 ans avec grandes entreprises, ONGI ou agences du SNU</w:t>
            </w:r>
          </w:p>
        </w:tc>
        <w:tc>
          <w:tcPr>
            <w:tcW w:w="3116" w:type="dxa"/>
          </w:tcPr>
          <w:p w14:paraId="371EBCFF" w14:textId="2188B4F2" w:rsidR="00B67115" w:rsidRPr="00462F0D" w:rsidRDefault="00623ADE">
            <w:pPr>
              <w:spacing w:after="11"/>
              <w:rPr>
                <w:color w:val="auto"/>
              </w:rPr>
            </w:pPr>
            <w:r w:rsidRPr="00462F0D">
              <w:rPr>
                <w:color w:val="auto"/>
              </w:rPr>
              <w:t>30 points (10 points par année d’expérience)</w:t>
            </w:r>
          </w:p>
        </w:tc>
      </w:tr>
      <w:tr w:rsidR="00462F0D" w:rsidRPr="00462F0D" w14:paraId="300E390F" w14:textId="77777777" w:rsidTr="00B67115">
        <w:tc>
          <w:tcPr>
            <w:tcW w:w="1113" w:type="dxa"/>
          </w:tcPr>
          <w:p w14:paraId="4B52F901" w14:textId="14A3606F" w:rsidR="00B67115" w:rsidRPr="00462F0D" w:rsidRDefault="00B67115">
            <w:pPr>
              <w:spacing w:after="11"/>
              <w:rPr>
                <w:color w:val="auto"/>
              </w:rPr>
            </w:pPr>
            <w:r w:rsidRPr="00462F0D">
              <w:rPr>
                <w:color w:val="auto"/>
              </w:rPr>
              <w:t>5.</w:t>
            </w:r>
          </w:p>
        </w:tc>
        <w:tc>
          <w:tcPr>
            <w:tcW w:w="5117" w:type="dxa"/>
          </w:tcPr>
          <w:p w14:paraId="49276CBC" w14:textId="721A3B3C" w:rsidR="00B67115" w:rsidRPr="00462F0D" w:rsidRDefault="00623ADE">
            <w:pPr>
              <w:spacing w:after="11"/>
              <w:rPr>
                <w:color w:val="auto"/>
              </w:rPr>
            </w:pPr>
            <w:r w:rsidRPr="00462F0D">
              <w:rPr>
                <w:color w:val="auto"/>
              </w:rPr>
              <w:t>Disposer des références (attestation de services rendus, contacts des référents)</w:t>
            </w:r>
          </w:p>
        </w:tc>
        <w:tc>
          <w:tcPr>
            <w:tcW w:w="3116" w:type="dxa"/>
          </w:tcPr>
          <w:p w14:paraId="08834C2E" w14:textId="2B5EF189" w:rsidR="00B67115" w:rsidRPr="00462F0D" w:rsidRDefault="00623ADE">
            <w:pPr>
              <w:spacing w:after="11"/>
              <w:rPr>
                <w:color w:val="auto"/>
              </w:rPr>
            </w:pPr>
            <w:r w:rsidRPr="00462F0D">
              <w:rPr>
                <w:color w:val="auto"/>
              </w:rPr>
              <w:t>5 points</w:t>
            </w:r>
          </w:p>
        </w:tc>
      </w:tr>
    </w:tbl>
    <w:p w14:paraId="38D14947" w14:textId="77777777" w:rsidR="00B67115" w:rsidRPr="00462F0D" w:rsidRDefault="00B67115">
      <w:pPr>
        <w:spacing w:after="11"/>
        <w:ind w:left="142"/>
        <w:rPr>
          <w:color w:val="auto"/>
        </w:rPr>
      </w:pPr>
    </w:p>
    <w:p w14:paraId="31704D5E" w14:textId="77777777" w:rsidR="00722BD1" w:rsidRPr="00462F0D" w:rsidRDefault="00DE00DB">
      <w:pPr>
        <w:tabs>
          <w:tab w:val="center" w:pos="2146"/>
        </w:tabs>
        <w:spacing w:after="5" w:line="249" w:lineRule="auto"/>
        <w:rPr>
          <w:color w:val="auto"/>
        </w:rPr>
      </w:pPr>
      <w:r w:rsidRPr="00462F0D">
        <w:rPr>
          <w:b/>
          <w:color w:val="auto"/>
        </w:rPr>
        <w:t>6.</w:t>
      </w:r>
      <w:r w:rsidRPr="00462F0D">
        <w:rPr>
          <w:rFonts w:ascii="Arial" w:eastAsia="Arial" w:hAnsi="Arial" w:cs="Arial"/>
          <w:b/>
          <w:color w:val="auto"/>
        </w:rPr>
        <w:t xml:space="preserve"> </w:t>
      </w:r>
      <w:r w:rsidRPr="00462F0D">
        <w:rPr>
          <w:rFonts w:ascii="Arial" w:eastAsia="Arial" w:hAnsi="Arial" w:cs="Arial"/>
          <w:b/>
          <w:color w:val="auto"/>
        </w:rPr>
        <w:tab/>
      </w:r>
      <w:r w:rsidRPr="00462F0D">
        <w:rPr>
          <w:b/>
          <w:color w:val="auto"/>
        </w:rPr>
        <w:t xml:space="preserve">Offres financières à fournir : </w:t>
      </w:r>
    </w:p>
    <w:p w14:paraId="3C54EA7D" w14:textId="77777777" w:rsidR="00722BD1" w:rsidRPr="00462F0D" w:rsidRDefault="00DE00DB">
      <w:pPr>
        <w:spacing w:after="0"/>
        <w:ind w:left="142"/>
        <w:rPr>
          <w:color w:val="auto"/>
        </w:rPr>
      </w:pPr>
      <w:r w:rsidRPr="00462F0D">
        <w:rPr>
          <w:b/>
          <w:color w:val="auto"/>
        </w:rPr>
        <w:t xml:space="preserve"> </w:t>
      </w:r>
    </w:p>
    <w:p w14:paraId="20B480FF" w14:textId="77777777" w:rsidR="00722BD1" w:rsidRPr="00462F0D" w:rsidRDefault="00DE00DB">
      <w:pPr>
        <w:spacing w:after="5" w:line="249" w:lineRule="auto"/>
        <w:ind w:left="137" w:hanging="10"/>
        <w:rPr>
          <w:color w:val="auto"/>
        </w:rPr>
      </w:pPr>
      <w:r w:rsidRPr="00462F0D">
        <w:rPr>
          <w:b/>
          <w:color w:val="auto"/>
        </w:rPr>
        <w:t xml:space="preserve">La proposition financière du soumissionnaire devra inclure l’ensemble des prestations suivantes : </w:t>
      </w:r>
    </w:p>
    <w:p w14:paraId="47C58A55" w14:textId="77777777" w:rsidR="00722BD1" w:rsidRPr="00462F0D" w:rsidRDefault="00DE00DB">
      <w:pPr>
        <w:spacing w:after="0"/>
        <w:ind w:left="142"/>
        <w:rPr>
          <w:color w:val="auto"/>
        </w:rPr>
      </w:pPr>
      <w:r w:rsidRPr="00462F0D">
        <w:rPr>
          <w:b/>
          <w:color w:val="auto"/>
        </w:rPr>
        <w:t xml:space="preserve"> </w:t>
      </w:r>
    </w:p>
    <w:tbl>
      <w:tblPr>
        <w:tblStyle w:val="TableGrid"/>
        <w:tblW w:w="9064" w:type="dxa"/>
        <w:tblInd w:w="146" w:type="dxa"/>
        <w:tblCellMar>
          <w:top w:w="48" w:type="dxa"/>
          <w:left w:w="108" w:type="dxa"/>
          <w:right w:w="56" w:type="dxa"/>
        </w:tblCellMar>
        <w:tblLook w:val="04A0" w:firstRow="1" w:lastRow="0" w:firstColumn="1" w:lastColumn="0" w:noHBand="0" w:noVBand="1"/>
      </w:tblPr>
      <w:tblGrid>
        <w:gridCol w:w="506"/>
        <w:gridCol w:w="2766"/>
        <w:gridCol w:w="1795"/>
        <w:gridCol w:w="2256"/>
        <w:gridCol w:w="1741"/>
      </w:tblGrid>
      <w:tr w:rsidR="00462F0D" w:rsidRPr="00462F0D" w14:paraId="63AEC6CA" w14:textId="77777777">
        <w:trPr>
          <w:trHeight w:val="278"/>
        </w:trPr>
        <w:tc>
          <w:tcPr>
            <w:tcW w:w="3272" w:type="dxa"/>
            <w:gridSpan w:val="2"/>
            <w:tcBorders>
              <w:top w:val="single" w:sz="4" w:space="0" w:color="000000"/>
              <w:left w:val="single" w:sz="4" w:space="0" w:color="000000"/>
              <w:bottom w:val="single" w:sz="4" w:space="0" w:color="000000"/>
              <w:right w:val="nil"/>
            </w:tcBorders>
          </w:tcPr>
          <w:p w14:paraId="0058B49A" w14:textId="77777777" w:rsidR="00722BD1" w:rsidRPr="00462F0D" w:rsidRDefault="00DE00DB">
            <w:pPr>
              <w:ind w:left="2"/>
              <w:rPr>
                <w:color w:val="auto"/>
              </w:rPr>
            </w:pPr>
            <w:r w:rsidRPr="00462F0D">
              <w:rPr>
                <w:b/>
                <w:color w:val="auto"/>
              </w:rPr>
              <w:t xml:space="preserve">LOT 1 : Plomberie sanitaire </w:t>
            </w:r>
          </w:p>
        </w:tc>
        <w:tc>
          <w:tcPr>
            <w:tcW w:w="1795" w:type="dxa"/>
            <w:tcBorders>
              <w:top w:val="single" w:sz="4" w:space="0" w:color="000000"/>
              <w:left w:val="nil"/>
              <w:bottom w:val="single" w:sz="4" w:space="0" w:color="000000"/>
              <w:right w:val="nil"/>
            </w:tcBorders>
          </w:tcPr>
          <w:p w14:paraId="661523A0" w14:textId="77777777" w:rsidR="00722BD1" w:rsidRPr="00462F0D" w:rsidRDefault="00722BD1">
            <w:pPr>
              <w:rPr>
                <w:color w:val="auto"/>
              </w:rPr>
            </w:pPr>
          </w:p>
        </w:tc>
        <w:tc>
          <w:tcPr>
            <w:tcW w:w="2256" w:type="dxa"/>
            <w:tcBorders>
              <w:top w:val="single" w:sz="4" w:space="0" w:color="000000"/>
              <w:left w:val="nil"/>
              <w:bottom w:val="single" w:sz="4" w:space="0" w:color="000000"/>
              <w:right w:val="nil"/>
            </w:tcBorders>
          </w:tcPr>
          <w:p w14:paraId="5404AD5B" w14:textId="77777777" w:rsidR="00722BD1" w:rsidRPr="00462F0D" w:rsidRDefault="00722BD1">
            <w:pPr>
              <w:rPr>
                <w:color w:val="auto"/>
              </w:rPr>
            </w:pPr>
          </w:p>
        </w:tc>
        <w:tc>
          <w:tcPr>
            <w:tcW w:w="1741" w:type="dxa"/>
            <w:tcBorders>
              <w:top w:val="single" w:sz="4" w:space="0" w:color="000000"/>
              <w:left w:val="nil"/>
              <w:bottom w:val="single" w:sz="4" w:space="0" w:color="000000"/>
              <w:right w:val="single" w:sz="4" w:space="0" w:color="000000"/>
            </w:tcBorders>
          </w:tcPr>
          <w:p w14:paraId="527B6A6D" w14:textId="77777777" w:rsidR="00722BD1" w:rsidRPr="00462F0D" w:rsidRDefault="00722BD1">
            <w:pPr>
              <w:rPr>
                <w:color w:val="auto"/>
              </w:rPr>
            </w:pPr>
          </w:p>
        </w:tc>
      </w:tr>
      <w:tr w:rsidR="00462F0D" w:rsidRPr="00462F0D" w14:paraId="63FAB03E" w14:textId="77777777">
        <w:trPr>
          <w:trHeight w:val="816"/>
        </w:trPr>
        <w:tc>
          <w:tcPr>
            <w:tcW w:w="506" w:type="dxa"/>
            <w:tcBorders>
              <w:top w:val="single" w:sz="4" w:space="0" w:color="000000"/>
              <w:left w:val="single" w:sz="4" w:space="0" w:color="000000"/>
              <w:bottom w:val="single" w:sz="4" w:space="0" w:color="000000"/>
              <w:right w:val="single" w:sz="4" w:space="0" w:color="000000"/>
            </w:tcBorders>
          </w:tcPr>
          <w:p w14:paraId="430D2280" w14:textId="77777777" w:rsidR="00722BD1" w:rsidRPr="00462F0D" w:rsidRDefault="00DE00DB">
            <w:pPr>
              <w:ind w:left="36"/>
              <w:rPr>
                <w:color w:val="auto"/>
              </w:rPr>
            </w:pPr>
            <w:r w:rsidRPr="00462F0D">
              <w:rPr>
                <w:b/>
                <w:color w:val="auto"/>
              </w:rPr>
              <w:t xml:space="preserve">N° </w:t>
            </w:r>
          </w:p>
        </w:tc>
        <w:tc>
          <w:tcPr>
            <w:tcW w:w="2765" w:type="dxa"/>
            <w:tcBorders>
              <w:top w:val="single" w:sz="4" w:space="0" w:color="000000"/>
              <w:left w:val="single" w:sz="4" w:space="0" w:color="000000"/>
              <w:bottom w:val="single" w:sz="4" w:space="0" w:color="000000"/>
              <w:right w:val="single" w:sz="4" w:space="0" w:color="000000"/>
            </w:tcBorders>
          </w:tcPr>
          <w:p w14:paraId="69F170A6" w14:textId="77777777" w:rsidR="00722BD1" w:rsidRPr="00462F0D" w:rsidRDefault="00DE00DB">
            <w:pPr>
              <w:ind w:right="47"/>
              <w:jc w:val="center"/>
              <w:rPr>
                <w:color w:val="auto"/>
              </w:rPr>
            </w:pPr>
            <w:r w:rsidRPr="00462F0D">
              <w:rPr>
                <w:b/>
                <w:color w:val="auto"/>
              </w:rPr>
              <w:t xml:space="preserve">Désignation </w:t>
            </w:r>
          </w:p>
        </w:tc>
        <w:tc>
          <w:tcPr>
            <w:tcW w:w="1795" w:type="dxa"/>
            <w:tcBorders>
              <w:top w:val="single" w:sz="4" w:space="0" w:color="000000"/>
              <w:left w:val="single" w:sz="4" w:space="0" w:color="000000"/>
              <w:bottom w:val="single" w:sz="4" w:space="0" w:color="000000"/>
              <w:right w:val="single" w:sz="4" w:space="0" w:color="000000"/>
            </w:tcBorders>
          </w:tcPr>
          <w:p w14:paraId="6E7B7C93" w14:textId="77777777" w:rsidR="00722BD1" w:rsidRPr="00462F0D" w:rsidRDefault="00DE00DB">
            <w:pPr>
              <w:ind w:right="55"/>
              <w:jc w:val="center"/>
              <w:rPr>
                <w:color w:val="auto"/>
              </w:rPr>
            </w:pPr>
            <w:r w:rsidRPr="00462F0D">
              <w:rPr>
                <w:b/>
                <w:color w:val="auto"/>
              </w:rPr>
              <w:t xml:space="preserve">Nombre </w:t>
            </w:r>
          </w:p>
          <w:p w14:paraId="1266FF4D" w14:textId="77777777" w:rsidR="00722BD1" w:rsidRPr="00462F0D" w:rsidRDefault="00DE00DB">
            <w:pPr>
              <w:ind w:right="54"/>
              <w:jc w:val="center"/>
              <w:rPr>
                <w:color w:val="auto"/>
              </w:rPr>
            </w:pPr>
            <w:r w:rsidRPr="00462F0D">
              <w:rPr>
                <w:b/>
                <w:color w:val="auto"/>
              </w:rPr>
              <w:t xml:space="preserve">d’intervention </w:t>
            </w:r>
          </w:p>
          <w:p w14:paraId="145CF608" w14:textId="77777777" w:rsidR="00722BD1" w:rsidRPr="00462F0D" w:rsidRDefault="00DE00DB">
            <w:pPr>
              <w:ind w:right="56"/>
              <w:jc w:val="center"/>
              <w:rPr>
                <w:color w:val="auto"/>
              </w:rPr>
            </w:pPr>
            <w:r w:rsidRPr="00462F0D">
              <w:rPr>
                <w:b/>
                <w:color w:val="auto"/>
              </w:rPr>
              <w:t xml:space="preserve">(par année) </w:t>
            </w:r>
          </w:p>
        </w:tc>
        <w:tc>
          <w:tcPr>
            <w:tcW w:w="2256" w:type="dxa"/>
            <w:tcBorders>
              <w:top w:val="single" w:sz="4" w:space="0" w:color="000000"/>
              <w:left w:val="single" w:sz="4" w:space="0" w:color="000000"/>
              <w:bottom w:val="single" w:sz="4" w:space="0" w:color="000000"/>
              <w:right w:val="single" w:sz="4" w:space="0" w:color="000000"/>
            </w:tcBorders>
          </w:tcPr>
          <w:p w14:paraId="4D574834" w14:textId="793C0FB5" w:rsidR="00722BD1" w:rsidRPr="00462F0D" w:rsidRDefault="00EB217B">
            <w:pPr>
              <w:ind w:left="3"/>
              <w:rPr>
                <w:color w:val="auto"/>
              </w:rPr>
            </w:pPr>
            <w:r w:rsidRPr="00462F0D">
              <w:rPr>
                <w:b/>
                <w:color w:val="auto"/>
              </w:rPr>
              <w:t xml:space="preserve">Montant par </w:t>
            </w:r>
            <w:r w:rsidR="00DE00DB" w:rsidRPr="00462F0D">
              <w:rPr>
                <w:b/>
                <w:color w:val="auto"/>
              </w:rPr>
              <w:t xml:space="preserve">intervention </w:t>
            </w:r>
          </w:p>
        </w:tc>
        <w:tc>
          <w:tcPr>
            <w:tcW w:w="1741" w:type="dxa"/>
            <w:tcBorders>
              <w:top w:val="single" w:sz="4" w:space="0" w:color="000000"/>
              <w:left w:val="single" w:sz="4" w:space="0" w:color="000000"/>
              <w:bottom w:val="single" w:sz="4" w:space="0" w:color="000000"/>
              <w:right w:val="single" w:sz="4" w:space="0" w:color="000000"/>
            </w:tcBorders>
          </w:tcPr>
          <w:p w14:paraId="2879CEAE" w14:textId="77777777" w:rsidR="00722BD1" w:rsidRPr="00462F0D" w:rsidRDefault="00DE00DB">
            <w:pPr>
              <w:ind w:right="49"/>
              <w:jc w:val="center"/>
              <w:rPr>
                <w:color w:val="auto"/>
              </w:rPr>
            </w:pPr>
            <w:r w:rsidRPr="00462F0D">
              <w:rPr>
                <w:b/>
                <w:color w:val="auto"/>
              </w:rPr>
              <w:t xml:space="preserve">Montant  </w:t>
            </w:r>
          </w:p>
        </w:tc>
      </w:tr>
      <w:tr w:rsidR="00462F0D" w:rsidRPr="00462F0D" w14:paraId="0C9D331E" w14:textId="77777777">
        <w:trPr>
          <w:trHeight w:val="1623"/>
        </w:trPr>
        <w:tc>
          <w:tcPr>
            <w:tcW w:w="506" w:type="dxa"/>
            <w:tcBorders>
              <w:top w:val="single" w:sz="4" w:space="0" w:color="000000"/>
              <w:left w:val="single" w:sz="4" w:space="0" w:color="000000"/>
              <w:bottom w:val="single" w:sz="4" w:space="0" w:color="000000"/>
              <w:right w:val="single" w:sz="4" w:space="0" w:color="000000"/>
            </w:tcBorders>
          </w:tcPr>
          <w:p w14:paraId="23481BDB" w14:textId="77777777" w:rsidR="00722BD1" w:rsidRPr="00462F0D" w:rsidRDefault="00DE00DB">
            <w:pPr>
              <w:ind w:left="2"/>
              <w:rPr>
                <w:color w:val="auto"/>
              </w:rPr>
            </w:pPr>
            <w:r w:rsidRPr="00462F0D">
              <w:rPr>
                <w:b/>
                <w:color w:val="auto"/>
              </w:rPr>
              <w:lastRenderedPageBreak/>
              <w:t xml:space="preserve">1 </w:t>
            </w:r>
          </w:p>
        </w:tc>
        <w:tc>
          <w:tcPr>
            <w:tcW w:w="2765" w:type="dxa"/>
            <w:tcBorders>
              <w:top w:val="single" w:sz="4" w:space="0" w:color="000000"/>
              <w:left w:val="single" w:sz="4" w:space="0" w:color="000000"/>
              <w:bottom w:val="single" w:sz="4" w:space="0" w:color="000000"/>
              <w:right w:val="single" w:sz="4" w:space="0" w:color="000000"/>
            </w:tcBorders>
          </w:tcPr>
          <w:p w14:paraId="20617887" w14:textId="77777777" w:rsidR="00722BD1" w:rsidRPr="00462F0D" w:rsidRDefault="00DE00DB">
            <w:pPr>
              <w:spacing w:line="239" w:lineRule="auto"/>
              <w:ind w:left="2"/>
              <w:rPr>
                <w:color w:val="auto"/>
              </w:rPr>
            </w:pPr>
            <w:r w:rsidRPr="00462F0D">
              <w:rPr>
                <w:b/>
                <w:color w:val="auto"/>
              </w:rPr>
              <w:t xml:space="preserve">Intervention préventive Comprenant :  </w:t>
            </w:r>
          </w:p>
          <w:p w14:paraId="56598FF5" w14:textId="77777777" w:rsidR="00722BD1" w:rsidRPr="00462F0D" w:rsidRDefault="00DE00DB">
            <w:pPr>
              <w:ind w:left="2"/>
              <w:rPr>
                <w:color w:val="auto"/>
              </w:rPr>
            </w:pPr>
            <w:r w:rsidRPr="00462F0D">
              <w:rPr>
                <w:color w:val="auto"/>
              </w:rPr>
              <w:t>Curage des regards, eaux usées-eaux vannes et eaux pluviales, vidange des siphons des lavabos</w:t>
            </w:r>
            <w:r w:rsidRPr="00462F0D">
              <w:rPr>
                <w:b/>
                <w:color w:val="auto"/>
              </w:rPr>
              <w:t xml:space="preserve">  </w:t>
            </w:r>
          </w:p>
        </w:tc>
        <w:tc>
          <w:tcPr>
            <w:tcW w:w="1795" w:type="dxa"/>
            <w:tcBorders>
              <w:top w:val="single" w:sz="4" w:space="0" w:color="000000"/>
              <w:left w:val="single" w:sz="4" w:space="0" w:color="000000"/>
              <w:bottom w:val="single" w:sz="4" w:space="0" w:color="000000"/>
              <w:right w:val="single" w:sz="4" w:space="0" w:color="000000"/>
            </w:tcBorders>
          </w:tcPr>
          <w:p w14:paraId="44F49DB1" w14:textId="77777777" w:rsidR="00722BD1" w:rsidRPr="00462F0D" w:rsidRDefault="00DE00DB">
            <w:pPr>
              <w:rPr>
                <w:color w:val="auto"/>
              </w:rPr>
            </w:pPr>
            <w:r w:rsidRPr="00462F0D">
              <w:rPr>
                <w:b/>
                <w:color w:val="auto"/>
              </w:rPr>
              <w:t xml:space="preserve"> </w:t>
            </w:r>
          </w:p>
          <w:p w14:paraId="77527A85" w14:textId="77777777" w:rsidR="00722BD1" w:rsidRPr="00462F0D" w:rsidRDefault="00DE00DB">
            <w:pPr>
              <w:rPr>
                <w:color w:val="auto"/>
              </w:rPr>
            </w:pPr>
            <w:r w:rsidRPr="00462F0D">
              <w:rPr>
                <w:b/>
                <w:color w:val="auto"/>
              </w:rPr>
              <w:t xml:space="preserve"> </w:t>
            </w:r>
          </w:p>
          <w:p w14:paraId="32333DBF" w14:textId="77777777" w:rsidR="00722BD1" w:rsidRPr="00462F0D" w:rsidRDefault="00DE00DB">
            <w:pPr>
              <w:ind w:right="51"/>
              <w:jc w:val="center"/>
              <w:rPr>
                <w:color w:val="auto"/>
              </w:rPr>
            </w:pPr>
            <w:r w:rsidRPr="00462F0D">
              <w:rPr>
                <w:b/>
                <w:color w:val="auto"/>
              </w:rPr>
              <w:t xml:space="preserve">2 </w:t>
            </w:r>
          </w:p>
        </w:tc>
        <w:tc>
          <w:tcPr>
            <w:tcW w:w="2256" w:type="dxa"/>
            <w:tcBorders>
              <w:top w:val="single" w:sz="4" w:space="0" w:color="000000"/>
              <w:left w:val="single" w:sz="4" w:space="0" w:color="000000"/>
              <w:bottom w:val="single" w:sz="4" w:space="0" w:color="000000"/>
              <w:right w:val="single" w:sz="4" w:space="0" w:color="000000"/>
            </w:tcBorders>
          </w:tcPr>
          <w:p w14:paraId="72D4A4EC" w14:textId="77777777" w:rsidR="00722BD1" w:rsidRPr="00462F0D" w:rsidRDefault="00DE00DB">
            <w:pPr>
              <w:ind w:left="3"/>
              <w:rPr>
                <w:color w:val="auto"/>
              </w:rPr>
            </w:pPr>
            <w:r w:rsidRPr="00462F0D">
              <w:rPr>
                <w:b/>
                <w:color w:val="auto"/>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26E9E38C" w14:textId="5ED2DF1F" w:rsidR="00EB217B" w:rsidRPr="00462F0D" w:rsidRDefault="00DE00DB" w:rsidP="00F175B6">
            <w:pPr>
              <w:rPr>
                <w:color w:val="auto"/>
              </w:rPr>
            </w:pPr>
            <w:r w:rsidRPr="00462F0D">
              <w:rPr>
                <w:color w:val="auto"/>
                <w:sz w:val="16"/>
                <w:szCs w:val="16"/>
              </w:rPr>
              <w:t>Montant annuel à renseigner</w:t>
            </w:r>
          </w:p>
          <w:p w14:paraId="17A0BDC7" w14:textId="6AD48C13" w:rsidR="00722BD1" w:rsidRPr="00462F0D" w:rsidRDefault="00722BD1">
            <w:pPr>
              <w:ind w:left="2"/>
              <w:rPr>
                <w:color w:val="auto"/>
              </w:rPr>
            </w:pPr>
          </w:p>
        </w:tc>
      </w:tr>
      <w:tr w:rsidR="00462F0D" w:rsidRPr="00462F0D" w14:paraId="4BABAABD" w14:textId="77777777">
        <w:trPr>
          <w:trHeight w:val="816"/>
        </w:trPr>
        <w:tc>
          <w:tcPr>
            <w:tcW w:w="506" w:type="dxa"/>
            <w:tcBorders>
              <w:top w:val="single" w:sz="4" w:space="0" w:color="000000"/>
              <w:left w:val="single" w:sz="4" w:space="0" w:color="000000"/>
              <w:bottom w:val="single" w:sz="4" w:space="0" w:color="000000"/>
              <w:right w:val="single" w:sz="4" w:space="0" w:color="000000"/>
            </w:tcBorders>
          </w:tcPr>
          <w:p w14:paraId="05BEC5BE" w14:textId="77777777" w:rsidR="00722BD1" w:rsidRPr="00462F0D" w:rsidRDefault="00DE00DB">
            <w:pPr>
              <w:ind w:left="2"/>
              <w:rPr>
                <w:color w:val="auto"/>
              </w:rPr>
            </w:pPr>
            <w:r w:rsidRPr="00462F0D">
              <w:rPr>
                <w:b/>
                <w:color w:val="auto"/>
              </w:rPr>
              <w:t xml:space="preserve">2 </w:t>
            </w:r>
          </w:p>
        </w:tc>
        <w:tc>
          <w:tcPr>
            <w:tcW w:w="2765" w:type="dxa"/>
            <w:tcBorders>
              <w:top w:val="single" w:sz="4" w:space="0" w:color="000000"/>
              <w:left w:val="single" w:sz="4" w:space="0" w:color="000000"/>
              <w:bottom w:val="single" w:sz="4" w:space="0" w:color="000000"/>
              <w:right w:val="single" w:sz="4" w:space="0" w:color="000000"/>
            </w:tcBorders>
          </w:tcPr>
          <w:p w14:paraId="02B4B436" w14:textId="77777777" w:rsidR="00722BD1" w:rsidRPr="00462F0D" w:rsidRDefault="00DE00DB">
            <w:pPr>
              <w:ind w:left="2"/>
              <w:rPr>
                <w:color w:val="auto"/>
              </w:rPr>
            </w:pPr>
            <w:r w:rsidRPr="00462F0D">
              <w:rPr>
                <w:b/>
                <w:color w:val="auto"/>
              </w:rPr>
              <w:t xml:space="preserve">Intervention curative ou dépannage </w:t>
            </w:r>
          </w:p>
        </w:tc>
        <w:tc>
          <w:tcPr>
            <w:tcW w:w="1795" w:type="dxa"/>
            <w:tcBorders>
              <w:top w:val="single" w:sz="4" w:space="0" w:color="000000"/>
              <w:left w:val="single" w:sz="4" w:space="0" w:color="000000"/>
              <w:bottom w:val="single" w:sz="4" w:space="0" w:color="000000"/>
              <w:right w:val="single" w:sz="4" w:space="0" w:color="000000"/>
            </w:tcBorders>
          </w:tcPr>
          <w:p w14:paraId="69723935" w14:textId="77777777" w:rsidR="00722BD1" w:rsidRPr="00462F0D" w:rsidRDefault="00DE00DB">
            <w:pPr>
              <w:jc w:val="center"/>
              <w:rPr>
                <w:color w:val="auto"/>
              </w:rPr>
            </w:pPr>
            <w:r w:rsidRPr="00462F0D">
              <w:rPr>
                <w:b/>
                <w:color w:val="auto"/>
              </w:rPr>
              <w:t xml:space="preserve">Par panne signalée </w:t>
            </w:r>
          </w:p>
        </w:tc>
        <w:tc>
          <w:tcPr>
            <w:tcW w:w="2256" w:type="dxa"/>
            <w:tcBorders>
              <w:top w:val="single" w:sz="4" w:space="0" w:color="000000"/>
              <w:left w:val="single" w:sz="4" w:space="0" w:color="000000"/>
              <w:bottom w:val="single" w:sz="4" w:space="0" w:color="000000"/>
              <w:right w:val="single" w:sz="4" w:space="0" w:color="000000"/>
            </w:tcBorders>
          </w:tcPr>
          <w:p w14:paraId="5E098BEF" w14:textId="77777777" w:rsidR="00722BD1" w:rsidRPr="00462F0D" w:rsidRDefault="00DE00DB">
            <w:pPr>
              <w:ind w:left="3"/>
              <w:rPr>
                <w:color w:val="auto"/>
              </w:rPr>
            </w:pPr>
            <w:r w:rsidRPr="00462F0D">
              <w:rPr>
                <w:b/>
                <w:color w:val="auto"/>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415CE4EA" w14:textId="77777777" w:rsidR="00722BD1" w:rsidRPr="00462F0D" w:rsidRDefault="00DE00DB">
            <w:pPr>
              <w:ind w:left="2"/>
              <w:rPr>
                <w:b/>
                <w:color w:val="auto"/>
                <w:sz w:val="16"/>
                <w:szCs w:val="16"/>
              </w:rPr>
            </w:pPr>
            <w:r w:rsidRPr="00462F0D">
              <w:rPr>
                <w:color w:val="auto"/>
                <w:sz w:val="16"/>
                <w:szCs w:val="16"/>
              </w:rPr>
              <w:t>Montant par intervention à renseigner</w:t>
            </w:r>
            <w:r w:rsidRPr="00462F0D">
              <w:rPr>
                <w:b/>
                <w:color w:val="auto"/>
                <w:sz w:val="16"/>
                <w:szCs w:val="16"/>
              </w:rPr>
              <w:t xml:space="preserve"> </w:t>
            </w:r>
          </w:p>
          <w:p w14:paraId="2F4A2CF6" w14:textId="298C5094" w:rsidR="00EB217B" w:rsidRPr="00462F0D" w:rsidRDefault="00EB217B">
            <w:pPr>
              <w:ind w:left="2"/>
              <w:rPr>
                <w:color w:val="auto"/>
              </w:rPr>
            </w:pPr>
          </w:p>
        </w:tc>
      </w:tr>
    </w:tbl>
    <w:p w14:paraId="08BCDF46" w14:textId="644056AB" w:rsidR="00722BD1" w:rsidRPr="00462F0D" w:rsidRDefault="00DE00DB" w:rsidP="00EB217B">
      <w:pPr>
        <w:spacing w:after="0"/>
        <w:ind w:left="142"/>
        <w:rPr>
          <w:color w:val="auto"/>
        </w:rPr>
      </w:pPr>
      <w:r w:rsidRPr="00462F0D">
        <w:rPr>
          <w:b/>
          <w:color w:val="auto"/>
        </w:rPr>
        <w:t xml:space="preserve"> </w:t>
      </w:r>
    </w:p>
    <w:p w14:paraId="50CE40A4" w14:textId="77777777" w:rsidR="00722BD1" w:rsidRPr="00462F0D" w:rsidRDefault="00DE00DB">
      <w:pPr>
        <w:spacing w:after="0"/>
        <w:ind w:left="142"/>
        <w:rPr>
          <w:color w:val="auto"/>
        </w:rPr>
      </w:pPr>
      <w:r w:rsidRPr="00462F0D">
        <w:rPr>
          <w:b/>
          <w:color w:val="auto"/>
        </w:rPr>
        <w:t xml:space="preserve"> </w:t>
      </w:r>
    </w:p>
    <w:tbl>
      <w:tblPr>
        <w:tblStyle w:val="TableGrid"/>
        <w:tblW w:w="9064" w:type="dxa"/>
        <w:tblInd w:w="146" w:type="dxa"/>
        <w:tblCellMar>
          <w:top w:w="48" w:type="dxa"/>
          <w:left w:w="108" w:type="dxa"/>
          <w:right w:w="58" w:type="dxa"/>
        </w:tblCellMar>
        <w:tblLook w:val="04A0" w:firstRow="1" w:lastRow="0" w:firstColumn="1" w:lastColumn="0" w:noHBand="0" w:noVBand="1"/>
      </w:tblPr>
      <w:tblGrid>
        <w:gridCol w:w="499"/>
        <w:gridCol w:w="2838"/>
        <w:gridCol w:w="1771"/>
        <w:gridCol w:w="2256"/>
        <w:gridCol w:w="1700"/>
      </w:tblGrid>
      <w:tr w:rsidR="00462F0D" w:rsidRPr="00462F0D" w14:paraId="5DF8DC58" w14:textId="77777777">
        <w:trPr>
          <w:trHeight w:val="278"/>
        </w:trPr>
        <w:tc>
          <w:tcPr>
            <w:tcW w:w="3337" w:type="dxa"/>
            <w:gridSpan w:val="2"/>
            <w:tcBorders>
              <w:top w:val="single" w:sz="4" w:space="0" w:color="000000"/>
              <w:left w:val="single" w:sz="4" w:space="0" w:color="000000"/>
              <w:bottom w:val="single" w:sz="4" w:space="0" w:color="000000"/>
              <w:right w:val="nil"/>
            </w:tcBorders>
          </w:tcPr>
          <w:p w14:paraId="1392C6F9" w14:textId="4DA8D43F" w:rsidR="00722BD1" w:rsidRPr="00462F0D" w:rsidRDefault="00DE00DB">
            <w:pPr>
              <w:ind w:left="2"/>
              <w:rPr>
                <w:color w:val="auto"/>
              </w:rPr>
            </w:pPr>
            <w:r w:rsidRPr="00462F0D">
              <w:rPr>
                <w:b/>
                <w:color w:val="auto"/>
              </w:rPr>
              <w:t xml:space="preserve">LOT 2 : Electricité </w:t>
            </w:r>
            <w:r w:rsidR="00F47AF1" w:rsidRPr="00462F0D">
              <w:rPr>
                <w:b/>
                <w:color w:val="auto"/>
              </w:rPr>
              <w:t>et générateurs électriques</w:t>
            </w:r>
          </w:p>
        </w:tc>
        <w:tc>
          <w:tcPr>
            <w:tcW w:w="1771" w:type="dxa"/>
            <w:tcBorders>
              <w:top w:val="single" w:sz="4" w:space="0" w:color="000000"/>
              <w:left w:val="nil"/>
              <w:bottom w:val="single" w:sz="4" w:space="0" w:color="000000"/>
              <w:right w:val="nil"/>
            </w:tcBorders>
          </w:tcPr>
          <w:p w14:paraId="00E7E772" w14:textId="77777777" w:rsidR="00722BD1" w:rsidRPr="00462F0D" w:rsidRDefault="00722BD1">
            <w:pPr>
              <w:rPr>
                <w:color w:val="auto"/>
              </w:rPr>
            </w:pPr>
          </w:p>
        </w:tc>
        <w:tc>
          <w:tcPr>
            <w:tcW w:w="2256" w:type="dxa"/>
            <w:tcBorders>
              <w:top w:val="single" w:sz="4" w:space="0" w:color="000000"/>
              <w:left w:val="nil"/>
              <w:bottom w:val="single" w:sz="4" w:space="0" w:color="000000"/>
              <w:right w:val="nil"/>
            </w:tcBorders>
          </w:tcPr>
          <w:p w14:paraId="5BA6C19A" w14:textId="77777777" w:rsidR="00722BD1" w:rsidRPr="00462F0D" w:rsidRDefault="00722BD1">
            <w:pPr>
              <w:rPr>
                <w:color w:val="auto"/>
              </w:rPr>
            </w:pPr>
          </w:p>
        </w:tc>
        <w:tc>
          <w:tcPr>
            <w:tcW w:w="1700" w:type="dxa"/>
            <w:tcBorders>
              <w:top w:val="single" w:sz="4" w:space="0" w:color="000000"/>
              <w:left w:val="nil"/>
              <w:bottom w:val="single" w:sz="4" w:space="0" w:color="000000"/>
              <w:right w:val="single" w:sz="4" w:space="0" w:color="000000"/>
            </w:tcBorders>
          </w:tcPr>
          <w:p w14:paraId="275E0BD6" w14:textId="77777777" w:rsidR="00722BD1" w:rsidRPr="00462F0D" w:rsidRDefault="00722BD1">
            <w:pPr>
              <w:rPr>
                <w:color w:val="auto"/>
              </w:rPr>
            </w:pPr>
          </w:p>
        </w:tc>
      </w:tr>
      <w:tr w:rsidR="00462F0D" w:rsidRPr="00462F0D" w14:paraId="1EA02549" w14:textId="77777777" w:rsidTr="00E5234E">
        <w:trPr>
          <w:trHeight w:val="816"/>
        </w:trPr>
        <w:tc>
          <w:tcPr>
            <w:tcW w:w="499" w:type="dxa"/>
            <w:tcBorders>
              <w:top w:val="single" w:sz="4" w:space="0" w:color="000000"/>
              <w:left w:val="single" w:sz="4" w:space="0" w:color="000000"/>
              <w:bottom w:val="single" w:sz="4" w:space="0" w:color="000000"/>
              <w:right w:val="single" w:sz="4" w:space="0" w:color="000000"/>
            </w:tcBorders>
          </w:tcPr>
          <w:p w14:paraId="2F2A0060" w14:textId="77777777" w:rsidR="00722BD1" w:rsidRPr="00462F0D" w:rsidRDefault="00DE00DB">
            <w:pPr>
              <w:ind w:left="34"/>
              <w:rPr>
                <w:color w:val="auto"/>
              </w:rPr>
            </w:pPr>
            <w:r w:rsidRPr="00462F0D">
              <w:rPr>
                <w:b/>
                <w:color w:val="auto"/>
              </w:rPr>
              <w:t xml:space="preserve">N° </w:t>
            </w:r>
          </w:p>
        </w:tc>
        <w:tc>
          <w:tcPr>
            <w:tcW w:w="2838" w:type="dxa"/>
            <w:tcBorders>
              <w:top w:val="single" w:sz="4" w:space="0" w:color="000000"/>
              <w:left w:val="single" w:sz="4" w:space="0" w:color="000000"/>
              <w:bottom w:val="single" w:sz="4" w:space="0" w:color="000000"/>
              <w:right w:val="single" w:sz="4" w:space="0" w:color="000000"/>
            </w:tcBorders>
          </w:tcPr>
          <w:p w14:paraId="795D25A2" w14:textId="77777777" w:rsidR="00722BD1" w:rsidRPr="00462F0D" w:rsidRDefault="00DE00DB">
            <w:pPr>
              <w:ind w:right="50"/>
              <w:jc w:val="center"/>
              <w:rPr>
                <w:color w:val="auto"/>
              </w:rPr>
            </w:pPr>
            <w:r w:rsidRPr="00462F0D">
              <w:rPr>
                <w:b/>
                <w:color w:val="auto"/>
              </w:rPr>
              <w:t xml:space="preserve">Désignation </w:t>
            </w:r>
          </w:p>
        </w:tc>
        <w:tc>
          <w:tcPr>
            <w:tcW w:w="1771" w:type="dxa"/>
            <w:tcBorders>
              <w:top w:val="single" w:sz="4" w:space="0" w:color="000000"/>
              <w:left w:val="single" w:sz="4" w:space="0" w:color="000000"/>
              <w:bottom w:val="single" w:sz="4" w:space="0" w:color="000000"/>
              <w:right w:val="single" w:sz="4" w:space="0" w:color="000000"/>
            </w:tcBorders>
          </w:tcPr>
          <w:p w14:paraId="0579B1FD" w14:textId="77777777" w:rsidR="00722BD1" w:rsidRPr="00462F0D" w:rsidRDefault="00DE00DB">
            <w:pPr>
              <w:ind w:right="52"/>
              <w:jc w:val="center"/>
              <w:rPr>
                <w:color w:val="auto"/>
              </w:rPr>
            </w:pPr>
            <w:r w:rsidRPr="00462F0D">
              <w:rPr>
                <w:b/>
                <w:color w:val="auto"/>
              </w:rPr>
              <w:t xml:space="preserve">Nombre </w:t>
            </w:r>
          </w:p>
          <w:p w14:paraId="28ADED63" w14:textId="77777777" w:rsidR="00722BD1" w:rsidRPr="00462F0D" w:rsidRDefault="00DE00DB">
            <w:pPr>
              <w:ind w:right="52"/>
              <w:jc w:val="center"/>
              <w:rPr>
                <w:color w:val="auto"/>
              </w:rPr>
            </w:pPr>
            <w:r w:rsidRPr="00462F0D">
              <w:rPr>
                <w:b/>
                <w:color w:val="auto"/>
              </w:rPr>
              <w:t xml:space="preserve">d’intervention </w:t>
            </w:r>
          </w:p>
          <w:p w14:paraId="3378A477" w14:textId="77777777" w:rsidR="00722BD1" w:rsidRPr="00462F0D" w:rsidRDefault="00DE00DB">
            <w:pPr>
              <w:ind w:right="53"/>
              <w:jc w:val="center"/>
              <w:rPr>
                <w:color w:val="auto"/>
              </w:rPr>
            </w:pPr>
            <w:r w:rsidRPr="00462F0D">
              <w:rPr>
                <w:b/>
                <w:color w:val="auto"/>
              </w:rPr>
              <w:t xml:space="preserve">(par année) </w:t>
            </w:r>
          </w:p>
        </w:tc>
        <w:tc>
          <w:tcPr>
            <w:tcW w:w="2256" w:type="dxa"/>
            <w:tcBorders>
              <w:top w:val="single" w:sz="4" w:space="0" w:color="000000"/>
              <w:left w:val="single" w:sz="4" w:space="0" w:color="000000"/>
              <w:bottom w:val="single" w:sz="4" w:space="0" w:color="000000"/>
              <w:right w:val="single" w:sz="4" w:space="0" w:color="000000"/>
            </w:tcBorders>
          </w:tcPr>
          <w:p w14:paraId="364A373B" w14:textId="77777777" w:rsidR="00722BD1" w:rsidRPr="00462F0D" w:rsidRDefault="00DE00DB">
            <w:pPr>
              <w:rPr>
                <w:color w:val="auto"/>
              </w:rPr>
            </w:pPr>
            <w:r w:rsidRPr="00462F0D">
              <w:rPr>
                <w:b/>
                <w:color w:val="auto"/>
              </w:rPr>
              <w:t xml:space="preserve">Montant/intervention </w:t>
            </w:r>
          </w:p>
        </w:tc>
        <w:tc>
          <w:tcPr>
            <w:tcW w:w="1700" w:type="dxa"/>
            <w:tcBorders>
              <w:top w:val="single" w:sz="4" w:space="0" w:color="000000"/>
              <w:left w:val="single" w:sz="4" w:space="0" w:color="000000"/>
              <w:bottom w:val="single" w:sz="4" w:space="0" w:color="000000"/>
              <w:right w:val="single" w:sz="4" w:space="0" w:color="000000"/>
            </w:tcBorders>
          </w:tcPr>
          <w:p w14:paraId="5835AFA5" w14:textId="77777777" w:rsidR="00722BD1" w:rsidRPr="00462F0D" w:rsidRDefault="00DE00DB">
            <w:pPr>
              <w:ind w:right="54"/>
              <w:jc w:val="center"/>
              <w:rPr>
                <w:color w:val="auto"/>
              </w:rPr>
            </w:pPr>
            <w:r w:rsidRPr="00462F0D">
              <w:rPr>
                <w:b/>
                <w:color w:val="auto"/>
              </w:rPr>
              <w:t xml:space="preserve">Montant </w:t>
            </w:r>
          </w:p>
        </w:tc>
      </w:tr>
      <w:tr w:rsidR="00462F0D" w:rsidRPr="00462F0D" w14:paraId="06D7CD5B" w14:textId="77777777" w:rsidTr="00E5234E">
        <w:trPr>
          <w:trHeight w:val="1796"/>
        </w:trPr>
        <w:tc>
          <w:tcPr>
            <w:tcW w:w="499" w:type="dxa"/>
            <w:tcBorders>
              <w:top w:val="single" w:sz="4" w:space="0" w:color="000000"/>
              <w:left w:val="single" w:sz="4" w:space="0" w:color="000000"/>
              <w:bottom w:val="single" w:sz="4" w:space="0" w:color="000000"/>
              <w:right w:val="single" w:sz="4" w:space="0" w:color="000000"/>
            </w:tcBorders>
          </w:tcPr>
          <w:p w14:paraId="00C31AEB" w14:textId="77777777" w:rsidR="00722BD1" w:rsidRPr="00462F0D" w:rsidRDefault="00DE00DB">
            <w:pPr>
              <w:ind w:left="2"/>
              <w:rPr>
                <w:color w:val="auto"/>
              </w:rPr>
            </w:pPr>
            <w:r w:rsidRPr="00462F0D">
              <w:rPr>
                <w:b/>
                <w:color w:val="auto"/>
              </w:rPr>
              <w:t xml:space="preserve">1 </w:t>
            </w:r>
          </w:p>
        </w:tc>
        <w:tc>
          <w:tcPr>
            <w:tcW w:w="2838" w:type="dxa"/>
            <w:tcBorders>
              <w:top w:val="single" w:sz="4" w:space="0" w:color="000000"/>
              <w:left w:val="single" w:sz="4" w:space="0" w:color="000000"/>
              <w:bottom w:val="single" w:sz="4" w:space="0" w:color="000000"/>
              <w:right w:val="single" w:sz="4" w:space="0" w:color="000000"/>
            </w:tcBorders>
          </w:tcPr>
          <w:p w14:paraId="57EC6217" w14:textId="77777777" w:rsidR="00722BD1" w:rsidRPr="00462F0D" w:rsidRDefault="00DE00DB">
            <w:pPr>
              <w:spacing w:after="46" w:line="239" w:lineRule="auto"/>
              <w:ind w:left="2"/>
              <w:rPr>
                <w:color w:val="auto"/>
              </w:rPr>
            </w:pPr>
            <w:r w:rsidRPr="00462F0D">
              <w:rPr>
                <w:b/>
                <w:color w:val="auto"/>
              </w:rPr>
              <w:t xml:space="preserve">Intervention préventive Comprenant :  </w:t>
            </w:r>
          </w:p>
          <w:p w14:paraId="6DE72DFD" w14:textId="4A731417" w:rsidR="00E5234E" w:rsidRPr="00462F0D" w:rsidRDefault="00DE00DB" w:rsidP="00E5234E">
            <w:pPr>
              <w:pStyle w:val="Paragraphedeliste"/>
              <w:numPr>
                <w:ilvl w:val="0"/>
                <w:numId w:val="16"/>
              </w:numPr>
              <w:ind w:left="233" w:hanging="142"/>
              <w:rPr>
                <w:color w:val="auto"/>
              </w:rPr>
            </w:pPr>
            <w:r w:rsidRPr="00462F0D">
              <w:rPr>
                <w:color w:val="auto"/>
              </w:rPr>
              <w:t>Entretien des coffrets électrique incluant époussetage, serrage des connexions,</w:t>
            </w:r>
            <w:r w:rsidR="00E5234E" w:rsidRPr="00462F0D">
              <w:rPr>
                <w:color w:val="auto"/>
              </w:rPr>
              <w:t xml:space="preserve"> remplacement des éléments défectueux</w:t>
            </w:r>
            <w:r w:rsidR="00F47AF1" w:rsidRPr="00462F0D">
              <w:rPr>
                <w:color w:val="auto"/>
              </w:rPr>
              <w:t xml:space="preserve"> (ampoules, fusibles..</w:t>
            </w:r>
            <w:r w:rsidR="00E5234E" w:rsidRPr="00462F0D">
              <w:rPr>
                <w:color w:val="auto"/>
              </w:rPr>
              <w:t>.</w:t>
            </w:r>
            <w:r w:rsidR="00F47AF1" w:rsidRPr="00462F0D">
              <w:rPr>
                <w:color w:val="auto"/>
              </w:rPr>
              <w:t>)</w:t>
            </w:r>
            <w:r w:rsidR="00E5234E" w:rsidRPr="00462F0D">
              <w:rPr>
                <w:b/>
                <w:color w:val="auto"/>
              </w:rPr>
              <w:t xml:space="preserve"> </w:t>
            </w:r>
          </w:p>
          <w:p w14:paraId="58DC3626" w14:textId="77777777" w:rsidR="00E5234E" w:rsidRPr="00462F0D" w:rsidRDefault="00E5234E" w:rsidP="00E5234E">
            <w:pPr>
              <w:pStyle w:val="Paragraphedeliste"/>
              <w:numPr>
                <w:ilvl w:val="0"/>
                <w:numId w:val="16"/>
              </w:numPr>
              <w:ind w:left="233" w:hanging="142"/>
              <w:rPr>
                <w:color w:val="auto"/>
              </w:rPr>
            </w:pPr>
            <w:r w:rsidRPr="00462F0D">
              <w:rPr>
                <w:color w:val="auto"/>
              </w:rPr>
              <w:t>Contrôle de la tenue des prises électriques,</w:t>
            </w:r>
            <w:r w:rsidRPr="00462F0D">
              <w:rPr>
                <w:b/>
                <w:color w:val="auto"/>
              </w:rPr>
              <w:t xml:space="preserve"> </w:t>
            </w:r>
          </w:p>
          <w:p w14:paraId="227BF974" w14:textId="7791AD52" w:rsidR="00F47AF1" w:rsidRPr="00462F0D" w:rsidRDefault="00E5234E" w:rsidP="00F47AF1">
            <w:pPr>
              <w:pStyle w:val="Paragraphedeliste"/>
              <w:numPr>
                <w:ilvl w:val="0"/>
                <w:numId w:val="16"/>
              </w:numPr>
              <w:ind w:left="233" w:hanging="142"/>
              <w:rPr>
                <w:color w:val="auto"/>
              </w:rPr>
            </w:pPr>
            <w:r w:rsidRPr="00462F0D">
              <w:rPr>
                <w:color w:val="auto"/>
              </w:rPr>
              <w:t>Contrôle du bon fonctionnement des interrupteurs</w:t>
            </w:r>
          </w:p>
        </w:tc>
        <w:tc>
          <w:tcPr>
            <w:tcW w:w="1771" w:type="dxa"/>
            <w:tcBorders>
              <w:top w:val="single" w:sz="4" w:space="0" w:color="000000"/>
              <w:left w:val="single" w:sz="4" w:space="0" w:color="000000"/>
              <w:bottom w:val="single" w:sz="4" w:space="0" w:color="000000"/>
              <w:right w:val="single" w:sz="4" w:space="0" w:color="000000"/>
            </w:tcBorders>
          </w:tcPr>
          <w:p w14:paraId="091DA811" w14:textId="77777777" w:rsidR="00722BD1" w:rsidRPr="00462F0D" w:rsidRDefault="00DE00DB">
            <w:pPr>
              <w:rPr>
                <w:color w:val="auto"/>
              </w:rPr>
            </w:pPr>
            <w:r w:rsidRPr="00462F0D">
              <w:rPr>
                <w:b/>
                <w:color w:val="auto"/>
              </w:rPr>
              <w:t xml:space="preserve"> </w:t>
            </w:r>
          </w:p>
          <w:p w14:paraId="51C54E3F" w14:textId="77777777" w:rsidR="00722BD1" w:rsidRPr="00462F0D" w:rsidRDefault="00DE00DB">
            <w:pPr>
              <w:rPr>
                <w:color w:val="auto"/>
              </w:rPr>
            </w:pPr>
            <w:r w:rsidRPr="00462F0D">
              <w:rPr>
                <w:b/>
                <w:color w:val="auto"/>
              </w:rPr>
              <w:t xml:space="preserve"> </w:t>
            </w:r>
          </w:p>
          <w:p w14:paraId="195797F6" w14:textId="77777777" w:rsidR="00722BD1" w:rsidRPr="00462F0D" w:rsidRDefault="00DE00DB">
            <w:pPr>
              <w:jc w:val="center"/>
              <w:rPr>
                <w:color w:val="auto"/>
              </w:rPr>
            </w:pPr>
            <w:r w:rsidRPr="00462F0D">
              <w:rPr>
                <w:b/>
                <w:color w:val="auto"/>
              </w:rPr>
              <w:t xml:space="preserve"> </w:t>
            </w:r>
          </w:p>
          <w:p w14:paraId="506D805F" w14:textId="77777777" w:rsidR="00722BD1" w:rsidRPr="00462F0D" w:rsidRDefault="00DE00DB">
            <w:pPr>
              <w:jc w:val="center"/>
              <w:rPr>
                <w:color w:val="auto"/>
              </w:rPr>
            </w:pPr>
            <w:r w:rsidRPr="00462F0D">
              <w:rPr>
                <w:b/>
                <w:color w:val="auto"/>
              </w:rPr>
              <w:t xml:space="preserve"> </w:t>
            </w:r>
          </w:p>
          <w:p w14:paraId="13E2ABB5" w14:textId="77777777" w:rsidR="00722BD1" w:rsidRPr="00462F0D" w:rsidRDefault="00DE00DB">
            <w:pPr>
              <w:ind w:right="48"/>
              <w:jc w:val="center"/>
              <w:rPr>
                <w:color w:val="auto"/>
              </w:rPr>
            </w:pPr>
            <w:r w:rsidRPr="00462F0D">
              <w:rPr>
                <w:b/>
                <w:color w:val="auto"/>
              </w:rPr>
              <w:t xml:space="preserve">2 </w:t>
            </w:r>
          </w:p>
        </w:tc>
        <w:tc>
          <w:tcPr>
            <w:tcW w:w="2256" w:type="dxa"/>
            <w:tcBorders>
              <w:top w:val="single" w:sz="4" w:space="0" w:color="000000"/>
              <w:left w:val="single" w:sz="4" w:space="0" w:color="000000"/>
              <w:bottom w:val="single" w:sz="4" w:space="0" w:color="000000"/>
              <w:right w:val="single" w:sz="4" w:space="0" w:color="000000"/>
            </w:tcBorders>
          </w:tcPr>
          <w:p w14:paraId="79E20782" w14:textId="77777777" w:rsidR="00722BD1" w:rsidRPr="00462F0D" w:rsidRDefault="00DE00DB">
            <w:pPr>
              <w:rPr>
                <w:color w:val="auto"/>
              </w:rPr>
            </w:pPr>
            <w:r w:rsidRPr="00462F0D">
              <w:rPr>
                <w:b/>
                <w:color w:val="auto"/>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110E886B" w14:textId="304EAABD" w:rsidR="00722BD1" w:rsidRPr="00462F0D" w:rsidRDefault="00DE00DB">
            <w:pPr>
              <w:rPr>
                <w:color w:val="auto"/>
                <w:sz w:val="16"/>
                <w:szCs w:val="16"/>
              </w:rPr>
            </w:pPr>
            <w:r w:rsidRPr="00462F0D">
              <w:rPr>
                <w:color w:val="auto"/>
                <w:sz w:val="16"/>
                <w:szCs w:val="16"/>
              </w:rPr>
              <w:t xml:space="preserve">Montant annuel à renseigner </w:t>
            </w:r>
          </w:p>
          <w:p w14:paraId="4F997820" w14:textId="77777777" w:rsidR="00EB217B" w:rsidRPr="00462F0D" w:rsidRDefault="00EB217B">
            <w:pPr>
              <w:rPr>
                <w:color w:val="auto"/>
                <w:sz w:val="16"/>
                <w:szCs w:val="16"/>
              </w:rPr>
            </w:pPr>
          </w:p>
          <w:p w14:paraId="2E1F6E50" w14:textId="13FBDF72" w:rsidR="00EB217B" w:rsidRPr="00462F0D" w:rsidRDefault="00EB217B">
            <w:pPr>
              <w:rPr>
                <w:color w:val="auto"/>
                <w:sz w:val="16"/>
                <w:szCs w:val="16"/>
              </w:rPr>
            </w:pPr>
          </w:p>
        </w:tc>
      </w:tr>
      <w:tr w:rsidR="00462F0D" w:rsidRPr="00462F0D" w14:paraId="58C8830C" w14:textId="77777777" w:rsidTr="00E5234E">
        <w:trPr>
          <w:trHeight w:val="816"/>
        </w:trPr>
        <w:tc>
          <w:tcPr>
            <w:tcW w:w="499" w:type="dxa"/>
            <w:tcBorders>
              <w:top w:val="single" w:sz="4" w:space="0" w:color="000000"/>
              <w:left w:val="single" w:sz="4" w:space="0" w:color="000000"/>
              <w:bottom w:val="single" w:sz="4" w:space="0" w:color="000000"/>
              <w:right w:val="single" w:sz="4" w:space="0" w:color="000000"/>
            </w:tcBorders>
          </w:tcPr>
          <w:p w14:paraId="5E9B0BC7" w14:textId="77777777" w:rsidR="00722BD1" w:rsidRPr="00462F0D" w:rsidRDefault="00DE00DB">
            <w:pPr>
              <w:ind w:left="2"/>
              <w:rPr>
                <w:color w:val="auto"/>
              </w:rPr>
            </w:pPr>
            <w:r w:rsidRPr="00462F0D">
              <w:rPr>
                <w:b/>
                <w:color w:val="auto"/>
              </w:rPr>
              <w:t xml:space="preserve">2 </w:t>
            </w:r>
          </w:p>
        </w:tc>
        <w:tc>
          <w:tcPr>
            <w:tcW w:w="2838" w:type="dxa"/>
            <w:tcBorders>
              <w:top w:val="single" w:sz="4" w:space="0" w:color="000000"/>
              <w:left w:val="single" w:sz="4" w:space="0" w:color="000000"/>
              <w:bottom w:val="single" w:sz="4" w:space="0" w:color="000000"/>
              <w:right w:val="single" w:sz="4" w:space="0" w:color="000000"/>
            </w:tcBorders>
          </w:tcPr>
          <w:p w14:paraId="7D1FAD4D" w14:textId="77777777" w:rsidR="00722BD1" w:rsidRPr="00462F0D" w:rsidRDefault="00DE00DB">
            <w:pPr>
              <w:ind w:left="2"/>
              <w:rPr>
                <w:color w:val="auto"/>
              </w:rPr>
            </w:pPr>
            <w:r w:rsidRPr="00462F0D">
              <w:rPr>
                <w:b/>
                <w:color w:val="auto"/>
              </w:rPr>
              <w:t xml:space="preserve">Intervention curative ou dépannage sur un circuit d’alimentation </w:t>
            </w:r>
          </w:p>
        </w:tc>
        <w:tc>
          <w:tcPr>
            <w:tcW w:w="1771" w:type="dxa"/>
            <w:tcBorders>
              <w:top w:val="single" w:sz="4" w:space="0" w:color="000000"/>
              <w:left w:val="single" w:sz="4" w:space="0" w:color="000000"/>
              <w:bottom w:val="single" w:sz="4" w:space="0" w:color="000000"/>
              <w:right w:val="single" w:sz="4" w:space="0" w:color="000000"/>
            </w:tcBorders>
          </w:tcPr>
          <w:p w14:paraId="43486546" w14:textId="77777777" w:rsidR="00722BD1" w:rsidRPr="00462F0D" w:rsidRDefault="00DE00DB">
            <w:pPr>
              <w:jc w:val="center"/>
              <w:rPr>
                <w:color w:val="auto"/>
              </w:rPr>
            </w:pPr>
            <w:r w:rsidRPr="00462F0D">
              <w:rPr>
                <w:b/>
                <w:color w:val="auto"/>
              </w:rPr>
              <w:t xml:space="preserve">Par panne signalée </w:t>
            </w:r>
          </w:p>
        </w:tc>
        <w:tc>
          <w:tcPr>
            <w:tcW w:w="2256" w:type="dxa"/>
            <w:tcBorders>
              <w:top w:val="single" w:sz="4" w:space="0" w:color="000000"/>
              <w:left w:val="single" w:sz="4" w:space="0" w:color="000000"/>
              <w:bottom w:val="single" w:sz="4" w:space="0" w:color="000000"/>
              <w:right w:val="single" w:sz="4" w:space="0" w:color="000000"/>
            </w:tcBorders>
          </w:tcPr>
          <w:p w14:paraId="4B620379" w14:textId="77777777" w:rsidR="00722BD1" w:rsidRPr="00462F0D" w:rsidRDefault="00DE00DB">
            <w:pPr>
              <w:rPr>
                <w:color w:val="auto"/>
              </w:rPr>
            </w:pPr>
            <w:r w:rsidRPr="00462F0D">
              <w:rPr>
                <w:b/>
                <w:color w:val="auto"/>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2D48A5AA" w14:textId="77777777" w:rsidR="00722BD1" w:rsidRPr="00462F0D" w:rsidRDefault="00DE00DB">
            <w:pPr>
              <w:rPr>
                <w:color w:val="auto"/>
                <w:sz w:val="16"/>
                <w:szCs w:val="16"/>
              </w:rPr>
            </w:pPr>
            <w:r w:rsidRPr="00462F0D">
              <w:rPr>
                <w:color w:val="auto"/>
                <w:sz w:val="16"/>
                <w:szCs w:val="16"/>
              </w:rPr>
              <w:t xml:space="preserve">Montant par intervention à renseigner </w:t>
            </w:r>
          </w:p>
          <w:p w14:paraId="54F8E86E" w14:textId="77777777" w:rsidR="00EB217B" w:rsidRPr="00462F0D" w:rsidRDefault="00EB217B">
            <w:pPr>
              <w:rPr>
                <w:color w:val="auto"/>
                <w:sz w:val="16"/>
                <w:szCs w:val="16"/>
              </w:rPr>
            </w:pPr>
          </w:p>
          <w:p w14:paraId="6BF9A0A5" w14:textId="77777777" w:rsidR="00F47AF1" w:rsidRPr="00462F0D" w:rsidRDefault="00F47AF1">
            <w:pPr>
              <w:rPr>
                <w:color w:val="auto"/>
                <w:sz w:val="16"/>
                <w:szCs w:val="16"/>
              </w:rPr>
            </w:pPr>
          </w:p>
          <w:p w14:paraId="3D31A22B" w14:textId="77777777" w:rsidR="00F47AF1" w:rsidRPr="00462F0D" w:rsidRDefault="00F47AF1">
            <w:pPr>
              <w:rPr>
                <w:color w:val="auto"/>
                <w:sz w:val="16"/>
                <w:szCs w:val="16"/>
              </w:rPr>
            </w:pPr>
          </w:p>
          <w:p w14:paraId="0A2C1905" w14:textId="3716E18C" w:rsidR="00F47AF1" w:rsidRPr="00462F0D" w:rsidRDefault="00F47AF1">
            <w:pPr>
              <w:rPr>
                <w:color w:val="auto"/>
                <w:sz w:val="16"/>
                <w:szCs w:val="16"/>
              </w:rPr>
            </w:pPr>
          </w:p>
        </w:tc>
      </w:tr>
      <w:tr w:rsidR="00462F0D" w:rsidRPr="00462F0D" w14:paraId="316FBCC2" w14:textId="77777777" w:rsidTr="00E5234E">
        <w:trPr>
          <w:trHeight w:val="817"/>
        </w:trPr>
        <w:tc>
          <w:tcPr>
            <w:tcW w:w="499" w:type="dxa"/>
            <w:tcBorders>
              <w:top w:val="single" w:sz="4" w:space="0" w:color="000000"/>
              <w:left w:val="single" w:sz="4" w:space="0" w:color="000000"/>
              <w:bottom w:val="single" w:sz="4" w:space="0" w:color="000000"/>
              <w:right w:val="single" w:sz="4" w:space="0" w:color="000000"/>
            </w:tcBorders>
          </w:tcPr>
          <w:p w14:paraId="1F583FF9" w14:textId="77777777" w:rsidR="00722BD1" w:rsidRPr="00462F0D" w:rsidRDefault="00DE00DB">
            <w:pPr>
              <w:ind w:left="2"/>
              <w:rPr>
                <w:color w:val="auto"/>
              </w:rPr>
            </w:pPr>
            <w:r w:rsidRPr="00462F0D">
              <w:rPr>
                <w:b/>
                <w:color w:val="auto"/>
              </w:rPr>
              <w:t xml:space="preserve">3 </w:t>
            </w:r>
          </w:p>
        </w:tc>
        <w:tc>
          <w:tcPr>
            <w:tcW w:w="2838" w:type="dxa"/>
            <w:tcBorders>
              <w:top w:val="single" w:sz="4" w:space="0" w:color="000000"/>
              <w:left w:val="single" w:sz="4" w:space="0" w:color="000000"/>
              <w:bottom w:val="single" w:sz="4" w:space="0" w:color="000000"/>
              <w:right w:val="single" w:sz="4" w:space="0" w:color="000000"/>
            </w:tcBorders>
          </w:tcPr>
          <w:p w14:paraId="179AFA6B" w14:textId="14EBD2A2" w:rsidR="00722BD1" w:rsidRPr="00462F0D" w:rsidRDefault="00DE00DB">
            <w:pPr>
              <w:ind w:left="2"/>
              <w:rPr>
                <w:color w:val="auto"/>
              </w:rPr>
            </w:pPr>
            <w:r w:rsidRPr="00462F0D">
              <w:rPr>
                <w:b/>
                <w:color w:val="auto"/>
              </w:rPr>
              <w:t xml:space="preserve">Intervention curative ou dépannage sur appareil électrique </w:t>
            </w:r>
            <w:r w:rsidR="00F47AF1" w:rsidRPr="00462F0D">
              <w:rPr>
                <w:b/>
                <w:color w:val="auto"/>
              </w:rPr>
              <w:t>ou générateurs</w:t>
            </w:r>
          </w:p>
        </w:tc>
        <w:tc>
          <w:tcPr>
            <w:tcW w:w="1771" w:type="dxa"/>
            <w:tcBorders>
              <w:top w:val="single" w:sz="4" w:space="0" w:color="000000"/>
              <w:left w:val="single" w:sz="4" w:space="0" w:color="000000"/>
              <w:bottom w:val="single" w:sz="4" w:space="0" w:color="000000"/>
              <w:right w:val="single" w:sz="4" w:space="0" w:color="000000"/>
            </w:tcBorders>
          </w:tcPr>
          <w:p w14:paraId="2F858EDF" w14:textId="77777777" w:rsidR="00722BD1" w:rsidRPr="00462F0D" w:rsidRDefault="00DE00DB">
            <w:pPr>
              <w:jc w:val="center"/>
              <w:rPr>
                <w:color w:val="auto"/>
              </w:rPr>
            </w:pPr>
            <w:r w:rsidRPr="00462F0D">
              <w:rPr>
                <w:b/>
                <w:color w:val="auto"/>
              </w:rPr>
              <w:t xml:space="preserve">Par panne signalée </w:t>
            </w:r>
          </w:p>
        </w:tc>
        <w:tc>
          <w:tcPr>
            <w:tcW w:w="2256" w:type="dxa"/>
            <w:tcBorders>
              <w:top w:val="single" w:sz="4" w:space="0" w:color="000000"/>
              <w:left w:val="single" w:sz="4" w:space="0" w:color="000000"/>
              <w:bottom w:val="single" w:sz="4" w:space="0" w:color="000000"/>
              <w:right w:val="single" w:sz="4" w:space="0" w:color="000000"/>
            </w:tcBorders>
          </w:tcPr>
          <w:p w14:paraId="31C6DD1A" w14:textId="77777777" w:rsidR="00722BD1" w:rsidRPr="00462F0D" w:rsidRDefault="00DE00DB">
            <w:pPr>
              <w:rPr>
                <w:color w:val="auto"/>
              </w:rPr>
            </w:pPr>
            <w:r w:rsidRPr="00462F0D">
              <w:rPr>
                <w:b/>
                <w:color w:val="auto"/>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1D3671C6" w14:textId="77777777" w:rsidR="00722BD1" w:rsidRPr="00462F0D" w:rsidRDefault="00DE00DB">
            <w:pPr>
              <w:rPr>
                <w:b/>
                <w:color w:val="auto"/>
                <w:sz w:val="16"/>
                <w:szCs w:val="16"/>
              </w:rPr>
            </w:pPr>
            <w:r w:rsidRPr="00462F0D">
              <w:rPr>
                <w:color w:val="auto"/>
                <w:sz w:val="16"/>
                <w:szCs w:val="16"/>
              </w:rPr>
              <w:t>Montant par intervention à renseigner</w:t>
            </w:r>
            <w:r w:rsidRPr="00462F0D">
              <w:rPr>
                <w:b/>
                <w:color w:val="auto"/>
                <w:sz w:val="16"/>
                <w:szCs w:val="16"/>
              </w:rPr>
              <w:t xml:space="preserve"> </w:t>
            </w:r>
          </w:p>
          <w:p w14:paraId="6294CE3A" w14:textId="77777777" w:rsidR="00EB217B" w:rsidRPr="00462F0D" w:rsidRDefault="00EB217B">
            <w:pPr>
              <w:rPr>
                <w:color w:val="auto"/>
                <w:sz w:val="16"/>
                <w:szCs w:val="16"/>
              </w:rPr>
            </w:pPr>
          </w:p>
          <w:p w14:paraId="01B883AE" w14:textId="77777777" w:rsidR="00F47AF1" w:rsidRPr="00462F0D" w:rsidRDefault="00F47AF1">
            <w:pPr>
              <w:rPr>
                <w:color w:val="auto"/>
                <w:sz w:val="16"/>
                <w:szCs w:val="16"/>
              </w:rPr>
            </w:pPr>
          </w:p>
          <w:p w14:paraId="1EA06050" w14:textId="77777777" w:rsidR="00F47AF1" w:rsidRPr="00462F0D" w:rsidRDefault="00F47AF1">
            <w:pPr>
              <w:rPr>
                <w:color w:val="auto"/>
                <w:sz w:val="16"/>
                <w:szCs w:val="16"/>
              </w:rPr>
            </w:pPr>
          </w:p>
          <w:p w14:paraId="34271474" w14:textId="77777777" w:rsidR="00F47AF1" w:rsidRPr="00462F0D" w:rsidRDefault="00F47AF1">
            <w:pPr>
              <w:rPr>
                <w:color w:val="auto"/>
                <w:sz w:val="16"/>
                <w:szCs w:val="16"/>
              </w:rPr>
            </w:pPr>
          </w:p>
          <w:p w14:paraId="351CEAFD" w14:textId="14C1B688" w:rsidR="00F47AF1" w:rsidRPr="00462F0D" w:rsidRDefault="00F47AF1">
            <w:pPr>
              <w:rPr>
                <w:color w:val="auto"/>
                <w:sz w:val="16"/>
                <w:szCs w:val="16"/>
              </w:rPr>
            </w:pPr>
          </w:p>
        </w:tc>
      </w:tr>
      <w:tr w:rsidR="00462F0D" w:rsidRPr="00462F0D" w14:paraId="22239D1B" w14:textId="77777777" w:rsidTr="00E5234E">
        <w:trPr>
          <w:trHeight w:val="817"/>
        </w:trPr>
        <w:tc>
          <w:tcPr>
            <w:tcW w:w="499" w:type="dxa"/>
            <w:tcBorders>
              <w:top w:val="single" w:sz="4" w:space="0" w:color="000000"/>
              <w:left w:val="single" w:sz="4" w:space="0" w:color="000000"/>
              <w:bottom w:val="single" w:sz="4" w:space="0" w:color="000000"/>
              <w:right w:val="single" w:sz="4" w:space="0" w:color="000000"/>
            </w:tcBorders>
          </w:tcPr>
          <w:p w14:paraId="2D35A569" w14:textId="4B4ECFB4" w:rsidR="00F47AF1" w:rsidRPr="00462F0D" w:rsidRDefault="00F47AF1" w:rsidP="00F47AF1">
            <w:pPr>
              <w:ind w:left="2"/>
              <w:rPr>
                <w:b/>
                <w:color w:val="auto"/>
              </w:rPr>
            </w:pPr>
            <w:r w:rsidRPr="00462F0D">
              <w:rPr>
                <w:b/>
                <w:color w:val="auto"/>
              </w:rPr>
              <w:t>4</w:t>
            </w:r>
          </w:p>
        </w:tc>
        <w:tc>
          <w:tcPr>
            <w:tcW w:w="2838" w:type="dxa"/>
            <w:tcBorders>
              <w:top w:val="single" w:sz="4" w:space="0" w:color="000000"/>
              <w:left w:val="single" w:sz="4" w:space="0" w:color="000000"/>
              <w:bottom w:val="single" w:sz="4" w:space="0" w:color="000000"/>
              <w:right w:val="single" w:sz="4" w:space="0" w:color="000000"/>
            </w:tcBorders>
          </w:tcPr>
          <w:p w14:paraId="7E177ED0" w14:textId="1F7684D3" w:rsidR="00F47AF1" w:rsidRPr="00462F0D" w:rsidRDefault="00F47AF1" w:rsidP="00F47AF1">
            <w:pPr>
              <w:ind w:left="2"/>
              <w:rPr>
                <w:b/>
                <w:color w:val="auto"/>
              </w:rPr>
            </w:pPr>
            <w:r w:rsidRPr="00462F0D">
              <w:rPr>
                <w:b/>
                <w:color w:val="auto"/>
              </w:rPr>
              <w:t>Entretien préventif des générateurs électriques</w:t>
            </w:r>
          </w:p>
        </w:tc>
        <w:tc>
          <w:tcPr>
            <w:tcW w:w="1771" w:type="dxa"/>
            <w:tcBorders>
              <w:top w:val="single" w:sz="4" w:space="0" w:color="000000"/>
              <w:left w:val="single" w:sz="4" w:space="0" w:color="000000"/>
              <w:bottom w:val="single" w:sz="4" w:space="0" w:color="000000"/>
              <w:right w:val="single" w:sz="4" w:space="0" w:color="000000"/>
            </w:tcBorders>
          </w:tcPr>
          <w:p w14:paraId="6668F150" w14:textId="4914611E" w:rsidR="00F47AF1" w:rsidRPr="00462F0D" w:rsidRDefault="00F47AF1" w:rsidP="00F47AF1">
            <w:pPr>
              <w:jc w:val="center"/>
              <w:rPr>
                <w:b/>
                <w:color w:val="auto"/>
              </w:rPr>
            </w:pPr>
            <w:r w:rsidRPr="00462F0D">
              <w:rPr>
                <w:b/>
                <w:color w:val="auto"/>
              </w:rPr>
              <w:t>Suivant programme établi</w:t>
            </w:r>
          </w:p>
        </w:tc>
        <w:tc>
          <w:tcPr>
            <w:tcW w:w="2256" w:type="dxa"/>
            <w:tcBorders>
              <w:top w:val="single" w:sz="4" w:space="0" w:color="000000"/>
              <w:left w:val="single" w:sz="4" w:space="0" w:color="000000"/>
              <w:bottom w:val="single" w:sz="4" w:space="0" w:color="000000"/>
              <w:right w:val="single" w:sz="4" w:space="0" w:color="000000"/>
            </w:tcBorders>
          </w:tcPr>
          <w:p w14:paraId="62FE7EB9" w14:textId="70629DFB" w:rsidR="00F47AF1" w:rsidRPr="00462F0D" w:rsidRDefault="00F47AF1" w:rsidP="00F47AF1">
            <w:pPr>
              <w:rPr>
                <w:b/>
                <w:color w:val="auto"/>
              </w:rPr>
            </w:pPr>
            <w:r w:rsidRPr="00462F0D">
              <w:rPr>
                <w:b/>
                <w:color w:val="auto"/>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1253A497" w14:textId="77777777" w:rsidR="00F47AF1" w:rsidRPr="00462F0D" w:rsidRDefault="00F47AF1" w:rsidP="00F47AF1">
            <w:pPr>
              <w:rPr>
                <w:b/>
                <w:color w:val="auto"/>
                <w:sz w:val="16"/>
                <w:szCs w:val="16"/>
              </w:rPr>
            </w:pPr>
            <w:r w:rsidRPr="00462F0D">
              <w:rPr>
                <w:color w:val="auto"/>
                <w:sz w:val="16"/>
                <w:szCs w:val="16"/>
              </w:rPr>
              <w:t>Montant par intervention à renseigner</w:t>
            </w:r>
            <w:r w:rsidRPr="00462F0D">
              <w:rPr>
                <w:b/>
                <w:color w:val="auto"/>
                <w:sz w:val="16"/>
                <w:szCs w:val="16"/>
              </w:rPr>
              <w:t xml:space="preserve"> </w:t>
            </w:r>
          </w:p>
          <w:p w14:paraId="2DDDF8D1" w14:textId="77777777" w:rsidR="00F47AF1" w:rsidRPr="00462F0D" w:rsidRDefault="00F47AF1" w:rsidP="00F47AF1">
            <w:pPr>
              <w:rPr>
                <w:color w:val="auto"/>
                <w:sz w:val="16"/>
                <w:szCs w:val="16"/>
              </w:rPr>
            </w:pPr>
          </w:p>
          <w:p w14:paraId="379F3A1A" w14:textId="77777777" w:rsidR="00F47AF1" w:rsidRPr="00462F0D" w:rsidRDefault="00F47AF1" w:rsidP="00F47AF1">
            <w:pPr>
              <w:rPr>
                <w:color w:val="auto"/>
                <w:sz w:val="16"/>
                <w:szCs w:val="16"/>
              </w:rPr>
            </w:pPr>
          </w:p>
          <w:p w14:paraId="7284B88E" w14:textId="77777777" w:rsidR="00F47AF1" w:rsidRPr="00462F0D" w:rsidRDefault="00F47AF1" w:rsidP="00F47AF1">
            <w:pPr>
              <w:rPr>
                <w:color w:val="auto"/>
                <w:sz w:val="16"/>
                <w:szCs w:val="16"/>
              </w:rPr>
            </w:pPr>
          </w:p>
          <w:p w14:paraId="68A919DE" w14:textId="77777777" w:rsidR="00F47AF1" w:rsidRPr="00462F0D" w:rsidRDefault="00F47AF1" w:rsidP="00F47AF1">
            <w:pPr>
              <w:rPr>
                <w:color w:val="auto"/>
                <w:sz w:val="16"/>
                <w:szCs w:val="16"/>
              </w:rPr>
            </w:pPr>
          </w:p>
          <w:p w14:paraId="5850784A" w14:textId="77777777" w:rsidR="00F47AF1" w:rsidRPr="00462F0D" w:rsidRDefault="00F47AF1" w:rsidP="00F47AF1">
            <w:pPr>
              <w:rPr>
                <w:color w:val="auto"/>
                <w:sz w:val="16"/>
                <w:szCs w:val="16"/>
              </w:rPr>
            </w:pPr>
          </w:p>
        </w:tc>
      </w:tr>
    </w:tbl>
    <w:p w14:paraId="26A937F1" w14:textId="77777777" w:rsidR="00722BD1" w:rsidRPr="00462F0D" w:rsidRDefault="00DE00DB">
      <w:pPr>
        <w:spacing w:after="0"/>
        <w:ind w:left="142"/>
        <w:rPr>
          <w:b/>
          <w:color w:val="auto"/>
        </w:rPr>
      </w:pPr>
      <w:r w:rsidRPr="00462F0D">
        <w:rPr>
          <w:b/>
          <w:color w:val="auto"/>
        </w:rPr>
        <w:t xml:space="preserve"> </w:t>
      </w:r>
    </w:p>
    <w:p w14:paraId="577FEDF7" w14:textId="77777777" w:rsidR="00F47AF1" w:rsidRPr="00462F0D" w:rsidRDefault="00F47AF1">
      <w:pPr>
        <w:spacing w:after="0"/>
        <w:ind w:left="142"/>
        <w:rPr>
          <w:b/>
          <w:color w:val="auto"/>
        </w:rPr>
      </w:pPr>
    </w:p>
    <w:p w14:paraId="61D90D45" w14:textId="77777777" w:rsidR="00F47AF1" w:rsidRPr="00462F0D" w:rsidRDefault="00F47AF1">
      <w:pPr>
        <w:spacing w:after="0"/>
        <w:ind w:left="142"/>
        <w:rPr>
          <w:b/>
          <w:color w:val="auto"/>
        </w:rPr>
      </w:pPr>
    </w:p>
    <w:p w14:paraId="5EDF0986" w14:textId="77777777" w:rsidR="00F47AF1" w:rsidRPr="00462F0D" w:rsidRDefault="00F47AF1">
      <w:pPr>
        <w:spacing w:after="0"/>
        <w:ind w:left="142"/>
        <w:rPr>
          <w:b/>
          <w:color w:val="auto"/>
        </w:rPr>
      </w:pPr>
    </w:p>
    <w:p w14:paraId="2D7D4461" w14:textId="77777777" w:rsidR="00F47AF1" w:rsidRPr="00462F0D" w:rsidRDefault="00F47AF1">
      <w:pPr>
        <w:spacing w:after="0"/>
        <w:ind w:left="142"/>
        <w:rPr>
          <w:b/>
          <w:color w:val="auto"/>
        </w:rPr>
      </w:pPr>
    </w:p>
    <w:p w14:paraId="39B509E4" w14:textId="77777777" w:rsidR="00F47AF1" w:rsidRPr="00462F0D" w:rsidRDefault="00F47AF1">
      <w:pPr>
        <w:spacing w:after="0"/>
        <w:ind w:left="142"/>
        <w:rPr>
          <w:b/>
          <w:color w:val="auto"/>
        </w:rPr>
      </w:pPr>
    </w:p>
    <w:p w14:paraId="714942B2" w14:textId="77777777" w:rsidR="00F47AF1" w:rsidRPr="00462F0D" w:rsidRDefault="00F47AF1">
      <w:pPr>
        <w:spacing w:after="0"/>
        <w:ind w:left="142"/>
        <w:rPr>
          <w:color w:val="auto"/>
        </w:rPr>
      </w:pPr>
    </w:p>
    <w:p w14:paraId="6F9FAAFB" w14:textId="049455B8" w:rsidR="00722BD1" w:rsidRPr="00462F0D" w:rsidRDefault="00722BD1">
      <w:pPr>
        <w:spacing w:after="0"/>
        <w:ind w:left="862"/>
        <w:rPr>
          <w:color w:val="auto"/>
        </w:rPr>
      </w:pPr>
    </w:p>
    <w:tbl>
      <w:tblPr>
        <w:tblStyle w:val="TableGrid"/>
        <w:tblW w:w="9064" w:type="dxa"/>
        <w:tblInd w:w="146" w:type="dxa"/>
        <w:tblCellMar>
          <w:top w:w="48" w:type="dxa"/>
          <w:left w:w="108" w:type="dxa"/>
          <w:right w:w="92" w:type="dxa"/>
        </w:tblCellMar>
        <w:tblLook w:val="04A0" w:firstRow="1" w:lastRow="0" w:firstColumn="1" w:lastColumn="0" w:noHBand="0" w:noVBand="1"/>
      </w:tblPr>
      <w:tblGrid>
        <w:gridCol w:w="507"/>
        <w:gridCol w:w="2655"/>
        <w:gridCol w:w="1795"/>
        <w:gridCol w:w="2398"/>
        <w:gridCol w:w="1709"/>
      </w:tblGrid>
      <w:tr w:rsidR="00462F0D" w:rsidRPr="00462F0D" w14:paraId="16ACECCB" w14:textId="77777777">
        <w:trPr>
          <w:trHeight w:val="278"/>
        </w:trPr>
        <w:tc>
          <w:tcPr>
            <w:tcW w:w="3161" w:type="dxa"/>
            <w:gridSpan w:val="2"/>
            <w:tcBorders>
              <w:top w:val="single" w:sz="4" w:space="0" w:color="000000"/>
              <w:left w:val="single" w:sz="4" w:space="0" w:color="000000"/>
              <w:bottom w:val="single" w:sz="4" w:space="0" w:color="000000"/>
              <w:right w:val="nil"/>
            </w:tcBorders>
          </w:tcPr>
          <w:p w14:paraId="5B6F459C" w14:textId="77777777" w:rsidR="00722BD1" w:rsidRPr="00462F0D" w:rsidRDefault="00DE00DB">
            <w:pPr>
              <w:ind w:left="2"/>
              <w:rPr>
                <w:color w:val="auto"/>
              </w:rPr>
            </w:pPr>
            <w:r w:rsidRPr="00462F0D">
              <w:rPr>
                <w:b/>
                <w:color w:val="auto"/>
              </w:rPr>
              <w:t xml:space="preserve">LOT 3 : Serrurerie </w:t>
            </w:r>
          </w:p>
        </w:tc>
        <w:tc>
          <w:tcPr>
            <w:tcW w:w="1795" w:type="dxa"/>
            <w:tcBorders>
              <w:top w:val="single" w:sz="4" w:space="0" w:color="000000"/>
              <w:left w:val="nil"/>
              <w:bottom w:val="single" w:sz="4" w:space="0" w:color="000000"/>
              <w:right w:val="nil"/>
            </w:tcBorders>
          </w:tcPr>
          <w:p w14:paraId="56CE5733" w14:textId="77777777" w:rsidR="00722BD1" w:rsidRPr="00462F0D" w:rsidRDefault="00722BD1">
            <w:pPr>
              <w:rPr>
                <w:color w:val="auto"/>
              </w:rPr>
            </w:pPr>
          </w:p>
        </w:tc>
        <w:tc>
          <w:tcPr>
            <w:tcW w:w="2398" w:type="dxa"/>
            <w:tcBorders>
              <w:top w:val="single" w:sz="4" w:space="0" w:color="000000"/>
              <w:left w:val="nil"/>
              <w:bottom w:val="single" w:sz="4" w:space="0" w:color="000000"/>
              <w:right w:val="nil"/>
            </w:tcBorders>
          </w:tcPr>
          <w:p w14:paraId="44F41E16" w14:textId="77777777" w:rsidR="00722BD1" w:rsidRPr="00462F0D" w:rsidRDefault="00722BD1">
            <w:pPr>
              <w:rPr>
                <w:color w:val="auto"/>
              </w:rPr>
            </w:pPr>
          </w:p>
        </w:tc>
        <w:tc>
          <w:tcPr>
            <w:tcW w:w="1709" w:type="dxa"/>
            <w:tcBorders>
              <w:top w:val="single" w:sz="4" w:space="0" w:color="000000"/>
              <w:left w:val="nil"/>
              <w:bottom w:val="single" w:sz="4" w:space="0" w:color="000000"/>
              <w:right w:val="single" w:sz="4" w:space="0" w:color="000000"/>
            </w:tcBorders>
          </w:tcPr>
          <w:p w14:paraId="643314AC" w14:textId="77777777" w:rsidR="00722BD1" w:rsidRPr="00462F0D" w:rsidRDefault="00722BD1">
            <w:pPr>
              <w:rPr>
                <w:color w:val="auto"/>
              </w:rPr>
            </w:pPr>
          </w:p>
        </w:tc>
      </w:tr>
      <w:tr w:rsidR="00462F0D" w:rsidRPr="00462F0D" w14:paraId="332B1A10" w14:textId="77777777">
        <w:trPr>
          <w:trHeight w:val="816"/>
        </w:trPr>
        <w:tc>
          <w:tcPr>
            <w:tcW w:w="506" w:type="dxa"/>
            <w:tcBorders>
              <w:top w:val="single" w:sz="4" w:space="0" w:color="000000"/>
              <w:left w:val="single" w:sz="4" w:space="0" w:color="000000"/>
              <w:bottom w:val="single" w:sz="4" w:space="0" w:color="000000"/>
              <w:right w:val="single" w:sz="4" w:space="0" w:color="000000"/>
            </w:tcBorders>
          </w:tcPr>
          <w:p w14:paraId="0304E737" w14:textId="77777777" w:rsidR="00722BD1" w:rsidRPr="00462F0D" w:rsidRDefault="00DE00DB">
            <w:pPr>
              <w:ind w:left="36"/>
              <w:rPr>
                <w:color w:val="auto"/>
              </w:rPr>
            </w:pPr>
            <w:r w:rsidRPr="00462F0D">
              <w:rPr>
                <w:b/>
                <w:color w:val="auto"/>
              </w:rPr>
              <w:t xml:space="preserve">N° </w:t>
            </w:r>
          </w:p>
        </w:tc>
        <w:tc>
          <w:tcPr>
            <w:tcW w:w="2655" w:type="dxa"/>
            <w:tcBorders>
              <w:top w:val="single" w:sz="4" w:space="0" w:color="000000"/>
              <w:left w:val="single" w:sz="4" w:space="0" w:color="000000"/>
              <w:bottom w:val="single" w:sz="4" w:space="0" w:color="000000"/>
              <w:right w:val="single" w:sz="4" w:space="0" w:color="000000"/>
            </w:tcBorders>
          </w:tcPr>
          <w:p w14:paraId="6E26D6AF" w14:textId="77777777" w:rsidR="00722BD1" w:rsidRPr="00462F0D" w:rsidRDefault="00DE00DB">
            <w:pPr>
              <w:ind w:right="11"/>
              <w:jc w:val="center"/>
              <w:rPr>
                <w:color w:val="auto"/>
              </w:rPr>
            </w:pPr>
            <w:r w:rsidRPr="00462F0D">
              <w:rPr>
                <w:b/>
                <w:color w:val="auto"/>
              </w:rPr>
              <w:t xml:space="preserve">Désignation </w:t>
            </w:r>
          </w:p>
        </w:tc>
        <w:tc>
          <w:tcPr>
            <w:tcW w:w="1795" w:type="dxa"/>
            <w:tcBorders>
              <w:top w:val="single" w:sz="4" w:space="0" w:color="000000"/>
              <w:left w:val="single" w:sz="4" w:space="0" w:color="000000"/>
              <w:bottom w:val="single" w:sz="4" w:space="0" w:color="000000"/>
              <w:right w:val="single" w:sz="4" w:space="0" w:color="000000"/>
            </w:tcBorders>
          </w:tcPr>
          <w:p w14:paraId="6306F022" w14:textId="77777777" w:rsidR="00722BD1" w:rsidRPr="00462F0D" w:rsidRDefault="00DE00DB">
            <w:pPr>
              <w:ind w:right="14"/>
              <w:jc w:val="center"/>
              <w:rPr>
                <w:color w:val="auto"/>
              </w:rPr>
            </w:pPr>
            <w:r w:rsidRPr="00462F0D">
              <w:rPr>
                <w:b/>
                <w:color w:val="auto"/>
              </w:rPr>
              <w:t xml:space="preserve">Nombre </w:t>
            </w:r>
          </w:p>
          <w:p w14:paraId="1C374329" w14:textId="28EA2FA0" w:rsidR="00722BD1" w:rsidRPr="00462F0D" w:rsidRDefault="00E5234E">
            <w:pPr>
              <w:ind w:right="13"/>
              <w:jc w:val="center"/>
              <w:rPr>
                <w:color w:val="auto"/>
              </w:rPr>
            </w:pPr>
            <w:r w:rsidRPr="00462F0D">
              <w:rPr>
                <w:b/>
                <w:color w:val="auto"/>
              </w:rPr>
              <w:t xml:space="preserve">D’intervention </w:t>
            </w:r>
          </w:p>
          <w:p w14:paraId="0F184A93" w14:textId="77777777" w:rsidR="00722BD1" w:rsidRPr="00462F0D" w:rsidRDefault="00DE00DB">
            <w:pPr>
              <w:ind w:right="15"/>
              <w:jc w:val="center"/>
              <w:rPr>
                <w:color w:val="auto"/>
              </w:rPr>
            </w:pPr>
            <w:r w:rsidRPr="00462F0D">
              <w:rPr>
                <w:b/>
                <w:color w:val="auto"/>
              </w:rPr>
              <w:t xml:space="preserve">(par année) </w:t>
            </w:r>
          </w:p>
        </w:tc>
        <w:tc>
          <w:tcPr>
            <w:tcW w:w="2398" w:type="dxa"/>
            <w:tcBorders>
              <w:top w:val="single" w:sz="4" w:space="0" w:color="000000"/>
              <w:left w:val="single" w:sz="4" w:space="0" w:color="000000"/>
              <w:bottom w:val="single" w:sz="4" w:space="0" w:color="000000"/>
              <w:right w:val="single" w:sz="4" w:space="0" w:color="000000"/>
            </w:tcBorders>
          </w:tcPr>
          <w:p w14:paraId="31F1923D" w14:textId="77777777" w:rsidR="00722BD1" w:rsidRPr="00462F0D" w:rsidRDefault="00DE00DB">
            <w:pPr>
              <w:ind w:left="72"/>
              <w:rPr>
                <w:color w:val="auto"/>
              </w:rPr>
            </w:pPr>
            <w:r w:rsidRPr="00462F0D">
              <w:rPr>
                <w:b/>
                <w:color w:val="auto"/>
              </w:rPr>
              <w:t xml:space="preserve">Montant/intervention </w:t>
            </w:r>
          </w:p>
        </w:tc>
        <w:tc>
          <w:tcPr>
            <w:tcW w:w="1709" w:type="dxa"/>
            <w:tcBorders>
              <w:top w:val="single" w:sz="4" w:space="0" w:color="000000"/>
              <w:left w:val="single" w:sz="4" w:space="0" w:color="000000"/>
              <w:bottom w:val="single" w:sz="4" w:space="0" w:color="000000"/>
              <w:right w:val="single" w:sz="4" w:space="0" w:color="000000"/>
            </w:tcBorders>
          </w:tcPr>
          <w:p w14:paraId="1B8407C7" w14:textId="77777777" w:rsidR="00722BD1" w:rsidRPr="00462F0D" w:rsidRDefault="00DE00DB">
            <w:pPr>
              <w:ind w:right="16"/>
              <w:jc w:val="center"/>
              <w:rPr>
                <w:color w:val="auto"/>
              </w:rPr>
            </w:pPr>
            <w:r w:rsidRPr="00462F0D">
              <w:rPr>
                <w:b/>
                <w:color w:val="auto"/>
              </w:rPr>
              <w:t xml:space="preserve">Montant  </w:t>
            </w:r>
          </w:p>
        </w:tc>
      </w:tr>
      <w:tr w:rsidR="00462F0D" w:rsidRPr="00462F0D" w14:paraId="790DCEA2" w14:textId="77777777">
        <w:trPr>
          <w:trHeight w:val="816"/>
        </w:trPr>
        <w:tc>
          <w:tcPr>
            <w:tcW w:w="506" w:type="dxa"/>
            <w:tcBorders>
              <w:top w:val="single" w:sz="4" w:space="0" w:color="000000"/>
              <w:left w:val="single" w:sz="4" w:space="0" w:color="000000"/>
              <w:bottom w:val="single" w:sz="4" w:space="0" w:color="000000"/>
              <w:right w:val="single" w:sz="4" w:space="0" w:color="000000"/>
            </w:tcBorders>
          </w:tcPr>
          <w:p w14:paraId="17939734" w14:textId="77777777" w:rsidR="00722BD1" w:rsidRPr="00462F0D" w:rsidRDefault="00DE00DB">
            <w:pPr>
              <w:ind w:left="2"/>
              <w:rPr>
                <w:color w:val="auto"/>
              </w:rPr>
            </w:pPr>
            <w:r w:rsidRPr="00462F0D">
              <w:rPr>
                <w:b/>
                <w:color w:val="auto"/>
              </w:rPr>
              <w:t xml:space="preserve">1 </w:t>
            </w:r>
          </w:p>
        </w:tc>
        <w:tc>
          <w:tcPr>
            <w:tcW w:w="2655" w:type="dxa"/>
            <w:tcBorders>
              <w:top w:val="single" w:sz="4" w:space="0" w:color="000000"/>
              <w:left w:val="single" w:sz="4" w:space="0" w:color="000000"/>
              <w:bottom w:val="single" w:sz="4" w:space="0" w:color="000000"/>
              <w:right w:val="single" w:sz="4" w:space="0" w:color="000000"/>
            </w:tcBorders>
          </w:tcPr>
          <w:p w14:paraId="141C72FF" w14:textId="77777777" w:rsidR="00722BD1" w:rsidRPr="00462F0D" w:rsidRDefault="00DE00DB">
            <w:pPr>
              <w:ind w:left="2"/>
              <w:rPr>
                <w:color w:val="auto"/>
              </w:rPr>
            </w:pPr>
            <w:r w:rsidRPr="00462F0D">
              <w:rPr>
                <w:b/>
                <w:color w:val="auto"/>
              </w:rPr>
              <w:t xml:space="preserve">Intervention curative ou dépannage </w:t>
            </w:r>
          </w:p>
        </w:tc>
        <w:tc>
          <w:tcPr>
            <w:tcW w:w="1795" w:type="dxa"/>
            <w:tcBorders>
              <w:top w:val="single" w:sz="4" w:space="0" w:color="000000"/>
              <w:left w:val="single" w:sz="4" w:space="0" w:color="000000"/>
              <w:bottom w:val="single" w:sz="4" w:space="0" w:color="000000"/>
              <w:right w:val="single" w:sz="4" w:space="0" w:color="000000"/>
            </w:tcBorders>
          </w:tcPr>
          <w:p w14:paraId="22745098" w14:textId="77777777" w:rsidR="00722BD1" w:rsidRPr="00462F0D" w:rsidRDefault="00DE00DB">
            <w:pPr>
              <w:jc w:val="center"/>
              <w:rPr>
                <w:color w:val="auto"/>
              </w:rPr>
            </w:pPr>
            <w:r w:rsidRPr="00462F0D">
              <w:rPr>
                <w:b/>
                <w:color w:val="auto"/>
              </w:rPr>
              <w:t xml:space="preserve">Par panne signalée </w:t>
            </w:r>
          </w:p>
        </w:tc>
        <w:tc>
          <w:tcPr>
            <w:tcW w:w="2398" w:type="dxa"/>
            <w:tcBorders>
              <w:top w:val="single" w:sz="4" w:space="0" w:color="000000"/>
              <w:left w:val="single" w:sz="4" w:space="0" w:color="000000"/>
              <w:bottom w:val="single" w:sz="4" w:space="0" w:color="000000"/>
              <w:right w:val="single" w:sz="4" w:space="0" w:color="000000"/>
            </w:tcBorders>
          </w:tcPr>
          <w:p w14:paraId="63449449" w14:textId="77777777" w:rsidR="00722BD1" w:rsidRPr="00462F0D" w:rsidRDefault="00DE00DB">
            <w:pPr>
              <w:ind w:left="2"/>
              <w:rPr>
                <w:color w:val="auto"/>
              </w:rPr>
            </w:pPr>
            <w:r w:rsidRPr="00462F0D">
              <w:rPr>
                <w:b/>
                <w:color w:val="auto"/>
              </w:rPr>
              <w:t xml:space="preserve"> </w:t>
            </w:r>
          </w:p>
        </w:tc>
        <w:tc>
          <w:tcPr>
            <w:tcW w:w="1709" w:type="dxa"/>
            <w:tcBorders>
              <w:top w:val="single" w:sz="4" w:space="0" w:color="000000"/>
              <w:left w:val="single" w:sz="4" w:space="0" w:color="000000"/>
              <w:bottom w:val="single" w:sz="4" w:space="0" w:color="000000"/>
              <w:right w:val="single" w:sz="4" w:space="0" w:color="000000"/>
            </w:tcBorders>
          </w:tcPr>
          <w:p w14:paraId="77C0F8B1" w14:textId="77777777" w:rsidR="00722BD1" w:rsidRPr="00462F0D" w:rsidRDefault="00DE00DB">
            <w:pPr>
              <w:rPr>
                <w:b/>
                <w:color w:val="auto"/>
                <w:sz w:val="16"/>
                <w:szCs w:val="16"/>
              </w:rPr>
            </w:pPr>
            <w:r w:rsidRPr="00462F0D">
              <w:rPr>
                <w:color w:val="auto"/>
                <w:sz w:val="16"/>
                <w:szCs w:val="16"/>
              </w:rPr>
              <w:t>Montant par intervention à renseigner</w:t>
            </w:r>
            <w:r w:rsidRPr="00462F0D">
              <w:rPr>
                <w:b/>
                <w:color w:val="auto"/>
                <w:sz w:val="16"/>
                <w:szCs w:val="16"/>
              </w:rPr>
              <w:t xml:space="preserve"> </w:t>
            </w:r>
          </w:p>
          <w:p w14:paraId="5497239F" w14:textId="77777777" w:rsidR="00EB217B" w:rsidRPr="00462F0D" w:rsidRDefault="00EB217B">
            <w:pPr>
              <w:rPr>
                <w:color w:val="auto"/>
              </w:rPr>
            </w:pPr>
          </w:p>
          <w:p w14:paraId="453E6B32" w14:textId="77777777" w:rsidR="00F47AF1" w:rsidRPr="00462F0D" w:rsidRDefault="00F47AF1">
            <w:pPr>
              <w:rPr>
                <w:color w:val="auto"/>
              </w:rPr>
            </w:pPr>
          </w:p>
          <w:p w14:paraId="58F98FC8" w14:textId="6B43816B" w:rsidR="00F47AF1" w:rsidRPr="00462F0D" w:rsidRDefault="00F47AF1">
            <w:pPr>
              <w:rPr>
                <w:color w:val="auto"/>
              </w:rPr>
            </w:pPr>
          </w:p>
        </w:tc>
      </w:tr>
    </w:tbl>
    <w:p w14:paraId="21BD1B08" w14:textId="77777777" w:rsidR="00722BD1" w:rsidRPr="00462F0D" w:rsidRDefault="00DE00DB">
      <w:pPr>
        <w:spacing w:after="0"/>
        <w:ind w:left="502"/>
        <w:rPr>
          <w:color w:val="auto"/>
        </w:rPr>
      </w:pPr>
      <w:r w:rsidRPr="00462F0D">
        <w:rPr>
          <w:b/>
          <w:color w:val="auto"/>
        </w:rPr>
        <w:t xml:space="preserve"> </w:t>
      </w:r>
    </w:p>
    <w:p w14:paraId="020DE86D" w14:textId="0F4AF0E7" w:rsidR="00722BD1" w:rsidRPr="00462F0D" w:rsidRDefault="00722BD1">
      <w:pPr>
        <w:spacing w:after="0"/>
        <w:ind w:left="502"/>
        <w:rPr>
          <w:color w:val="auto"/>
        </w:rPr>
      </w:pPr>
    </w:p>
    <w:tbl>
      <w:tblPr>
        <w:tblStyle w:val="TableGrid"/>
        <w:tblW w:w="9064" w:type="dxa"/>
        <w:tblInd w:w="146" w:type="dxa"/>
        <w:tblCellMar>
          <w:top w:w="48" w:type="dxa"/>
          <w:left w:w="108" w:type="dxa"/>
          <w:right w:w="92" w:type="dxa"/>
        </w:tblCellMar>
        <w:tblLook w:val="04A0" w:firstRow="1" w:lastRow="0" w:firstColumn="1" w:lastColumn="0" w:noHBand="0" w:noVBand="1"/>
      </w:tblPr>
      <w:tblGrid>
        <w:gridCol w:w="507"/>
        <w:gridCol w:w="2655"/>
        <w:gridCol w:w="1795"/>
        <w:gridCol w:w="2398"/>
        <w:gridCol w:w="1709"/>
      </w:tblGrid>
      <w:tr w:rsidR="00462F0D" w:rsidRPr="00462F0D" w14:paraId="3B0AF882" w14:textId="77777777">
        <w:trPr>
          <w:trHeight w:val="278"/>
        </w:trPr>
        <w:tc>
          <w:tcPr>
            <w:tcW w:w="3161" w:type="dxa"/>
            <w:gridSpan w:val="2"/>
            <w:tcBorders>
              <w:top w:val="single" w:sz="4" w:space="0" w:color="000000"/>
              <w:left w:val="single" w:sz="4" w:space="0" w:color="000000"/>
              <w:bottom w:val="single" w:sz="4" w:space="0" w:color="000000"/>
              <w:right w:val="nil"/>
            </w:tcBorders>
          </w:tcPr>
          <w:p w14:paraId="6A9A5A96" w14:textId="77777777" w:rsidR="00722BD1" w:rsidRPr="00462F0D" w:rsidRDefault="00DE00DB">
            <w:pPr>
              <w:ind w:left="2"/>
              <w:rPr>
                <w:color w:val="auto"/>
              </w:rPr>
            </w:pPr>
            <w:r w:rsidRPr="00462F0D">
              <w:rPr>
                <w:b/>
                <w:color w:val="auto"/>
              </w:rPr>
              <w:t xml:space="preserve">LOT 4 : Menuiserie-bois </w:t>
            </w:r>
          </w:p>
        </w:tc>
        <w:tc>
          <w:tcPr>
            <w:tcW w:w="1795" w:type="dxa"/>
            <w:tcBorders>
              <w:top w:val="single" w:sz="4" w:space="0" w:color="000000"/>
              <w:left w:val="nil"/>
              <w:bottom w:val="single" w:sz="4" w:space="0" w:color="000000"/>
              <w:right w:val="nil"/>
            </w:tcBorders>
          </w:tcPr>
          <w:p w14:paraId="3E922727" w14:textId="77777777" w:rsidR="00722BD1" w:rsidRPr="00462F0D" w:rsidRDefault="00722BD1">
            <w:pPr>
              <w:rPr>
                <w:color w:val="auto"/>
              </w:rPr>
            </w:pPr>
          </w:p>
        </w:tc>
        <w:tc>
          <w:tcPr>
            <w:tcW w:w="2398" w:type="dxa"/>
            <w:tcBorders>
              <w:top w:val="single" w:sz="4" w:space="0" w:color="000000"/>
              <w:left w:val="nil"/>
              <w:bottom w:val="single" w:sz="4" w:space="0" w:color="000000"/>
              <w:right w:val="nil"/>
            </w:tcBorders>
          </w:tcPr>
          <w:p w14:paraId="07F4DAEA" w14:textId="77777777" w:rsidR="00722BD1" w:rsidRPr="00462F0D" w:rsidRDefault="00722BD1">
            <w:pPr>
              <w:rPr>
                <w:color w:val="auto"/>
              </w:rPr>
            </w:pPr>
          </w:p>
        </w:tc>
        <w:tc>
          <w:tcPr>
            <w:tcW w:w="1709" w:type="dxa"/>
            <w:tcBorders>
              <w:top w:val="single" w:sz="4" w:space="0" w:color="000000"/>
              <w:left w:val="nil"/>
              <w:bottom w:val="single" w:sz="4" w:space="0" w:color="000000"/>
              <w:right w:val="single" w:sz="4" w:space="0" w:color="000000"/>
            </w:tcBorders>
          </w:tcPr>
          <w:p w14:paraId="577EEB05" w14:textId="77777777" w:rsidR="00722BD1" w:rsidRPr="00462F0D" w:rsidRDefault="00722BD1">
            <w:pPr>
              <w:rPr>
                <w:color w:val="auto"/>
              </w:rPr>
            </w:pPr>
          </w:p>
        </w:tc>
      </w:tr>
      <w:tr w:rsidR="00462F0D" w:rsidRPr="00462F0D" w14:paraId="6B6D1AA2" w14:textId="77777777">
        <w:trPr>
          <w:trHeight w:val="814"/>
        </w:trPr>
        <w:tc>
          <w:tcPr>
            <w:tcW w:w="506" w:type="dxa"/>
            <w:tcBorders>
              <w:top w:val="single" w:sz="4" w:space="0" w:color="000000"/>
              <w:left w:val="single" w:sz="4" w:space="0" w:color="000000"/>
              <w:bottom w:val="single" w:sz="4" w:space="0" w:color="000000"/>
              <w:right w:val="single" w:sz="4" w:space="0" w:color="000000"/>
            </w:tcBorders>
          </w:tcPr>
          <w:p w14:paraId="2EEC56F7" w14:textId="77777777" w:rsidR="00722BD1" w:rsidRPr="00462F0D" w:rsidRDefault="00DE00DB">
            <w:pPr>
              <w:ind w:left="36"/>
              <w:rPr>
                <w:color w:val="auto"/>
              </w:rPr>
            </w:pPr>
            <w:r w:rsidRPr="00462F0D">
              <w:rPr>
                <w:b/>
                <w:color w:val="auto"/>
              </w:rPr>
              <w:t xml:space="preserve">N° </w:t>
            </w:r>
          </w:p>
        </w:tc>
        <w:tc>
          <w:tcPr>
            <w:tcW w:w="2655" w:type="dxa"/>
            <w:tcBorders>
              <w:top w:val="single" w:sz="4" w:space="0" w:color="000000"/>
              <w:left w:val="single" w:sz="4" w:space="0" w:color="000000"/>
              <w:bottom w:val="single" w:sz="4" w:space="0" w:color="000000"/>
              <w:right w:val="single" w:sz="4" w:space="0" w:color="000000"/>
            </w:tcBorders>
          </w:tcPr>
          <w:p w14:paraId="3BD0FD00" w14:textId="77777777" w:rsidR="00722BD1" w:rsidRPr="00462F0D" w:rsidRDefault="00DE00DB">
            <w:pPr>
              <w:ind w:right="11"/>
              <w:jc w:val="center"/>
              <w:rPr>
                <w:color w:val="auto"/>
              </w:rPr>
            </w:pPr>
            <w:r w:rsidRPr="00462F0D">
              <w:rPr>
                <w:b/>
                <w:color w:val="auto"/>
              </w:rPr>
              <w:t xml:space="preserve">Désignation </w:t>
            </w:r>
          </w:p>
        </w:tc>
        <w:tc>
          <w:tcPr>
            <w:tcW w:w="1795" w:type="dxa"/>
            <w:tcBorders>
              <w:top w:val="single" w:sz="4" w:space="0" w:color="000000"/>
              <w:left w:val="single" w:sz="4" w:space="0" w:color="000000"/>
              <w:bottom w:val="single" w:sz="4" w:space="0" w:color="000000"/>
              <w:right w:val="single" w:sz="4" w:space="0" w:color="000000"/>
            </w:tcBorders>
          </w:tcPr>
          <w:p w14:paraId="5B86B679" w14:textId="77777777" w:rsidR="00722BD1" w:rsidRPr="00462F0D" w:rsidRDefault="00DE00DB">
            <w:pPr>
              <w:ind w:right="14"/>
              <w:jc w:val="center"/>
              <w:rPr>
                <w:color w:val="auto"/>
              </w:rPr>
            </w:pPr>
            <w:r w:rsidRPr="00462F0D">
              <w:rPr>
                <w:b/>
                <w:color w:val="auto"/>
              </w:rPr>
              <w:t xml:space="preserve">Nombre </w:t>
            </w:r>
          </w:p>
          <w:p w14:paraId="5A13391D" w14:textId="77777777" w:rsidR="00722BD1" w:rsidRPr="00462F0D" w:rsidRDefault="00DE00DB">
            <w:pPr>
              <w:ind w:right="13"/>
              <w:jc w:val="center"/>
              <w:rPr>
                <w:color w:val="auto"/>
              </w:rPr>
            </w:pPr>
            <w:r w:rsidRPr="00462F0D">
              <w:rPr>
                <w:b/>
                <w:color w:val="auto"/>
              </w:rPr>
              <w:t xml:space="preserve">d’intervention </w:t>
            </w:r>
          </w:p>
          <w:p w14:paraId="2E8302B9" w14:textId="77777777" w:rsidR="00722BD1" w:rsidRPr="00462F0D" w:rsidRDefault="00DE00DB">
            <w:pPr>
              <w:ind w:right="15"/>
              <w:jc w:val="center"/>
              <w:rPr>
                <w:color w:val="auto"/>
              </w:rPr>
            </w:pPr>
            <w:r w:rsidRPr="00462F0D">
              <w:rPr>
                <w:b/>
                <w:color w:val="auto"/>
              </w:rPr>
              <w:t xml:space="preserve">(par année) </w:t>
            </w:r>
          </w:p>
        </w:tc>
        <w:tc>
          <w:tcPr>
            <w:tcW w:w="2398" w:type="dxa"/>
            <w:tcBorders>
              <w:top w:val="single" w:sz="4" w:space="0" w:color="000000"/>
              <w:left w:val="single" w:sz="4" w:space="0" w:color="000000"/>
              <w:bottom w:val="single" w:sz="4" w:space="0" w:color="000000"/>
              <w:right w:val="single" w:sz="4" w:space="0" w:color="000000"/>
            </w:tcBorders>
          </w:tcPr>
          <w:p w14:paraId="730C5057" w14:textId="77777777" w:rsidR="00722BD1" w:rsidRPr="00462F0D" w:rsidRDefault="00DE00DB">
            <w:pPr>
              <w:ind w:left="72"/>
              <w:rPr>
                <w:color w:val="auto"/>
              </w:rPr>
            </w:pPr>
            <w:r w:rsidRPr="00462F0D">
              <w:rPr>
                <w:b/>
                <w:color w:val="auto"/>
              </w:rPr>
              <w:t xml:space="preserve">Montant/intervention </w:t>
            </w:r>
          </w:p>
        </w:tc>
        <w:tc>
          <w:tcPr>
            <w:tcW w:w="1709" w:type="dxa"/>
            <w:tcBorders>
              <w:top w:val="single" w:sz="4" w:space="0" w:color="000000"/>
              <w:left w:val="single" w:sz="4" w:space="0" w:color="000000"/>
              <w:bottom w:val="single" w:sz="4" w:space="0" w:color="000000"/>
              <w:right w:val="single" w:sz="4" w:space="0" w:color="000000"/>
            </w:tcBorders>
          </w:tcPr>
          <w:p w14:paraId="3A731157" w14:textId="77777777" w:rsidR="00722BD1" w:rsidRPr="00462F0D" w:rsidRDefault="00DE00DB">
            <w:pPr>
              <w:ind w:right="16"/>
              <w:jc w:val="center"/>
              <w:rPr>
                <w:color w:val="auto"/>
              </w:rPr>
            </w:pPr>
            <w:r w:rsidRPr="00462F0D">
              <w:rPr>
                <w:b/>
                <w:color w:val="auto"/>
              </w:rPr>
              <w:t xml:space="preserve">Montant  </w:t>
            </w:r>
          </w:p>
        </w:tc>
      </w:tr>
      <w:tr w:rsidR="00462F0D" w:rsidRPr="00462F0D" w14:paraId="1A580720" w14:textId="77777777">
        <w:trPr>
          <w:trHeight w:val="816"/>
        </w:trPr>
        <w:tc>
          <w:tcPr>
            <w:tcW w:w="506" w:type="dxa"/>
            <w:tcBorders>
              <w:top w:val="single" w:sz="4" w:space="0" w:color="000000"/>
              <w:left w:val="single" w:sz="4" w:space="0" w:color="000000"/>
              <w:bottom w:val="single" w:sz="4" w:space="0" w:color="000000"/>
              <w:right w:val="single" w:sz="4" w:space="0" w:color="000000"/>
            </w:tcBorders>
          </w:tcPr>
          <w:p w14:paraId="53A3A57F" w14:textId="77777777" w:rsidR="00722BD1" w:rsidRPr="00462F0D" w:rsidRDefault="00DE00DB">
            <w:pPr>
              <w:ind w:left="2"/>
              <w:rPr>
                <w:color w:val="auto"/>
              </w:rPr>
            </w:pPr>
            <w:r w:rsidRPr="00462F0D">
              <w:rPr>
                <w:b/>
                <w:color w:val="auto"/>
              </w:rPr>
              <w:t xml:space="preserve">1 </w:t>
            </w:r>
          </w:p>
        </w:tc>
        <w:tc>
          <w:tcPr>
            <w:tcW w:w="2655" w:type="dxa"/>
            <w:tcBorders>
              <w:top w:val="single" w:sz="4" w:space="0" w:color="000000"/>
              <w:left w:val="single" w:sz="4" w:space="0" w:color="000000"/>
              <w:bottom w:val="single" w:sz="4" w:space="0" w:color="000000"/>
              <w:right w:val="single" w:sz="4" w:space="0" w:color="000000"/>
            </w:tcBorders>
          </w:tcPr>
          <w:p w14:paraId="4810E1A9" w14:textId="77777777" w:rsidR="00722BD1" w:rsidRPr="00462F0D" w:rsidRDefault="00DE00DB">
            <w:pPr>
              <w:ind w:left="2"/>
              <w:rPr>
                <w:color w:val="auto"/>
              </w:rPr>
            </w:pPr>
            <w:r w:rsidRPr="00462F0D">
              <w:rPr>
                <w:b/>
                <w:color w:val="auto"/>
              </w:rPr>
              <w:t xml:space="preserve">Intervention curative ou dépannage </w:t>
            </w:r>
          </w:p>
        </w:tc>
        <w:tc>
          <w:tcPr>
            <w:tcW w:w="1795" w:type="dxa"/>
            <w:tcBorders>
              <w:top w:val="single" w:sz="4" w:space="0" w:color="000000"/>
              <w:left w:val="single" w:sz="4" w:space="0" w:color="000000"/>
              <w:bottom w:val="single" w:sz="4" w:space="0" w:color="000000"/>
              <w:right w:val="single" w:sz="4" w:space="0" w:color="000000"/>
            </w:tcBorders>
          </w:tcPr>
          <w:p w14:paraId="4AADF925" w14:textId="77777777" w:rsidR="00722BD1" w:rsidRPr="00462F0D" w:rsidRDefault="00DE00DB">
            <w:pPr>
              <w:jc w:val="center"/>
              <w:rPr>
                <w:color w:val="auto"/>
              </w:rPr>
            </w:pPr>
            <w:r w:rsidRPr="00462F0D">
              <w:rPr>
                <w:b/>
                <w:color w:val="auto"/>
              </w:rPr>
              <w:t xml:space="preserve">Par panne signalée </w:t>
            </w:r>
          </w:p>
        </w:tc>
        <w:tc>
          <w:tcPr>
            <w:tcW w:w="2398" w:type="dxa"/>
            <w:tcBorders>
              <w:top w:val="single" w:sz="4" w:space="0" w:color="000000"/>
              <w:left w:val="single" w:sz="4" w:space="0" w:color="000000"/>
              <w:bottom w:val="single" w:sz="4" w:space="0" w:color="000000"/>
              <w:right w:val="single" w:sz="4" w:space="0" w:color="000000"/>
            </w:tcBorders>
          </w:tcPr>
          <w:p w14:paraId="0F3BD7BC" w14:textId="77777777" w:rsidR="00722BD1" w:rsidRPr="00462F0D" w:rsidRDefault="00DE00DB">
            <w:pPr>
              <w:ind w:left="2"/>
              <w:rPr>
                <w:color w:val="auto"/>
              </w:rPr>
            </w:pPr>
            <w:r w:rsidRPr="00462F0D">
              <w:rPr>
                <w:b/>
                <w:color w:val="auto"/>
              </w:rPr>
              <w:t xml:space="preserve"> </w:t>
            </w:r>
          </w:p>
        </w:tc>
        <w:tc>
          <w:tcPr>
            <w:tcW w:w="1709" w:type="dxa"/>
            <w:tcBorders>
              <w:top w:val="single" w:sz="4" w:space="0" w:color="000000"/>
              <w:left w:val="single" w:sz="4" w:space="0" w:color="000000"/>
              <w:bottom w:val="single" w:sz="4" w:space="0" w:color="000000"/>
              <w:right w:val="single" w:sz="4" w:space="0" w:color="000000"/>
            </w:tcBorders>
          </w:tcPr>
          <w:p w14:paraId="01166089" w14:textId="77777777" w:rsidR="00EF4BAE" w:rsidRPr="00462F0D" w:rsidRDefault="00DE00DB">
            <w:pPr>
              <w:rPr>
                <w:b/>
                <w:color w:val="auto"/>
                <w:sz w:val="16"/>
                <w:szCs w:val="16"/>
              </w:rPr>
            </w:pPr>
            <w:r w:rsidRPr="00462F0D">
              <w:rPr>
                <w:color w:val="auto"/>
                <w:sz w:val="16"/>
                <w:szCs w:val="16"/>
              </w:rPr>
              <w:t>Montant par intervention à renseigner</w:t>
            </w:r>
            <w:r w:rsidRPr="00462F0D">
              <w:rPr>
                <w:b/>
                <w:color w:val="auto"/>
                <w:sz w:val="16"/>
                <w:szCs w:val="16"/>
              </w:rPr>
              <w:t xml:space="preserve"> </w:t>
            </w:r>
          </w:p>
          <w:p w14:paraId="10B84C70" w14:textId="77777777" w:rsidR="000C52CA" w:rsidRPr="00462F0D" w:rsidRDefault="000C52CA">
            <w:pPr>
              <w:rPr>
                <w:b/>
                <w:color w:val="auto"/>
              </w:rPr>
            </w:pPr>
          </w:p>
          <w:p w14:paraId="0959297A" w14:textId="77777777" w:rsidR="00F47AF1" w:rsidRPr="00462F0D" w:rsidRDefault="00F47AF1">
            <w:pPr>
              <w:rPr>
                <w:b/>
                <w:color w:val="auto"/>
              </w:rPr>
            </w:pPr>
          </w:p>
          <w:p w14:paraId="05D0123B" w14:textId="0CBB1B63" w:rsidR="00F47AF1" w:rsidRPr="00462F0D" w:rsidRDefault="00F47AF1">
            <w:pPr>
              <w:rPr>
                <w:b/>
                <w:color w:val="auto"/>
              </w:rPr>
            </w:pPr>
          </w:p>
        </w:tc>
      </w:tr>
    </w:tbl>
    <w:p w14:paraId="3E16181D" w14:textId="77777777" w:rsidR="00722BD1" w:rsidRPr="00462F0D" w:rsidRDefault="00DE00DB">
      <w:pPr>
        <w:spacing w:after="0"/>
        <w:ind w:left="142"/>
        <w:rPr>
          <w:color w:val="auto"/>
        </w:rPr>
      </w:pPr>
      <w:r w:rsidRPr="00462F0D">
        <w:rPr>
          <w:b/>
          <w:color w:val="auto"/>
        </w:rPr>
        <w:t xml:space="preserve"> </w:t>
      </w:r>
    </w:p>
    <w:p w14:paraId="46205600" w14:textId="16D9D432" w:rsidR="00722BD1" w:rsidRPr="00462F0D" w:rsidRDefault="00722BD1">
      <w:pPr>
        <w:spacing w:after="0"/>
        <w:ind w:left="142"/>
        <w:rPr>
          <w:color w:val="auto"/>
        </w:rPr>
      </w:pPr>
    </w:p>
    <w:tbl>
      <w:tblPr>
        <w:tblStyle w:val="TableGrid"/>
        <w:tblW w:w="9064" w:type="dxa"/>
        <w:tblInd w:w="146" w:type="dxa"/>
        <w:tblCellMar>
          <w:top w:w="48" w:type="dxa"/>
          <w:left w:w="108" w:type="dxa"/>
          <w:right w:w="92" w:type="dxa"/>
        </w:tblCellMar>
        <w:tblLook w:val="04A0" w:firstRow="1" w:lastRow="0" w:firstColumn="1" w:lastColumn="0" w:noHBand="0" w:noVBand="1"/>
      </w:tblPr>
      <w:tblGrid>
        <w:gridCol w:w="506"/>
        <w:gridCol w:w="2660"/>
        <w:gridCol w:w="1793"/>
        <w:gridCol w:w="2398"/>
        <w:gridCol w:w="1707"/>
      </w:tblGrid>
      <w:tr w:rsidR="00462F0D" w:rsidRPr="00462F0D" w14:paraId="5B73532E" w14:textId="77777777">
        <w:trPr>
          <w:trHeight w:val="278"/>
        </w:trPr>
        <w:tc>
          <w:tcPr>
            <w:tcW w:w="3166" w:type="dxa"/>
            <w:gridSpan w:val="2"/>
            <w:tcBorders>
              <w:top w:val="single" w:sz="4" w:space="0" w:color="000000"/>
              <w:left w:val="single" w:sz="4" w:space="0" w:color="000000"/>
              <w:bottom w:val="single" w:sz="4" w:space="0" w:color="000000"/>
              <w:right w:val="nil"/>
            </w:tcBorders>
          </w:tcPr>
          <w:p w14:paraId="61902673" w14:textId="237E9356" w:rsidR="00722BD1" w:rsidRPr="00462F0D" w:rsidRDefault="00DE00DB">
            <w:pPr>
              <w:ind w:left="2"/>
              <w:rPr>
                <w:color w:val="auto"/>
              </w:rPr>
            </w:pPr>
            <w:r w:rsidRPr="00462F0D">
              <w:rPr>
                <w:b/>
                <w:color w:val="auto"/>
              </w:rPr>
              <w:t xml:space="preserve">LOT 5 : </w:t>
            </w:r>
            <w:r w:rsidR="00BC754C" w:rsidRPr="00462F0D">
              <w:rPr>
                <w:b/>
                <w:color w:val="auto"/>
              </w:rPr>
              <w:t xml:space="preserve">climatisation </w:t>
            </w:r>
            <w:r w:rsidRPr="00462F0D">
              <w:rPr>
                <w:b/>
                <w:color w:val="auto"/>
              </w:rPr>
              <w:t xml:space="preserve"> </w:t>
            </w:r>
          </w:p>
        </w:tc>
        <w:tc>
          <w:tcPr>
            <w:tcW w:w="1793" w:type="dxa"/>
            <w:tcBorders>
              <w:top w:val="single" w:sz="4" w:space="0" w:color="000000"/>
              <w:left w:val="nil"/>
              <w:bottom w:val="single" w:sz="4" w:space="0" w:color="000000"/>
              <w:right w:val="nil"/>
            </w:tcBorders>
          </w:tcPr>
          <w:p w14:paraId="721FEB8E" w14:textId="77777777" w:rsidR="00722BD1" w:rsidRPr="00462F0D" w:rsidRDefault="00722BD1">
            <w:pPr>
              <w:rPr>
                <w:color w:val="auto"/>
              </w:rPr>
            </w:pPr>
          </w:p>
        </w:tc>
        <w:tc>
          <w:tcPr>
            <w:tcW w:w="2398" w:type="dxa"/>
            <w:tcBorders>
              <w:top w:val="single" w:sz="4" w:space="0" w:color="000000"/>
              <w:left w:val="nil"/>
              <w:bottom w:val="single" w:sz="4" w:space="0" w:color="000000"/>
              <w:right w:val="nil"/>
            </w:tcBorders>
          </w:tcPr>
          <w:p w14:paraId="4D9CA85C" w14:textId="77777777" w:rsidR="00722BD1" w:rsidRPr="00462F0D" w:rsidRDefault="00722BD1">
            <w:pPr>
              <w:rPr>
                <w:color w:val="auto"/>
              </w:rPr>
            </w:pPr>
          </w:p>
        </w:tc>
        <w:tc>
          <w:tcPr>
            <w:tcW w:w="1707" w:type="dxa"/>
            <w:tcBorders>
              <w:top w:val="single" w:sz="4" w:space="0" w:color="000000"/>
              <w:left w:val="nil"/>
              <w:bottom w:val="single" w:sz="4" w:space="0" w:color="000000"/>
              <w:right w:val="single" w:sz="4" w:space="0" w:color="000000"/>
            </w:tcBorders>
          </w:tcPr>
          <w:p w14:paraId="0DF3C258" w14:textId="77777777" w:rsidR="00722BD1" w:rsidRPr="00462F0D" w:rsidRDefault="00722BD1">
            <w:pPr>
              <w:rPr>
                <w:color w:val="auto"/>
              </w:rPr>
            </w:pPr>
          </w:p>
        </w:tc>
      </w:tr>
      <w:tr w:rsidR="00462F0D" w:rsidRPr="00462F0D" w14:paraId="095BBED2" w14:textId="77777777">
        <w:trPr>
          <w:trHeight w:val="814"/>
        </w:trPr>
        <w:tc>
          <w:tcPr>
            <w:tcW w:w="506" w:type="dxa"/>
            <w:tcBorders>
              <w:top w:val="single" w:sz="4" w:space="0" w:color="000000"/>
              <w:left w:val="single" w:sz="4" w:space="0" w:color="000000"/>
              <w:bottom w:val="single" w:sz="4" w:space="0" w:color="000000"/>
              <w:right w:val="single" w:sz="4" w:space="0" w:color="000000"/>
            </w:tcBorders>
          </w:tcPr>
          <w:p w14:paraId="724AE1CD" w14:textId="77777777" w:rsidR="00722BD1" w:rsidRPr="00462F0D" w:rsidRDefault="00DE00DB">
            <w:pPr>
              <w:ind w:left="36"/>
              <w:rPr>
                <w:color w:val="auto"/>
              </w:rPr>
            </w:pPr>
            <w:r w:rsidRPr="00462F0D">
              <w:rPr>
                <w:b/>
                <w:color w:val="auto"/>
              </w:rPr>
              <w:t xml:space="preserve">N° </w:t>
            </w:r>
          </w:p>
        </w:tc>
        <w:tc>
          <w:tcPr>
            <w:tcW w:w="2660" w:type="dxa"/>
            <w:tcBorders>
              <w:top w:val="single" w:sz="4" w:space="0" w:color="000000"/>
              <w:left w:val="single" w:sz="4" w:space="0" w:color="000000"/>
              <w:bottom w:val="single" w:sz="4" w:space="0" w:color="000000"/>
              <w:right w:val="single" w:sz="4" w:space="0" w:color="000000"/>
            </w:tcBorders>
          </w:tcPr>
          <w:p w14:paraId="3DC56A5C" w14:textId="77777777" w:rsidR="00722BD1" w:rsidRPr="00462F0D" w:rsidRDefault="00DE00DB">
            <w:pPr>
              <w:ind w:right="11"/>
              <w:jc w:val="center"/>
              <w:rPr>
                <w:color w:val="auto"/>
              </w:rPr>
            </w:pPr>
            <w:r w:rsidRPr="00462F0D">
              <w:rPr>
                <w:b/>
                <w:color w:val="auto"/>
              </w:rPr>
              <w:t xml:space="preserve">Désignation </w:t>
            </w:r>
          </w:p>
        </w:tc>
        <w:tc>
          <w:tcPr>
            <w:tcW w:w="1793" w:type="dxa"/>
            <w:tcBorders>
              <w:top w:val="single" w:sz="4" w:space="0" w:color="000000"/>
              <w:left w:val="single" w:sz="4" w:space="0" w:color="000000"/>
              <w:bottom w:val="single" w:sz="4" w:space="0" w:color="000000"/>
              <w:right w:val="single" w:sz="4" w:space="0" w:color="000000"/>
            </w:tcBorders>
          </w:tcPr>
          <w:p w14:paraId="598E330C" w14:textId="77777777" w:rsidR="00722BD1" w:rsidRPr="00462F0D" w:rsidRDefault="00DE00DB">
            <w:pPr>
              <w:ind w:right="16"/>
              <w:jc w:val="center"/>
              <w:rPr>
                <w:color w:val="auto"/>
              </w:rPr>
            </w:pPr>
            <w:r w:rsidRPr="00462F0D">
              <w:rPr>
                <w:b/>
                <w:color w:val="auto"/>
              </w:rPr>
              <w:t xml:space="preserve">Nombre </w:t>
            </w:r>
          </w:p>
          <w:p w14:paraId="3F493537" w14:textId="77777777" w:rsidR="00722BD1" w:rsidRPr="00462F0D" w:rsidRDefault="00DE00DB">
            <w:pPr>
              <w:ind w:right="16"/>
              <w:jc w:val="center"/>
              <w:rPr>
                <w:color w:val="auto"/>
              </w:rPr>
            </w:pPr>
            <w:r w:rsidRPr="00462F0D">
              <w:rPr>
                <w:b/>
                <w:color w:val="auto"/>
              </w:rPr>
              <w:t xml:space="preserve">d’intervention </w:t>
            </w:r>
          </w:p>
          <w:p w14:paraId="768B615C" w14:textId="77777777" w:rsidR="00722BD1" w:rsidRPr="00462F0D" w:rsidRDefault="00DE00DB">
            <w:pPr>
              <w:ind w:right="17"/>
              <w:jc w:val="center"/>
              <w:rPr>
                <w:color w:val="auto"/>
              </w:rPr>
            </w:pPr>
            <w:r w:rsidRPr="00462F0D">
              <w:rPr>
                <w:b/>
                <w:color w:val="auto"/>
              </w:rPr>
              <w:t xml:space="preserve">(par année) </w:t>
            </w:r>
          </w:p>
        </w:tc>
        <w:tc>
          <w:tcPr>
            <w:tcW w:w="2398" w:type="dxa"/>
            <w:tcBorders>
              <w:top w:val="single" w:sz="4" w:space="0" w:color="000000"/>
              <w:left w:val="single" w:sz="4" w:space="0" w:color="000000"/>
              <w:bottom w:val="single" w:sz="4" w:space="0" w:color="000000"/>
              <w:right w:val="single" w:sz="4" w:space="0" w:color="000000"/>
            </w:tcBorders>
          </w:tcPr>
          <w:p w14:paraId="5C22F337" w14:textId="77777777" w:rsidR="00722BD1" w:rsidRPr="00462F0D" w:rsidRDefault="00DE00DB">
            <w:pPr>
              <w:ind w:left="72"/>
              <w:rPr>
                <w:color w:val="auto"/>
              </w:rPr>
            </w:pPr>
            <w:r w:rsidRPr="00462F0D">
              <w:rPr>
                <w:b/>
                <w:color w:val="auto"/>
              </w:rPr>
              <w:t xml:space="preserve">Montant/intervention </w:t>
            </w:r>
          </w:p>
        </w:tc>
        <w:tc>
          <w:tcPr>
            <w:tcW w:w="1707" w:type="dxa"/>
            <w:tcBorders>
              <w:top w:val="single" w:sz="4" w:space="0" w:color="000000"/>
              <w:left w:val="single" w:sz="4" w:space="0" w:color="000000"/>
              <w:bottom w:val="single" w:sz="4" w:space="0" w:color="000000"/>
              <w:right w:val="single" w:sz="4" w:space="0" w:color="000000"/>
            </w:tcBorders>
          </w:tcPr>
          <w:p w14:paraId="43D97B4B" w14:textId="77777777" w:rsidR="00722BD1" w:rsidRPr="00462F0D" w:rsidRDefault="00DE00DB">
            <w:pPr>
              <w:ind w:right="18"/>
              <w:jc w:val="center"/>
              <w:rPr>
                <w:color w:val="auto"/>
              </w:rPr>
            </w:pPr>
            <w:r w:rsidRPr="00462F0D">
              <w:rPr>
                <w:b/>
                <w:color w:val="auto"/>
              </w:rPr>
              <w:t xml:space="preserve">Montant  </w:t>
            </w:r>
          </w:p>
        </w:tc>
      </w:tr>
      <w:tr w:rsidR="00462F0D" w:rsidRPr="00462F0D" w14:paraId="754C7169" w14:textId="77777777">
        <w:trPr>
          <w:trHeight w:val="816"/>
        </w:trPr>
        <w:tc>
          <w:tcPr>
            <w:tcW w:w="506" w:type="dxa"/>
            <w:tcBorders>
              <w:top w:val="single" w:sz="4" w:space="0" w:color="000000"/>
              <w:left w:val="single" w:sz="4" w:space="0" w:color="000000"/>
              <w:bottom w:val="single" w:sz="4" w:space="0" w:color="000000"/>
              <w:right w:val="single" w:sz="4" w:space="0" w:color="000000"/>
            </w:tcBorders>
          </w:tcPr>
          <w:p w14:paraId="1FB43836" w14:textId="77777777" w:rsidR="00722BD1" w:rsidRPr="00462F0D" w:rsidRDefault="00DE00DB">
            <w:pPr>
              <w:ind w:left="2"/>
              <w:rPr>
                <w:color w:val="auto"/>
              </w:rPr>
            </w:pPr>
            <w:r w:rsidRPr="00462F0D">
              <w:rPr>
                <w:b/>
                <w:color w:val="auto"/>
              </w:rPr>
              <w:t xml:space="preserve">1 </w:t>
            </w:r>
          </w:p>
        </w:tc>
        <w:tc>
          <w:tcPr>
            <w:tcW w:w="2660" w:type="dxa"/>
            <w:tcBorders>
              <w:top w:val="single" w:sz="4" w:space="0" w:color="000000"/>
              <w:left w:val="single" w:sz="4" w:space="0" w:color="000000"/>
              <w:bottom w:val="single" w:sz="4" w:space="0" w:color="000000"/>
              <w:right w:val="single" w:sz="4" w:space="0" w:color="000000"/>
            </w:tcBorders>
          </w:tcPr>
          <w:p w14:paraId="14216397" w14:textId="25C0EF0A" w:rsidR="00BC754C" w:rsidRPr="00462F0D" w:rsidRDefault="00DE00DB" w:rsidP="00BC754C">
            <w:pPr>
              <w:spacing w:after="10" w:line="248" w:lineRule="auto"/>
              <w:rPr>
                <w:color w:val="auto"/>
              </w:rPr>
            </w:pPr>
            <w:r w:rsidRPr="00462F0D">
              <w:rPr>
                <w:b/>
                <w:color w:val="auto"/>
              </w:rPr>
              <w:t xml:space="preserve">Pour un service de </w:t>
            </w:r>
            <w:r w:rsidR="00BC754C" w:rsidRPr="00462F0D">
              <w:rPr>
                <w:b/>
                <w:color w:val="auto"/>
              </w:rPr>
              <w:t>maintenance préventive</w:t>
            </w:r>
            <w:r w:rsidR="00BC754C" w:rsidRPr="00462F0D">
              <w:rPr>
                <w:color w:val="auto"/>
              </w:rPr>
              <w:t xml:space="preserve"> </w:t>
            </w:r>
          </w:p>
          <w:p w14:paraId="5FDD32C0" w14:textId="5FF65585" w:rsidR="00722BD1" w:rsidRPr="00462F0D" w:rsidRDefault="00722BD1">
            <w:pPr>
              <w:ind w:left="2"/>
              <w:rPr>
                <w:color w:val="auto"/>
              </w:rPr>
            </w:pPr>
          </w:p>
        </w:tc>
        <w:tc>
          <w:tcPr>
            <w:tcW w:w="1793" w:type="dxa"/>
            <w:tcBorders>
              <w:top w:val="single" w:sz="4" w:space="0" w:color="000000"/>
              <w:left w:val="single" w:sz="4" w:space="0" w:color="000000"/>
              <w:bottom w:val="single" w:sz="4" w:space="0" w:color="000000"/>
              <w:right w:val="single" w:sz="4" w:space="0" w:color="000000"/>
            </w:tcBorders>
          </w:tcPr>
          <w:p w14:paraId="43F0E65D" w14:textId="77777777" w:rsidR="00722BD1" w:rsidRPr="00462F0D" w:rsidRDefault="00DE00DB">
            <w:pPr>
              <w:ind w:right="16"/>
              <w:jc w:val="center"/>
              <w:rPr>
                <w:color w:val="auto"/>
              </w:rPr>
            </w:pPr>
            <w:r w:rsidRPr="00462F0D">
              <w:rPr>
                <w:b/>
                <w:color w:val="auto"/>
              </w:rPr>
              <w:t xml:space="preserve">A la demande </w:t>
            </w:r>
          </w:p>
        </w:tc>
        <w:tc>
          <w:tcPr>
            <w:tcW w:w="2398" w:type="dxa"/>
            <w:tcBorders>
              <w:top w:val="single" w:sz="4" w:space="0" w:color="000000"/>
              <w:left w:val="single" w:sz="4" w:space="0" w:color="000000"/>
              <w:bottom w:val="single" w:sz="4" w:space="0" w:color="000000"/>
              <w:right w:val="single" w:sz="4" w:space="0" w:color="000000"/>
            </w:tcBorders>
          </w:tcPr>
          <w:p w14:paraId="0BC245DF" w14:textId="77777777" w:rsidR="00722BD1" w:rsidRPr="00462F0D" w:rsidRDefault="00DE00DB">
            <w:pPr>
              <w:ind w:left="2"/>
              <w:rPr>
                <w:color w:val="auto"/>
              </w:rPr>
            </w:pPr>
            <w:r w:rsidRPr="00462F0D">
              <w:rPr>
                <w:b/>
                <w:color w:val="auto"/>
              </w:rPr>
              <w:t xml:space="preserve"> </w:t>
            </w:r>
          </w:p>
        </w:tc>
        <w:tc>
          <w:tcPr>
            <w:tcW w:w="1707" w:type="dxa"/>
            <w:tcBorders>
              <w:top w:val="single" w:sz="4" w:space="0" w:color="000000"/>
              <w:left w:val="single" w:sz="4" w:space="0" w:color="000000"/>
              <w:bottom w:val="single" w:sz="4" w:space="0" w:color="000000"/>
              <w:right w:val="single" w:sz="4" w:space="0" w:color="000000"/>
            </w:tcBorders>
          </w:tcPr>
          <w:p w14:paraId="603B3B84" w14:textId="77777777" w:rsidR="00722BD1" w:rsidRPr="00462F0D" w:rsidRDefault="00DE00DB">
            <w:pPr>
              <w:rPr>
                <w:b/>
                <w:color w:val="auto"/>
                <w:sz w:val="16"/>
                <w:szCs w:val="16"/>
              </w:rPr>
            </w:pPr>
            <w:r w:rsidRPr="00462F0D">
              <w:rPr>
                <w:color w:val="auto"/>
                <w:sz w:val="16"/>
                <w:szCs w:val="16"/>
              </w:rPr>
              <w:t>Montant par intervention à renseigner</w:t>
            </w:r>
            <w:r w:rsidRPr="00462F0D">
              <w:rPr>
                <w:b/>
                <w:color w:val="auto"/>
                <w:sz w:val="16"/>
                <w:szCs w:val="16"/>
              </w:rPr>
              <w:t xml:space="preserve"> </w:t>
            </w:r>
          </w:p>
          <w:p w14:paraId="0365FBE0" w14:textId="77777777" w:rsidR="00EF4BAE" w:rsidRPr="00462F0D" w:rsidRDefault="00EF4BAE">
            <w:pPr>
              <w:rPr>
                <w:color w:val="auto"/>
              </w:rPr>
            </w:pPr>
          </w:p>
          <w:p w14:paraId="7A7C628A" w14:textId="77777777" w:rsidR="00F47AF1" w:rsidRPr="00462F0D" w:rsidRDefault="00F47AF1">
            <w:pPr>
              <w:rPr>
                <w:color w:val="auto"/>
              </w:rPr>
            </w:pPr>
          </w:p>
          <w:p w14:paraId="36FF2573" w14:textId="34E0BA29" w:rsidR="00F47AF1" w:rsidRPr="00462F0D" w:rsidRDefault="00F47AF1">
            <w:pPr>
              <w:rPr>
                <w:color w:val="auto"/>
              </w:rPr>
            </w:pPr>
          </w:p>
        </w:tc>
      </w:tr>
      <w:tr w:rsidR="00462F0D" w:rsidRPr="00462F0D" w14:paraId="1C72F956" w14:textId="77777777">
        <w:trPr>
          <w:trHeight w:val="1085"/>
        </w:trPr>
        <w:tc>
          <w:tcPr>
            <w:tcW w:w="506" w:type="dxa"/>
            <w:tcBorders>
              <w:top w:val="single" w:sz="4" w:space="0" w:color="000000"/>
              <w:left w:val="single" w:sz="4" w:space="0" w:color="000000"/>
              <w:bottom w:val="single" w:sz="4" w:space="0" w:color="000000"/>
              <w:right w:val="single" w:sz="4" w:space="0" w:color="000000"/>
            </w:tcBorders>
          </w:tcPr>
          <w:p w14:paraId="10A7B1AC" w14:textId="5AF14FDA" w:rsidR="00722BD1" w:rsidRPr="00462F0D" w:rsidRDefault="000C52CA">
            <w:pPr>
              <w:ind w:left="2"/>
              <w:rPr>
                <w:color w:val="auto"/>
              </w:rPr>
            </w:pPr>
            <w:r w:rsidRPr="00462F0D">
              <w:rPr>
                <w:b/>
                <w:color w:val="auto"/>
              </w:rPr>
              <w:t>2</w:t>
            </w:r>
          </w:p>
        </w:tc>
        <w:tc>
          <w:tcPr>
            <w:tcW w:w="2660" w:type="dxa"/>
            <w:tcBorders>
              <w:top w:val="single" w:sz="4" w:space="0" w:color="000000"/>
              <w:left w:val="single" w:sz="4" w:space="0" w:color="000000"/>
              <w:bottom w:val="single" w:sz="4" w:space="0" w:color="000000"/>
              <w:right w:val="single" w:sz="4" w:space="0" w:color="000000"/>
            </w:tcBorders>
          </w:tcPr>
          <w:p w14:paraId="0C57D5F3" w14:textId="070B97D1" w:rsidR="00722BD1" w:rsidRPr="00462F0D" w:rsidRDefault="00BC754C">
            <w:pPr>
              <w:ind w:left="2"/>
              <w:rPr>
                <w:color w:val="auto"/>
              </w:rPr>
            </w:pPr>
            <w:r w:rsidRPr="00462F0D">
              <w:rPr>
                <w:b/>
                <w:color w:val="auto"/>
              </w:rPr>
              <w:t>Intervention curative ou dépannage</w:t>
            </w:r>
          </w:p>
        </w:tc>
        <w:tc>
          <w:tcPr>
            <w:tcW w:w="1793" w:type="dxa"/>
            <w:tcBorders>
              <w:top w:val="single" w:sz="4" w:space="0" w:color="000000"/>
              <w:left w:val="single" w:sz="4" w:space="0" w:color="000000"/>
              <w:bottom w:val="single" w:sz="4" w:space="0" w:color="000000"/>
              <w:right w:val="single" w:sz="4" w:space="0" w:color="000000"/>
            </w:tcBorders>
          </w:tcPr>
          <w:p w14:paraId="20B7832D" w14:textId="6023ADF1" w:rsidR="00722BD1" w:rsidRPr="00462F0D" w:rsidRDefault="00BC754C">
            <w:pPr>
              <w:ind w:right="16"/>
              <w:jc w:val="center"/>
              <w:rPr>
                <w:color w:val="auto"/>
              </w:rPr>
            </w:pPr>
            <w:r w:rsidRPr="00462F0D">
              <w:rPr>
                <w:b/>
                <w:color w:val="auto"/>
              </w:rPr>
              <w:t>Par panne signalée</w:t>
            </w:r>
          </w:p>
        </w:tc>
        <w:tc>
          <w:tcPr>
            <w:tcW w:w="2398" w:type="dxa"/>
            <w:tcBorders>
              <w:top w:val="single" w:sz="4" w:space="0" w:color="000000"/>
              <w:left w:val="single" w:sz="4" w:space="0" w:color="000000"/>
              <w:bottom w:val="single" w:sz="4" w:space="0" w:color="000000"/>
              <w:right w:val="single" w:sz="4" w:space="0" w:color="000000"/>
            </w:tcBorders>
          </w:tcPr>
          <w:p w14:paraId="3B301C28" w14:textId="77777777" w:rsidR="00722BD1" w:rsidRPr="00462F0D" w:rsidRDefault="00DE00DB">
            <w:pPr>
              <w:ind w:left="2"/>
              <w:rPr>
                <w:color w:val="auto"/>
              </w:rPr>
            </w:pPr>
            <w:r w:rsidRPr="00462F0D">
              <w:rPr>
                <w:b/>
                <w:color w:val="auto"/>
              </w:rPr>
              <w:t xml:space="preserve"> </w:t>
            </w:r>
          </w:p>
        </w:tc>
        <w:tc>
          <w:tcPr>
            <w:tcW w:w="1707" w:type="dxa"/>
            <w:tcBorders>
              <w:top w:val="single" w:sz="4" w:space="0" w:color="000000"/>
              <w:left w:val="single" w:sz="4" w:space="0" w:color="000000"/>
              <w:bottom w:val="single" w:sz="4" w:space="0" w:color="000000"/>
              <w:right w:val="single" w:sz="4" w:space="0" w:color="000000"/>
            </w:tcBorders>
          </w:tcPr>
          <w:p w14:paraId="4D440EBC" w14:textId="77777777" w:rsidR="00722BD1" w:rsidRPr="00462F0D" w:rsidRDefault="00DE00DB">
            <w:pPr>
              <w:rPr>
                <w:color w:val="auto"/>
                <w:sz w:val="16"/>
                <w:szCs w:val="16"/>
              </w:rPr>
            </w:pPr>
            <w:r w:rsidRPr="00462F0D">
              <w:rPr>
                <w:color w:val="auto"/>
                <w:sz w:val="16"/>
                <w:szCs w:val="16"/>
              </w:rPr>
              <w:t xml:space="preserve">Montant par intervention à renseigner </w:t>
            </w:r>
          </w:p>
          <w:p w14:paraId="6ED93EA3" w14:textId="77777777" w:rsidR="00EF4BAE" w:rsidRPr="00462F0D" w:rsidRDefault="00EF4BAE">
            <w:pPr>
              <w:rPr>
                <w:color w:val="auto"/>
              </w:rPr>
            </w:pPr>
          </w:p>
          <w:p w14:paraId="1F44EC3A" w14:textId="77777777" w:rsidR="00F47AF1" w:rsidRPr="00462F0D" w:rsidRDefault="00F47AF1">
            <w:pPr>
              <w:rPr>
                <w:color w:val="auto"/>
              </w:rPr>
            </w:pPr>
          </w:p>
          <w:p w14:paraId="3FB4F6F5" w14:textId="6F61696B" w:rsidR="00F47AF1" w:rsidRPr="00462F0D" w:rsidRDefault="00F47AF1">
            <w:pPr>
              <w:rPr>
                <w:color w:val="auto"/>
              </w:rPr>
            </w:pPr>
          </w:p>
        </w:tc>
      </w:tr>
    </w:tbl>
    <w:p w14:paraId="01D4140A" w14:textId="77777777" w:rsidR="00722BD1" w:rsidRPr="00462F0D" w:rsidRDefault="00DE00DB">
      <w:pPr>
        <w:spacing w:after="0"/>
        <w:ind w:left="502"/>
        <w:rPr>
          <w:b/>
          <w:color w:val="auto"/>
        </w:rPr>
      </w:pPr>
      <w:r w:rsidRPr="00462F0D">
        <w:rPr>
          <w:b/>
          <w:color w:val="auto"/>
        </w:rPr>
        <w:t xml:space="preserve"> </w:t>
      </w:r>
    </w:p>
    <w:p w14:paraId="34496E67" w14:textId="788A625F" w:rsidR="008B5994" w:rsidRPr="00462F0D" w:rsidRDefault="00660462" w:rsidP="00660462">
      <w:pPr>
        <w:pStyle w:val="Paragraphedeliste"/>
        <w:spacing w:after="12"/>
        <w:ind w:left="770"/>
        <w:rPr>
          <w:color w:val="auto"/>
        </w:rPr>
      </w:pPr>
      <w:r w:rsidRPr="00462F0D">
        <w:rPr>
          <w:color w:val="auto"/>
        </w:rPr>
        <w:t xml:space="preserve"> </w:t>
      </w:r>
    </w:p>
    <w:p w14:paraId="40117529" w14:textId="0C48D21D" w:rsidR="00722BD1" w:rsidRPr="00462F0D" w:rsidRDefault="00DE00DB">
      <w:pPr>
        <w:spacing w:after="0"/>
        <w:ind w:left="142" w:right="1"/>
        <w:jc w:val="both"/>
        <w:rPr>
          <w:b/>
          <w:color w:val="auto"/>
        </w:rPr>
      </w:pPr>
      <w:r w:rsidRPr="00462F0D">
        <w:rPr>
          <w:b/>
          <w:color w:val="auto"/>
          <w:u w:val="single"/>
        </w:rPr>
        <w:t>La visite des sites est obligatoire</w:t>
      </w:r>
      <w:r w:rsidRPr="00462F0D">
        <w:rPr>
          <w:b/>
          <w:color w:val="auto"/>
        </w:rPr>
        <w:t xml:space="preserve">. Elle aura lieu </w:t>
      </w:r>
      <w:r w:rsidR="007252C4">
        <w:rPr>
          <w:b/>
          <w:color w:val="auto"/>
        </w:rPr>
        <w:t>le samedi 22</w:t>
      </w:r>
      <w:r w:rsidR="00F47AF1" w:rsidRPr="00462F0D">
        <w:rPr>
          <w:b/>
          <w:color w:val="auto"/>
        </w:rPr>
        <w:t xml:space="preserve"> mars 2025</w:t>
      </w:r>
      <w:r w:rsidR="00711A45">
        <w:rPr>
          <w:b/>
          <w:color w:val="auto"/>
        </w:rPr>
        <w:t xml:space="preserve"> à partir de 11</w:t>
      </w:r>
      <w:r w:rsidRPr="00462F0D">
        <w:rPr>
          <w:b/>
          <w:color w:val="auto"/>
        </w:rPr>
        <w:t xml:space="preserve">h. </w:t>
      </w:r>
    </w:p>
    <w:p w14:paraId="7E3343D0" w14:textId="693983B7" w:rsidR="001E2C73" w:rsidRPr="00462F0D" w:rsidRDefault="007E1996" w:rsidP="001E2C73">
      <w:pPr>
        <w:pStyle w:val="Paragraphedeliste"/>
        <w:numPr>
          <w:ilvl w:val="0"/>
          <w:numId w:val="28"/>
        </w:numPr>
        <w:spacing w:after="0"/>
        <w:ind w:right="1"/>
        <w:jc w:val="both"/>
        <w:rPr>
          <w:color w:val="auto"/>
        </w:rPr>
      </w:pPr>
      <w:r w:rsidRPr="00462F0D">
        <w:rPr>
          <w:b/>
          <w:color w:val="auto"/>
          <w:u w:val="single"/>
        </w:rPr>
        <w:t>11</w:t>
      </w:r>
      <w:r w:rsidR="00711A45">
        <w:rPr>
          <w:b/>
          <w:color w:val="auto"/>
          <w:u w:val="single"/>
        </w:rPr>
        <w:t>h00’ à 12h3</w:t>
      </w:r>
      <w:r w:rsidR="001E2C73" w:rsidRPr="00462F0D">
        <w:rPr>
          <w:b/>
          <w:color w:val="auto"/>
          <w:u w:val="single"/>
        </w:rPr>
        <w:t>0’ </w:t>
      </w:r>
      <w:r w:rsidR="001E2C73" w:rsidRPr="00462F0D">
        <w:rPr>
          <w:color w:val="auto"/>
        </w:rPr>
        <w:t>: Bureau UNFPA, sis Blvd du 30 juin, en face du cimetière de la Gombe</w:t>
      </w:r>
    </w:p>
    <w:p w14:paraId="05715B60" w14:textId="33D47CDF" w:rsidR="001E2C73" w:rsidRPr="00462F0D" w:rsidRDefault="001E2C73" w:rsidP="001E2C73">
      <w:pPr>
        <w:pStyle w:val="Paragraphedeliste"/>
        <w:numPr>
          <w:ilvl w:val="0"/>
          <w:numId w:val="28"/>
        </w:numPr>
        <w:spacing w:after="0"/>
        <w:ind w:right="1"/>
        <w:jc w:val="both"/>
        <w:rPr>
          <w:color w:val="auto"/>
        </w:rPr>
      </w:pPr>
      <w:r w:rsidRPr="00462F0D">
        <w:rPr>
          <w:b/>
          <w:color w:val="auto"/>
          <w:u w:val="single"/>
        </w:rPr>
        <w:t>13h00’ à 14h00’ </w:t>
      </w:r>
      <w:r w:rsidRPr="00462F0D">
        <w:rPr>
          <w:color w:val="auto"/>
        </w:rPr>
        <w:t>: Bureau UNFPA, sis à l’intérieur de l’enceinte des cliniques Kinoises</w:t>
      </w:r>
    </w:p>
    <w:p w14:paraId="78C88235" w14:textId="77777777" w:rsidR="00722BD1" w:rsidRPr="00462F0D" w:rsidRDefault="00DE00DB">
      <w:pPr>
        <w:spacing w:after="32"/>
        <w:ind w:left="142"/>
        <w:rPr>
          <w:color w:val="auto"/>
        </w:rPr>
      </w:pPr>
      <w:r w:rsidRPr="00462F0D">
        <w:rPr>
          <w:color w:val="auto"/>
        </w:rPr>
        <w:t xml:space="preserve"> </w:t>
      </w:r>
    </w:p>
    <w:p w14:paraId="3F3813B4" w14:textId="77777777" w:rsidR="00722BD1" w:rsidRPr="00462F0D" w:rsidRDefault="00DE00DB">
      <w:pPr>
        <w:pStyle w:val="Titre3"/>
        <w:tabs>
          <w:tab w:val="center" w:pos="1651"/>
        </w:tabs>
        <w:ind w:left="0" w:firstLine="0"/>
        <w:rPr>
          <w:color w:val="auto"/>
        </w:rPr>
      </w:pPr>
      <w:r w:rsidRPr="00462F0D">
        <w:rPr>
          <w:color w:val="auto"/>
          <w:u w:val="none"/>
        </w:rPr>
        <w:t>7.</w:t>
      </w:r>
      <w:r w:rsidRPr="00462F0D">
        <w:rPr>
          <w:rFonts w:ascii="Arial" w:eastAsia="Arial" w:hAnsi="Arial" w:cs="Arial"/>
          <w:color w:val="auto"/>
          <w:u w:val="none"/>
        </w:rPr>
        <w:t xml:space="preserve"> </w:t>
      </w:r>
      <w:r w:rsidRPr="00462F0D">
        <w:rPr>
          <w:rFonts w:ascii="Arial" w:eastAsia="Arial" w:hAnsi="Arial" w:cs="Arial"/>
          <w:color w:val="auto"/>
          <w:u w:val="none"/>
        </w:rPr>
        <w:tab/>
      </w:r>
      <w:r w:rsidRPr="00462F0D">
        <w:rPr>
          <w:color w:val="auto"/>
        </w:rPr>
        <w:t>Autres pré requis</w:t>
      </w:r>
      <w:r w:rsidRPr="00462F0D">
        <w:rPr>
          <w:color w:val="auto"/>
          <w:u w:val="none"/>
        </w:rPr>
        <w:t xml:space="preserve"> </w:t>
      </w:r>
    </w:p>
    <w:p w14:paraId="6558C252" w14:textId="77777777" w:rsidR="00722BD1" w:rsidRPr="00462F0D" w:rsidRDefault="00DE00DB">
      <w:pPr>
        <w:spacing w:after="11"/>
        <w:ind w:left="142"/>
        <w:rPr>
          <w:color w:val="auto"/>
        </w:rPr>
      </w:pPr>
      <w:r w:rsidRPr="00462F0D">
        <w:rPr>
          <w:b/>
          <w:color w:val="auto"/>
        </w:rPr>
        <w:t xml:space="preserve"> </w:t>
      </w:r>
    </w:p>
    <w:p w14:paraId="1923AD24" w14:textId="7EEEFA4E" w:rsidR="00722BD1" w:rsidRPr="00462F0D" w:rsidRDefault="007E1996">
      <w:pPr>
        <w:spacing w:after="0"/>
        <w:ind w:left="137" w:hanging="10"/>
        <w:rPr>
          <w:color w:val="auto"/>
        </w:rPr>
      </w:pPr>
      <w:r w:rsidRPr="00462F0D">
        <w:rPr>
          <w:i/>
          <w:color w:val="auto"/>
        </w:rPr>
        <w:t>7</w:t>
      </w:r>
      <w:r w:rsidR="00DE00DB" w:rsidRPr="00462F0D">
        <w:rPr>
          <w:i/>
          <w:color w:val="auto"/>
        </w:rPr>
        <w:t>.1</w:t>
      </w:r>
      <w:r w:rsidR="00DE00DB" w:rsidRPr="00462F0D">
        <w:rPr>
          <w:rFonts w:ascii="Arial" w:eastAsia="Arial" w:hAnsi="Arial" w:cs="Arial"/>
          <w:i/>
          <w:color w:val="auto"/>
        </w:rPr>
        <w:t xml:space="preserve"> </w:t>
      </w:r>
      <w:r w:rsidR="00DE00DB" w:rsidRPr="00462F0D">
        <w:rPr>
          <w:i/>
          <w:color w:val="auto"/>
        </w:rPr>
        <w:t xml:space="preserve">Repérage du personnel : </w:t>
      </w:r>
    </w:p>
    <w:p w14:paraId="08B60065" w14:textId="77777777" w:rsidR="00722BD1" w:rsidRPr="00462F0D" w:rsidRDefault="00DE00DB">
      <w:pPr>
        <w:spacing w:after="0"/>
        <w:ind w:left="502"/>
        <w:rPr>
          <w:color w:val="auto"/>
        </w:rPr>
      </w:pPr>
      <w:r w:rsidRPr="00462F0D">
        <w:rPr>
          <w:i/>
          <w:color w:val="auto"/>
        </w:rPr>
        <w:t xml:space="preserve"> </w:t>
      </w:r>
    </w:p>
    <w:p w14:paraId="4939CCA7" w14:textId="249BE0CA" w:rsidR="00722BD1" w:rsidRPr="00462F0D" w:rsidRDefault="00DE00DB">
      <w:pPr>
        <w:spacing w:after="145" w:line="248" w:lineRule="auto"/>
        <w:ind w:left="137" w:hanging="10"/>
        <w:jc w:val="both"/>
        <w:rPr>
          <w:color w:val="auto"/>
        </w:rPr>
      </w:pPr>
      <w:r w:rsidRPr="00462F0D">
        <w:rPr>
          <w:color w:val="auto"/>
        </w:rPr>
        <w:t>Le personnel d’intervention devra être vêtu de l’uniforme de l’entreprise contractante de manière à être identifié par le servic</w:t>
      </w:r>
      <w:r w:rsidR="00EF4BAE" w:rsidRPr="00462F0D">
        <w:rPr>
          <w:color w:val="auto"/>
        </w:rPr>
        <w:t>e de sécurité et le personnel de</w:t>
      </w:r>
      <w:r w:rsidRPr="00462F0D">
        <w:rPr>
          <w:color w:val="auto"/>
        </w:rPr>
        <w:t xml:space="preserve"> </w:t>
      </w:r>
      <w:r w:rsidR="008A5891" w:rsidRPr="00462F0D">
        <w:rPr>
          <w:color w:val="auto"/>
        </w:rPr>
        <w:t>UNFPA</w:t>
      </w:r>
      <w:r w:rsidRPr="00462F0D">
        <w:rPr>
          <w:color w:val="auto"/>
        </w:rPr>
        <w:t xml:space="preserve">. L’uniforme devra porter le nom du technicien ainsi que le logo de l’entreprise contractante et l’intervenant devra porter un macaron avec photo permettant une identification facile afin de se conformer aux normes de sécurité des Nations Unies. </w:t>
      </w:r>
    </w:p>
    <w:p w14:paraId="496CF1B8" w14:textId="38F83621" w:rsidR="00722BD1" w:rsidRPr="00462F0D" w:rsidRDefault="007E1996">
      <w:pPr>
        <w:spacing w:after="0"/>
        <w:ind w:left="137" w:hanging="10"/>
        <w:rPr>
          <w:color w:val="auto"/>
        </w:rPr>
      </w:pPr>
      <w:r w:rsidRPr="00462F0D">
        <w:rPr>
          <w:i/>
          <w:color w:val="auto"/>
        </w:rPr>
        <w:lastRenderedPageBreak/>
        <w:t>7</w:t>
      </w:r>
      <w:r w:rsidR="00EF4BAE" w:rsidRPr="00462F0D">
        <w:rPr>
          <w:i/>
          <w:color w:val="auto"/>
        </w:rPr>
        <w:t>.2</w:t>
      </w:r>
      <w:r w:rsidR="00EF4BAE" w:rsidRPr="00462F0D">
        <w:rPr>
          <w:rFonts w:ascii="Arial" w:eastAsia="Arial" w:hAnsi="Arial" w:cs="Arial"/>
          <w:i/>
          <w:color w:val="auto"/>
        </w:rPr>
        <w:t xml:space="preserve"> </w:t>
      </w:r>
      <w:r w:rsidR="00EF4BAE" w:rsidRPr="00462F0D">
        <w:rPr>
          <w:i/>
          <w:color w:val="auto"/>
        </w:rPr>
        <w:t>Facturation</w:t>
      </w:r>
      <w:r w:rsidR="00DE00DB" w:rsidRPr="00462F0D">
        <w:rPr>
          <w:i/>
          <w:color w:val="auto"/>
        </w:rPr>
        <w:t xml:space="preserve"> : </w:t>
      </w:r>
    </w:p>
    <w:p w14:paraId="7381EB85" w14:textId="77777777" w:rsidR="00722BD1" w:rsidRPr="00462F0D" w:rsidRDefault="00DE00DB">
      <w:pPr>
        <w:spacing w:after="0"/>
        <w:ind w:left="502"/>
        <w:rPr>
          <w:color w:val="auto"/>
        </w:rPr>
      </w:pPr>
      <w:r w:rsidRPr="00462F0D">
        <w:rPr>
          <w:i/>
          <w:color w:val="auto"/>
        </w:rPr>
        <w:t xml:space="preserve"> </w:t>
      </w:r>
    </w:p>
    <w:p w14:paraId="5A3538B0" w14:textId="1886680D" w:rsidR="00722BD1" w:rsidRPr="00462F0D" w:rsidRDefault="00DE00DB">
      <w:pPr>
        <w:spacing w:after="0" w:line="248" w:lineRule="auto"/>
        <w:ind w:left="137" w:hanging="10"/>
        <w:jc w:val="both"/>
        <w:rPr>
          <w:color w:val="auto"/>
        </w:rPr>
      </w:pPr>
      <w:r w:rsidRPr="00462F0D">
        <w:rPr>
          <w:color w:val="auto"/>
        </w:rPr>
        <w:t>La facturation se fera mensuellement sur présentation d’une facture globale avec toutes les pièces justificatives (bons de commande ou lettres, fiches d’intervention, etc.) conformes et dûment sign</w:t>
      </w:r>
      <w:r w:rsidR="001E2C73" w:rsidRPr="00462F0D">
        <w:rPr>
          <w:color w:val="auto"/>
        </w:rPr>
        <w:t xml:space="preserve">ées par les </w:t>
      </w:r>
      <w:r w:rsidR="00EF4BAE" w:rsidRPr="00462F0D">
        <w:rPr>
          <w:color w:val="auto"/>
        </w:rPr>
        <w:t>unités de</w:t>
      </w:r>
      <w:r w:rsidRPr="00462F0D">
        <w:rPr>
          <w:color w:val="auto"/>
        </w:rPr>
        <w:t xml:space="preserve"> </w:t>
      </w:r>
      <w:r w:rsidR="008A5891" w:rsidRPr="00462F0D">
        <w:rPr>
          <w:color w:val="auto"/>
        </w:rPr>
        <w:t>UNFPA</w:t>
      </w:r>
      <w:r w:rsidRPr="00462F0D">
        <w:rPr>
          <w:color w:val="auto"/>
        </w:rPr>
        <w:t xml:space="preserve"> concerné(e)s.  </w:t>
      </w:r>
    </w:p>
    <w:p w14:paraId="46CC9D04" w14:textId="77777777" w:rsidR="00722BD1" w:rsidRPr="00462F0D" w:rsidRDefault="00DE00DB">
      <w:pPr>
        <w:spacing w:after="0"/>
        <w:ind w:left="142"/>
        <w:rPr>
          <w:color w:val="auto"/>
        </w:rPr>
      </w:pPr>
      <w:r w:rsidRPr="00462F0D">
        <w:rPr>
          <w:color w:val="auto"/>
        </w:rPr>
        <w:t xml:space="preserve"> </w:t>
      </w:r>
    </w:p>
    <w:p w14:paraId="18635F4B" w14:textId="77777777" w:rsidR="0093338E" w:rsidRPr="00462F0D" w:rsidRDefault="0093338E">
      <w:pPr>
        <w:spacing w:after="0"/>
        <w:ind w:left="142"/>
        <w:rPr>
          <w:color w:val="auto"/>
        </w:rPr>
      </w:pPr>
    </w:p>
    <w:p w14:paraId="374B822F" w14:textId="77777777" w:rsidR="0093338E" w:rsidRPr="00462F0D" w:rsidRDefault="0093338E">
      <w:pPr>
        <w:spacing w:after="0"/>
        <w:ind w:left="142"/>
        <w:rPr>
          <w:color w:val="auto"/>
        </w:rPr>
      </w:pPr>
    </w:p>
    <w:p w14:paraId="66CE18EB" w14:textId="7977FC12" w:rsidR="0093338E" w:rsidRPr="00462F0D" w:rsidRDefault="0093338E" w:rsidP="00D6639E">
      <w:pPr>
        <w:spacing w:after="0"/>
        <w:ind w:left="142"/>
        <w:jc w:val="center"/>
        <w:rPr>
          <w:b/>
          <w:color w:val="auto"/>
          <w:sz w:val="24"/>
          <w:szCs w:val="24"/>
          <w:u w:val="single"/>
        </w:rPr>
      </w:pPr>
      <w:r w:rsidRPr="00462F0D">
        <w:rPr>
          <w:b/>
          <w:color w:val="auto"/>
          <w:sz w:val="24"/>
          <w:szCs w:val="24"/>
          <w:u w:val="single"/>
        </w:rPr>
        <w:t>INFORMATIONS UTILES</w:t>
      </w:r>
    </w:p>
    <w:p w14:paraId="0B0E30F5" w14:textId="77777777" w:rsidR="0093338E" w:rsidRPr="00462F0D" w:rsidRDefault="0093338E">
      <w:pPr>
        <w:spacing w:after="0"/>
        <w:ind w:left="142"/>
        <w:rPr>
          <w:color w:val="auto"/>
        </w:rPr>
      </w:pPr>
    </w:p>
    <w:p w14:paraId="3A78E891" w14:textId="1662BB6B" w:rsidR="0093338E" w:rsidRPr="00462F0D" w:rsidRDefault="0093338E">
      <w:pPr>
        <w:spacing w:after="0"/>
        <w:ind w:left="142"/>
        <w:rPr>
          <w:color w:val="auto"/>
          <w:u w:val="single"/>
        </w:rPr>
      </w:pPr>
      <w:r w:rsidRPr="00462F0D">
        <w:rPr>
          <w:color w:val="auto"/>
          <w:u w:val="single"/>
        </w:rPr>
        <w:t xml:space="preserve">Nombre de climatiseurs  </w:t>
      </w:r>
    </w:p>
    <w:p w14:paraId="251BC542" w14:textId="72999A2E" w:rsidR="0093338E" w:rsidRPr="00462F0D" w:rsidRDefault="0093338E">
      <w:pPr>
        <w:spacing w:after="0"/>
        <w:ind w:left="142"/>
        <w:rPr>
          <w:color w:val="auto"/>
        </w:rPr>
      </w:pPr>
      <w:r w:rsidRPr="00462F0D">
        <w:rPr>
          <w:color w:val="auto"/>
        </w:rPr>
        <w:t xml:space="preserve">Bureau central sur le boulevard du 30 juin : 42 appareils </w:t>
      </w:r>
    </w:p>
    <w:p w14:paraId="09BCC7C8" w14:textId="0DEE55B2" w:rsidR="0093338E" w:rsidRPr="00462F0D" w:rsidRDefault="0093338E">
      <w:pPr>
        <w:spacing w:after="0"/>
        <w:ind w:left="142"/>
        <w:rPr>
          <w:color w:val="auto"/>
        </w:rPr>
      </w:pPr>
      <w:r w:rsidRPr="00462F0D">
        <w:rPr>
          <w:color w:val="auto"/>
        </w:rPr>
        <w:t>Bureau /Cliniques kinoises :</w:t>
      </w:r>
      <w:r w:rsidR="00462F0D">
        <w:rPr>
          <w:color w:val="auto"/>
        </w:rPr>
        <w:t xml:space="preserve"> 10</w:t>
      </w:r>
      <w:r w:rsidRPr="00462F0D">
        <w:rPr>
          <w:color w:val="auto"/>
        </w:rPr>
        <w:t xml:space="preserve"> appareils</w:t>
      </w:r>
    </w:p>
    <w:p w14:paraId="00B8364E" w14:textId="77777777" w:rsidR="0093338E" w:rsidRPr="00462F0D" w:rsidRDefault="0093338E">
      <w:pPr>
        <w:spacing w:after="0"/>
        <w:ind w:left="142"/>
        <w:rPr>
          <w:color w:val="auto"/>
        </w:rPr>
      </w:pPr>
    </w:p>
    <w:p w14:paraId="3607EC3C" w14:textId="3069B929" w:rsidR="0093338E" w:rsidRPr="00462F0D" w:rsidRDefault="0093338E">
      <w:pPr>
        <w:spacing w:after="0"/>
        <w:ind w:left="142"/>
        <w:rPr>
          <w:color w:val="auto"/>
          <w:u w:val="single"/>
        </w:rPr>
      </w:pPr>
      <w:r w:rsidRPr="00462F0D">
        <w:rPr>
          <w:color w:val="auto"/>
          <w:u w:val="single"/>
        </w:rPr>
        <w:t>Nombre de générateurs électriques</w:t>
      </w:r>
    </w:p>
    <w:p w14:paraId="62F12199" w14:textId="34D51B8F" w:rsidR="0093338E" w:rsidRPr="00462F0D" w:rsidRDefault="0093338E">
      <w:pPr>
        <w:spacing w:after="0"/>
        <w:ind w:left="142"/>
        <w:rPr>
          <w:color w:val="auto"/>
        </w:rPr>
      </w:pPr>
      <w:r w:rsidRPr="00462F0D">
        <w:rPr>
          <w:color w:val="auto"/>
        </w:rPr>
        <w:t xml:space="preserve">Bureau central : 1 Générateur ONIS VISA type Galaxy de 128 </w:t>
      </w:r>
      <w:proofErr w:type="spellStart"/>
      <w:r w:rsidRPr="00462F0D">
        <w:rPr>
          <w:color w:val="auto"/>
        </w:rPr>
        <w:t>Kw</w:t>
      </w:r>
      <w:proofErr w:type="spellEnd"/>
    </w:p>
    <w:p w14:paraId="6E8F174F" w14:textId="77457D24" w:rsidR="0093338E" w:rsidRPr="00462F0D" w:rsidRDefault="0093338E">
      <w:pPr>
        <w:spacing w:after="0"/>
        <w:ind w:left="142"/>
        <w:rPr>
          <w:color w:val="auto"/>
        </w:rPr>
      </w:pPr>
      <w:r w:rsidRPr="00462F0D">
        <w:rPr>
          <w:color w:val="auto"/>
        </w:rPr>
        <w:t>Bureau cliniques kinoises :</w:t>
      </w:r>
      <w:r w:rsidR="00462F0D">
        <w:rPr>
          <w:color w:val="auto"/>
        </w:rPr>
        <w:t xml:space="preserve"> 1 générateur</w:t>
      </w:r>
    </w:p>
    <w:p w14:paraId="64BCB828" w14:textId="77777777" w:rsidR="0093338E" w:rsidRPr="00462F0D" w:rsidRDefault="0093338E">
      <w:pPr>
        <w:spacing w:after="0"/>
        <w:ind w:left="142"/>
        <w:rPr>
          <w:color w:val="auto"/>
        </w:rPr>
      </w:pPr>
    </w:p>
    <w:p w14:paraId="36F1D0E4" w14:textId="1719B4DB" w:rsidR="0093338E" w:rsidRPr="00462F0D" w:rsidRDefault="0093338E">
      <w:pPr>
        <w:spacing w:after="0"/>
        <w:ind w:left="142"/>
        <w:rPr>
          <w:color w:val="auto"/>
          <w:u w:val="single"/>
        </w:rPr>
      </w:pPr>
      <w:r w:rsidRPr="00462F0D">
        <w:rPr>
          <w:color w:val="auto"/>
          <w:u w:val="single"/>
        </w:rPr>
        <w:t>Cabine électrique</w:t>
      </w:r>
    </w:p>
    <w:p w14:paraId="503BF2C6" w14:textId="42C721BF" w:rsidR="0093338E" w:rsidRPr="00462F0D" w:rsidRDefault="0093338E">
      <w:pPr>
        <w:spacing w:after="0"/>
        <w:ind w:left="142"/>
        <w:rPr>
          <w:color w:val="auto"/>
        </w:rPr>
      </w:pPr>
      <w:r w:rsidRPr="00462F0D">
        <w:rPr>
          <w:color w:val="auto"/>
        </w:rPr>
        <w:t xml:space="preserve">Bureau central : </w:t>
      </w:r>
      <w:r w:rsidR="00D6639E" w:rsidRPr="00462F0D">
        <w:rPr>
          <w:color w:val="auto"/>
        </w:rPr>
        <w:t xml:space="preserve">Une </w:t>
      </w:r>
      <w:r w:rsidRPr="00462F0D">
        <w:rPr>
          <w:color w:val="auto"/>
        </w:rPr>
        <w:t>Cabine Moyenne tension et une cabine basse tension (logette)</w:t>
      </w:r>
    </w:p>
    <w:p w14:paraId="7B4BD1DA" w14:textId="1CDF6542" w:rsidR="0093338E" w:rsidRPr="00462F0D" w:rsidRDefault="0093338E">
      <w:pPr>
        <w:spacing w:after="0"/>
        <w:ind w:left="142"/>
        <w:rPr>
          <w:color w:val="auto"/>
        </w:rPr>
      </w:pPr>
      <w:r w:rsidRPr="00462F0D">
        <w:rPr>
          <w:color w:val="auto"/>
        </w:rPr>
        <w:t>Bureau cliniques kinoises : Tableau divisionnaire. Le bureau est raccordé aux installations des cliniques kinoises</w:t>
      </w:r>
    </w:p>
    <w:sectPr w:rsidR="0093338E" w:rsidRPr="00462F0D" w:rsidSect="00BE70D4">
      <w:pgSz w:w="11906" w:h="16838"/>
      <w:pgMar w:top="857" w:right="1133" w:bottom="859"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F8F"/>
    <w:multiLevelType w:val="hybridMultilevel"/>
    <w:tmpl w:val="544C692A"/>
    <w:lvl w:ilvl="0" w:tplc="240C0001">
      <w:start w:val="1"/>
      <w:numFmt w:val="bullet"/>
      <w:lvlText w:val=""/>
      <w:lvlJc w:val="left"/>
      <w:pPr>
        <w:ind w:left="1207" w:hanging="360"/>
      </w:pPr>
      <w:rPr>
        <w:rFonts w:ascii="Symbol" w:hAnsi="Symbol" w:hint="default"/>
      </w:rPr>
    </w:lvl>
    <w:lvl w:ilvl="1" w:tplc="240C0003" w:tentative="1">
      <w:start w:val="1"/>
      <w:numFmt w:val="bullet"/>
      <w:lvlText w:val="o"/>
      <w:lvlJc w:val="left"/>
      <w:pPr>
        <w:ind w:left="1927" w:hanging="360"/>
      </w:pPr>
      <w:rPr>
        <w:rFonts w:ascii="Courier New" w:hAnsi="Courier New" w:cs="Courier New" w:hint="default"/>
      </w:rPr>
    </w:lvl>
    <w:lvl w:ilvl="2" w:tplc="240C0005" w:tentative="1">
      <w:start w:val="1"/>
      <w:numFmt w:val="bullet"/>
      <w:lvlText w:val=""/>
      <w:lvlJc w:val="left"/>
      <w:pPr>
        <w:ind w:left="2647" w:hanging="360"/>
      </w:pPr>
      <w:rPr>
        <w:rFonts w:ascii="Wingdings" w:hAnsi="Wingdings" w:hint="default"/>
      </w:rPr>
    </w:lvl>
    <w:lvl w:ilvl="3" w:tplc="240C0001" w:tentative="1">
      <w:start w:val="1"/>
      <w:numFmt w:val="bullet"/>
      <w:lvlText w:val=""/>
      <w:lvlJc w:val="left"/>
      <w:pPr>
        <w:ind w:left="3367" w:hanging="360"/>
      </w:pPr>
      <w:rPr>
        <w:rFonts w:ascii="Symbol" w:hAnsi="Symbol" w:hint="default"/>
      </w:rPr>
    </w:lvl>
    <w:lvl w:ilvl="4" w:tplc="240C0003" w:tentative="1">
      <w:start w:val="1"/>
      <w:numFmt w:val="bullet"/>
      <w:lvlText w:val="o"/>
      <w:lvlJc w:val="left"/>
      <w:pPr>
        <w:ind w:left="4087" w:hanging="360"/>
      </w:pPr>
      <w:rPr>
        <w:rFonts w:ascii="Courier New" w:hAnsi="Courier New" w:cs="Courier New" w:hint="default"/>
      </w:rPr>
    </w:lvl>
    <w:lvl w:ilvl="5" w:tplc="240C0005" w:tentative="1">
      <w:start w:val="1"/>
      <w:numFmt w:val="bullet"/>
      <w:lvlText w:val=""/>
      <w:lvlJc w:val="left"/>
      <w:pPr>
        <w:ind w:left="4807" w:hanging="360"/>
      </w:pPr>
      <w:rPr>
        <w:rFonts w:ascii="Wingdings" w:hAnsi="Wingdings" w:hint="default"/>
      </w:rPr>
    </w:lvl>
    <w:lvl w:ilvl="6" w:tplc="240C0001" w:tentative="1">
      <w:start w:val="1"/>
      <w:numFmt w:val="bullet"/>
      <w:lvlText w:val=""/>
      <w:lvlJc w:val="left"/>
      <w:pPr>
        <w:ind w:left="5527" w:hanging="360"/>
      </w:pPr>
      <w:rPr>
        <w:rFonts w:ascii="Symbol" w:hAnsi="Symbol" w:hint="default"/>
      </w:rPr>
    </w:lvl>
    <w:lvl w:ilvl="7" w:tplc="240C0003" w:tentative="1">
      <w:start w:val="1"/>
      <w:numFmt w:val="bullet"/>
      <w:lvlText w:val="o"/>
      <w:lvlJc w:val="left"/>
      <w:pPr>
        <w:ind w:left="6247" w:hanging="360"/>
      </w:pPr>
      <w:rPr>
        <w:rFonts w:ascii="Courier New" w:hAnsi="Courier New" w:cs="Courier New" w:hint="default"/>
      </w:rPr>
    </w:lvl>
    <w:lvl w:ilvl="8" w:tplc="240C0005" w:tentative="1">
      <w:start w:val="1"/>
      <w:numFmt w:val="bullet"/>
      <w:lvlText w:val=""/>
      <w:lvlJc w:val="left"/>
      <w:pPr>
        <w:ind w:left="6967" w:hanging="360"/>
      </w:pPr>
      <w:rPr>
        <w:rFonts w:ascii="Wingdings" w:hAnsi="Wingdings" w:hint="default"/>
      </w:rPr>
    </w:lvl>
  </w:abstractNum>
  <w:abstractNum w:abstractNumId="1" w15:restartNumberingAfterBreak="0">
    <w:nsid w:val="03230053"/>
    <w:multiLevelType w:val="hybridMultilevel"/>
    <w:tmpl w:val="19B6D630"/>
    <w:lvl w:ilvl="0" w:tplc="240C0001">
      <w:start w:val="1"/>
      <w:numFmt w:val="bullet"/>
      <w:lvlText w:val=""/>
      <w:lvlJc w:val="left"/>
      <w:pPr>
        <w:ind w:left="1082" w:hanging="360"/>
      </w:pPr>
      <w:rPr>
        <w:rFonts w:ascii="Symbol" w:hAnsi="Symbol" w:hint="default"/>
      </w:rPr>
    </w:lvl>
    <w:lvl w:ilvl="1" w:tplc="240C0003" w:tentative="1">
      <w:start w:val="1"/>
      <w:numFmt w:val="bullet"/>
      <w:lvlText w:val="o"/>
      <w:lvlJc w:val="left"/>
      <w:pPr>
        <w:ind w:left="1802" w:hanging="360"/>
      </w:pPr>
      <w:rPr>
        <w:rFonts w:ascii="Courier New" w:hAnsi="Courier New" w:cs="Courier New" w:hint="default"/>
      </w:rPr>
    </w:lvl>
    <w:lvl w:ilvl="2" w:tplc="240C0005" w:tentative="1">
      <w:start w:val="1"/>
      <w:numFmt w:val="bullet"/>
      <w:lvlText w:val=""/>
      <w:lvlJc w:val="left"/>
      <w:pPr>
        <w:ind w:left="2522" w:hanging="360"/>
      </w:pPr>
      <w:rPr>
        <w:rFonts w:ascii="Wingdings" w:hAnsi="Wingdings" w:hint="default"/>
      </w:rPr>
    </w:lvl>
    <w:lvl w:ilvl="3" w:tplc="240C0001" w:tentative="1">
      <w:start w:val="1"/>
      <w:numFmt w:val="bullet"/>
      <w:lvlText w:val=""/>
      <w:lvlJc w:val="left"/>
      <w:pPr>
        <w:ind w:left="3242" w:hanging="360"/>
      </w:pPr>
      <w:rPr>
        <w:rFonts w:ascii="Symbol" w:hAnsi="Symbol" w:hint="default"/>
      </w:rPr>
    </w:lvl>
    <w:lvl w:ilvl="4" w:tplc="240C0003" w:tentative="1">
      <w:start w:val="1"/>
      <w:numFmt w:val="bullet"/>
      <w:lvlText w:val="o"/>
      <w:lvlJc w:val="left"/>
      <w:pPr>
        <w:ind w:left="3962" w:hanging="360"/>
      </w:pPr>
      <w:rPr>
        <w:rFonts w:ascii="Courier New" w:hAnsi="Courier New" w:cs="Courier New" w:hint="default"/>
      </w:rPr>
    </w:lvl>
    <w:lvl w:ilvl="5" w:tplc="240C0005" w:tentative="1">
      <w:start w:val="1"/>
      <w:numFmt w:val="bullet"/>
      <w:lvlText w:val=""/>
      <w:lvlJc w:val="left"/>
      <w:pPr>
        <w:ind w:left="4682" w:hanging="360"/>
      </w:pPr>
      <w:rPr>
        <w:rFonts w:ascii="Wingdings" w:hAnsi="Wingdings" w:hint="default"/>
      </w:rPr>
    </w:lvl>
    <w:lvl w:ilvl="6" w:tplc="240C0001" w:tentative="1">
      <w:start w:val="1"/>
      <w:numFmt w:val="bullet"/>
      <w:lvlText w:val=""/>
      <w:lvlJc w:val="left"/>
      <w:pPr>
        <w:ind w:left="5402" w:hanging="360"/>
      </w:pPr>
      <w:rPr>
        <w:rFonts w:ascii="Symbol" w:hAnsi="Symbol" w:hint="default"/>
      </w:rPr>
    </w:lvl>
    <w:lvl w:ilvl="7" w:tplc="240C0003" w:tentative="1">
      <w:start w:val="1"/>
      <w:numFmt w:val="bullet"/>
      <w:lvlText w:val="o"/>
      <w:lvlJc w:val="left"/>
      <w:pPr>
        <w:ind w:left="6122" w:hanging="360"/>
      </w:pPr>
      <w:rPr>
        <w:rFonts w:ascii="Courier New" w:hAnsi="Courier New" w:cs="Courier New" w:hint="default"/>
      </w:rPr>
    </w:lvl>
    <w:lvl w:ilvl="8" w:tplc="240C0005" w:tentative="1">
      <w:start w:val="1"/>
      <w:numFmt w:val="bullet"/>
      <w:lvlText w:val=""/>
      <w:lvlJc w:val="left"/>
      <w:pPr>
        <w:ind w:left="6842" w:hanging="360"/>
      </w:pPr>
      <w:rPr>
        <w:rFonts w:ascii="Wingdings" w:hAnsi="Wingdings" w:hint="default"/>
      </w:rPr>
    </w:lvl>
  </w:abstractNum>
  <w:abstractNum w:abstractNumId="2" w15:restartNumberingAfterBreak="0">
    <w:nsid w:val="04931DE8"/>
    <w:multiLevelType w:val="hybridMultilevel"/>
    <w:tmpl w:val="05FAAB24"/>
    <w:lvl w:ilvl="0" w:tplc="FF7E109E">
      <w:start w:val="1"/>
      <w:numFmt w:val="bullet"/>
      <w:lvlText w:val="•"/>
      <w:lvlJc w:val="left"/>
      <w:pPr>
        <w:ind w:left="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B44D4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E2C0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A670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1C27D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1EAB9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A4D93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3AC1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BAB7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991DC7"/>
    <w:multiLevelType w:val="hybridMultilevel"/>
    <w:tmpl w:val="31EE02B6"/>
    <w:lvl w:ilvl="0" w:tplc="58CE6050">
      <w:start w:val="1"/>
      <w:numFmt w:val="bullet"/>
      <w:lvlText w:val="-"/>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288654">
      <w:start w:val="1"/>
      <w:numFmt w:val="bullet"/>
      <w:lvlText w:val="o"/>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F0CCAA">
      <w:start w:val="1"/>
      <w:numFmt w:val="bullet"/>
      <w:lvlText w:val="▪"/>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6A5BDC">
      <w:start w:val="1"/>
      <w:numFmt w:val="bullet"/>
      <w:lvlText w:val="•"/>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C368A">
      <w:start w:val="1"/>
      <w:numFmt w:val="bullet"/>
      <w:lvlText w:val="o"/>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4AD224">
      <w:start w:val="1"/>
      <w:numFmt w:val="bullet"/>
      <w:lvlText w:val="▪"/>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A49288">
      <w:start w:val="1"/>
      <w:numFmt w:val="bullet"/>
      <w:lvlText w:val="•"/>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6A38AA">
      <w:start w:val="1"/>
      <w:numFmt w:val="bullet"/>
      <w:lvlText w:val="o"/>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F4C9E4">
      <w:start w:val="1"/>
      <w:numFmt w:val="bullet"/>
      <w:lvlText w:val="▪"/>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0513CC"/>
    <w:multiLevelType w:val="multilevel"/>
    <w:tmpl w:val="6F6E2850"/>
    <w:lvl w:ilvl="0">
      <w:start w:val="1"/>
      <w:numFmt w:val="decimal"/>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1"/>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start w:val="1"/>
      <w:numFmt w:val="bullet"/>
      <w:lvlText w:val="•"/>
      <w:lvlJc w:val="left"/>
      <w:pPr>
        <w:ind w:left="1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513451"/>
    <w:multiLevelType w:val="hybridMultilevel"/>
    <w:tmpl w:val="8AF2EE3A"/>
    <w:lvl w:ilvl="0" w:tplc="240C0001">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6" w15:restartNumberingAfterBreak="0">
    <w:nsid w:val="21ED26CE"/>
    <w:multiLevelType w:val="hybridMultilevel"/>
    <w:tmpl w:val="BA6EA4F4"/>
    <w:lvl w:ilvl="0" w:tplc="240C0001">
      <w:start w:val="1"/>
      <w:numFmt w:val="bullet"/>
      <w:lvlText w:val=""/>
      <w:lvlJc w:val="left"/>
      <w:pPr>
        <w:ind w:left="770" w:hanging="360"/>
      </w:pPr>
      <w:rPr>
        <w:rFonts w:ascii="Symbol" w:hAnsi="Symbol" w:hint="default"/>
      </w:rPr>
    </w:lvl>
    <w:lvl w:ilvl="1" w:tplc="240C0003">
      <w:start w:val="1"/>
      <w:numFmt w:val="bullet"/>
      <w:lvlText w:val="o"/>
      <w:lvlJc w:val="left"/>
      <w:pPr>
        <w:ind w:left="1490" w:hanging="360"/>
      </w:pPr>
      <w:rPr>
        <w:rFonts w:ascii="Courier New" w:hAnsi="Courier New" w:cs="Courier New" w:hint="default"/>
      </w:rPr>
    </w:lvl>
    <w:lvl w:ilvl="2" w:tplc="240C0005" w:tentative="1">
      <w:start w:val="1"/>
      <w:numFmt w:val="bullet"/>
      <w:lvlText w:val=""/>
      <w:lvlJc w:val="left"/>
      <w:pPr>
        <w:ind w:left="2210" w:hanging="360"/>
      </w:pPr>
      <w:rPr>
        <w:rFonts w:ascii="Wingdings" w:hAnsi="Wingdings" w:hint="default"/>
      </w:rPr>
    </w:lvl>
    <w:lvl w:ilvl="3" w:tplc="240C0001" w:tentative="1">
      <w:start w:val="1"/>
      <w:numFmt w:val="bullet"/>
      <w:lvlText w:val=""/>
      <w:lvlJc w:val="left"/>
      <w:pPr>
        <w:ind w:left="2930" w:hanging="360"/>
      </w:pPr>
      <w:rPr>
        <w:rFonts w:ascii="Symbol" w:hAnsi="Symbol" w:hint="default"/>
      </w:rPr>
    </w:lvl>
    <w:lvl w:ilvl="4" w:tplc="240C0003" w:tentative="1">
      <w:start w:val="1"/>
      <w:numFmt w:val="bullet"/>
      <w:lvlText w:val="o"/>
      <w:lvlJc w:val="left"/>
      <w:pPr>
        <w:ind w:left="3650" w:hanging="360"/>
      </w:pPr>
      <w:rPr>
        <w:rFonts w:ascii="Courier New" w:hAnsi="Courier New" w:cs="Courier New" w:hint="default"/>
      </w:rPr>
    </w:lvl>
    <w:lvl w:ilvl="5" w:tplc="240C0005" w:tentative="1">
      <w:start w:val="1"/>
      <w:numFmt w:val="bullet"/>
      <w:lvlText w:val=""/>
      <w:lvlJc w:val="left"/>
      <w:pPr>
        <w:ind w:left="4370" w:hanging="360"/>
      </w:pPr>
      <w:rPr>
        <w:rFonts w:ascii="Wingdings" w:hAnsi="Wingdings" w:hint="default"/>
      </w:rPr>
    </w:lvl>
    <w:lvl w:ilvl="6" w:tplc="240C0001" w:tentative="1">
      <w:start w:val="1"/>
      <w:numFmt w:val="bullet"/>
      <w:lvlText w:val=""/>
      <w:lvlJc w:val="left"/>
      <w:pPr>
        <w:ind w:left="5090" w:hanging="360"/>
      </w:pPr>
      <w:rPr>
        <w:rFonts w:ascii="Symbol" w:hAnsi="Symbol" w:hint="default"/>
      </w:rPr>
    </w:lvl>
    <w:lvl w:ilvl="7" w:tplc="240C0003" w:tentative="1">
      <w:start w:val="1"/>
      <w:numFmt w:val="bullet"/>
      <w:lvlText w:val="o"/>
      <w:lvlJc w:val="left"/>
      <w:pPr>
        <w:ind w:left="5810" w:hanging="360"/>
      </w:pPr>
      <w:rPr>
        <w:rFonts w:ascii="Courier New" w:hAnsi="Courier New" w:cs="Courier New" w:hint="default"/>
      </w:rPr>
    </w:lvl>
    <w:lvl w:ilvl="8" w:tplc="240C0005" w:tentative="1">
      <w:start w:val="1"/>
      <w:numFmt w:val="bullet"/>
      <w:lvlText w:val=""/>
      <w:lvlJc w:val="left"/>
      <w:pPr>
        <w:ind w:left="6530" w:hanging="360"/>
      </w:pPr>
      <w:rPr>
        <w:rFonts w:ascii="Wingdings" w:hAnsi="Wingdings" w:hint="default"/>
      </w:rPr>
    </w:lvl>
  </w:abstractNum>
  <w:abstractNum w:abstractNumId="7" w15:restartNumberingAfterBreak="0">
    <w:nsid w:val="25D33F4A"/>
    <w:multiLevelType w:val="hybridMultilevel"/>
    <w:tmpl w:val="69925D78"/>
    <w:lvl w:ilvl="0" w:tplc="240C0001">
      <w:start w:val="1"/>
      <w:numFmt w:val="bullet"/>
      <w:lvlText w:val=""/>
      <w:lvlJc w:val="left"/>
      <w:pPr>
        <w:ind w:left="283" w:hanging="360"/>
      </w:pPr>
      <w:rPr>
        <w:rFonts w:ascii="Symbol" w:hAnsi="Symbol" w:hint="default"/>
      </w:rPr>
    </w:lvl>
    <w:lvl w:ilvl="1" w:tplc="240C0003" w:tentative="1">
      <w:start w:val="1"/>
      <w:numFmt w:val="bullet"/>
      <w:lvlText w:val="o"/>
      <w:lvlJc w:val="left"/>
      <w:pPr>
        <w:ind w:left="1003" w:hanging="360"/>
      </w:pPr>
      <w:rPr>
        <w:rFonts w:ascii="Courier New" w:hAnsi="Courier New" w:cs="Courier New" w:hint="default"/>
      </w:rPr>
    </w:lvl>
    <w:lvl w:ilvl="2" w:tplc="240C0005" w:tentative="1">
      <w:start w:val="1"/>
      <w:numFmt w:val="bullet"/>
      <w:lvlText w:val=""/>
      <w:lvlJc w:val="left"/>
      <w:pPr>
        <w:ind w:left="1723" w:hanging="360"/>
      </w:pPr>
      <w:rPr>
        <w:rFonts w:ascii="Wingdings" w:hAnsi="Wingdings" w:hint="default"/>
      </w:rPr>
    </w:lvl>
    <w:lvl w:ilvl="3" w:tplc="240C0001" w:tentative="1">
      <w:start w:val="1"/>
      <w:numFmt w:val="bullet"/>
      <w:lvlText w:val=""/>
      <w:lvlJc w:val="left"/>
      <w:pPr>
        <w:ind w:left="2443" w:hanging="360"/>
      </w:pPr>
      <w:rPr>
        <w:rFonts w:ascii="Symbol" w:hAnsi="Symbol" w:hint="default"/>
      </w:rPr>
    </w:lvl>
    <w:lvl w:ilvl="4" w:tplc="240C0003" w:tentative="1">
      <w:start w:val="1"/>
      <w:numFmt w:val="bullet"/>
      <w:lvlText w:val="o"/>
      <w:lvlJc w:val="left"/>
      <w:pPr>
        <w:ind w:left="3163" w:hanging="360"/>
      </w:pPr>
      <w:rPr>
        <w:rFonts w:ascii="Courier New" w:hAnsi="Courier New" w:cs="Courier New" w:hint="default"/>
      </w:rPr>
    </w:lvl>
    <w:lvl w:ilvl="5" w:tplc="240C0005" w:tentative="1">
      <w:start w:val="1"/>
      <w:numFmt w:val="bullet"/>
      <w:lvlText w:val=""/>
      <w:lvlJc w:val="left"/>
      <w:pPr>
        <w:ind w:left="3883" w:hanging="360"/>
      </w:pPr>
      <w:rPr>
        <w:rFonts w:ascii="Wingdings" w:hAnsi="Wingdings" w:hint="default"/>
      </w:rPr>
    </w:lvl>
    <w:lvl w:ilvl="6" w:tplc="240C0001" w:tentative="1">
      <w:start w:val="1"/>
      <w:numFmt w:val="bullet"/>
      <w:lvlText w:val=""/>
      <w:lvlJc w:val="left"/>
      <w:pPr>
        <w:ind w:left="4603" w:hanging="360"/>
      </w:pPr>
      <w:rPr>
        <w:rFonts w:ascii="Symbol" w:hAnsi="Symbol" w:hint="default"/>
      </w:rPr>
    </w:lvl>
    <w:lvl w:ilvl="7" w:tplc="240C0003" w:tentative="1">
      <w:start w:val="1"/>
      <w:numFmt w:val="bullet"/>
      <w:lvlText w:val="o"/>
      <w:lvlJc w:val="left"/>
      <w:pPr>
        <w:ind w:left="5323" w:hanging="360"/>
      </w:pPr>
      <w:rPr>
        <w:rFonts w:ascii="Courier New" w:hAnsi="Courier New" w:cs="Courier New" w:hint="default"/>
      </w:rPr>
    </w:lvl>
    <w:lvl w:ilvl="8" w:tplc="240C0005" w:tentative="1">
      <w:start w:val="1"/>
      <w:numFmt w:val="bullet"/>
      <w:lvlText w:val=""/>
      <w:lvlJc w:val="left"/>
      <w:pPr>
        <w:ind w:left="6043" w:hanging="360"/>
      </w:pPr>
      <w:rPr>
        <w:rFonts w:ascii="Wingdings" w:hAnsi="Wingdings" w:hint="default"/>
      </w:rPr>
    </w:lvl>
  </w:abstractNum>
  <w:abstractNum w:abstractNumId="8" w15:restartNumberingAfterBreak="0">
    <w:nsid w:val="31FB17AA"/>
    <w:multiLevelType w:val="hybridMultilevel"/>
    <w:tmpl w:val="1B7CE868"/>
    <w:lvl w:ilvl="0" w:tplc="6E0AFB7C">
      <w:start w:val="4"/>
      <w:numFmt w:val="decimal"/>
      <w:lvlText w:val="%1."/>
      <w:lvlJc w:val="left"/>
      <w:pPr>
        <w:ind w:left="4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6CEA4E2">
      <w:start w:val="1"/>
      <w:numFmt w:val="bullet"/>
      <w:lvlText w:val="•"/>
      <w:lvlJc w:val="left"/>
      <w:pPr>
        <w:ind w:left="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3839BA">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DE1FB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14CD3E">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DEA8B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5E367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DCA8A6">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72C01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35D4607"/>
    <w:multiLevelType w:val="hybridMultilevel"/>
    <w:tmpl w:val="6F48879E"/>
    <w:lvl w:ilvl="0" w:tplc="5AA6101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1230FA">
      <w:start w:val="1"/>
      <w:numFmt w:val="lowerLetter"/>
      <w:lvlText w:val="%2"/>
      <w:lvlJc w:val="left"/>
      <w:pPr>
        <w:ind w:left="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224B30">
      <w:start w:val="1"/>
      <w:numFmt w:val="lowerRoman"/>
      <w:lvlText w:val="%3"/>
      <w:lvlJc w:val="left"/>
      <w:pPr>
        <w:ind w:left="13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427918">
      <w:start w:val="2"/>
      <w:numFmt w:val="lowerLetter"/>
      <w:lvlRestart w:val="0"/>
      <w:lvlText w:val="%4."/>
      <w:lvlJc w:val="left"/>
      <w:pPr>
        <w:ind w:left="1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AAF54C">
      <w:start w:val="1"/>
      <w:numFmt w:val="lowerLetter"/>
      <w:lvlText w:val="%5"/>
      <w:lvlJc w:val="left"/>
      <w:pPr>
        <w:ind w:left="2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A25B3C">
      <w:start w:val="1"/>
      <w:numFmt w:val="lowerRoman"/>
      <w:lvlText w:val="%6"/>
      <w:lvlJc w:val="left"/>
      <w:pPr>
        <w:ind w:left="3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724578">
      <w:start w:val="1"/>
      <w:numFmt w:val="decimal"/>
      <w:lvlText w:val="%7"/>
      <w:lvlJc w:val="left"/>
      <w:pPr>
        <w:ind w:left="3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0E92CC">
      <w:start w:val="1"/>
      <w:numFmt w:val="lowerLetter"/>
      <w:lvlText w:val="%8"/>
      <w:lvlJc w:val="left"/>
      <w:pPr>
        <w:ind w:left="4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7AEAA4">
      <w:start w:val="1"/>
      <w:numFmt w:val="lowerRoman"/>
      <w:lvlText w:val="%9"/>
      <w:lvlJc w:val="left"/>
      <w:pPr>
        <w:ind w:left="5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81B1A4E"/>
    <w:multiLevelType w:val="hybridMultilevel"/>
    <w:tmpl w:val="A33A5688"/>
    <w:lvl w:ilvl="0" w:tplc="240C0001">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11" w15:restartNumberingAfterBreak="0">
    <w:nsid w:val="3C605C79"/>
    <w:multiLevelType w:val="hybridMultilevel"/>
    <w:tmpl w:val="B93A56E0"/>
    <w:lvl w:ilvl="0" w:tplc="240C0001">
      <w:start w:val="1"/>
      <w:numFmt w:val="bullet"/>
      <w:lvlText w:val=""/>
      <w:lvlJc w:val="left"/>
      <w:pPr>
        <w:ind w:left="1207" w:hanging="360"/>
      </w:pPr>
      <w:rPr>
        <w:rFonts w:ascii="Symbol" w:hAnsi="Symbol" w:hint="default"/>
      </w:rPr>
    </w:lvl>
    <w:lvl w:ilvl="1" w:tplc="240C0003" w:tentative="1">
      <w:start w:val="1"/>
      <w:numFmt w:val="bullet"/>
      <w:lvlText w:val="o"/>
      <w:lvlJc w:val="left"/>
      <w:pPr>
        <w:ind w:left="1927" w:hanging="360"/>
      </w:pPr>
      <w:rPr>
        <w:rFonts w:ascii="Courier New" w:hAnsi="Courier New" w:cs="Courier New" w:hint="default"/>
      </w:rPr>
    </w:lvl>
    <w:lvl w:ilvl="2" w:tplc="240C0005" w:tentative="1">
      <w:start w:val="1"/>
      <w:numFmt w:val="bullet"/>
      <w:lvlText w:val=""/>
      <w:lvlJc w:val="left"/>
      <w:pPr>
        <w:ind w:left="2647" w:hanging="360"/>
      </w:pPr>
      <w:rPr>
        <w:rFonts w:ascii="Wingdings" w:hAnsi="Wingdings" w:hint="default"/>
      </w:rPr>
    </w:lvl>
    <w:lvl w:ilvl="3" w:tplc="240C0001" w:tentative="1">
      <w:start w:val="1"/>
      <w:numFmt w:val="bullet"/>
      <w:lvlText w:val=""/>
      <w:lvlJc w:val="left"/>
      <w:pPr>
        <w:ind w:left="3367" w:hanging="360"/>
      </w:pPr>
      <w:rPr>
        <w:rFonts w:ascii="Symbol" w:hAnsi="Symbol" w:hint="default"/>
      </w:rPr>
    </w:lvl>
    <w:lvl w:ilvl="4" w:tplc="240C0003" w:tentative="1">
      <w:start w:val="1"/>
      <w:numFmt w:val="bullet"/>
      <w:lvlText w:val="o"/>
      <w:lvlJc w:val="left"/>
      <w:pPr>
        <w:ind w:left="4087" w:hanging="360"/>
      </w:pPr>
      <w:rPr>
        <w:rFonts w:ascii="Courier New" w:hAnsi="Courier New" w:cs="Courier New" w:hint="default"/>
      </w:rPr>
    </w:lvl>
    <w:lvl w:ilvl="5" w:tplc="240C0005" w:tentative="1">
      <w:start w:val="1"/>
      <w:numFmt w:val="bullet"/>
      <w:lvlText w:val=""/>
      <w:lvlJc w:val="left"/>
      <w:pPr>
        <w:ind w:left="4807" w:hanging="360"/>
      </w:pPr>
      <w:rPr>
        <w:rFonts w:ascii="Wingdings" w:hAnsi="Wingdings" w:hint="default"/>
      </w:rPr>
    </w:lvl>
    <w:lvl w:ilvl="6" w:tplc="240C0001" w:tentative="1">
      <w:start w:val="1"/>
      <w:numFmt w:val="bullet"/>
      <w:lvlText w:val=""/>
      <w:lvlJc w:val="left"/>
      <w:pPr>
        <w:ind w:left="5527" w:hanging="360"/>
      </w:pPr>
      <w:rPr>
        <w:rFonts w:ascii="Symbol" w:hAnsi="Symbol" w:hint="default"/>
      </w:rPr>
    </w:lvl>
    <w:lvl w:ilvl="7" w:tplc="240C0003" w:tentative="1">
      <w:start w:val="1"/>
      <w:numFmt w:val="bullet"/>
      <w:lvlText w:val="o"/>
      <w:lvlJc w:val="left"/>
      <w:pPr>
        <w:ind w:left="6247" w:hanging="360"/>
      </w:pPr>
      <w:rPr>
        <w:rFonts w:ascii="Courier New" w:hAnsi="Courier New" w:cs="Courier New" w:hint="default"/>
      </w:rPr>
    </w:lvl>
    <w:lvl w:ilvl="8" w:tplc="240C0005" w:tentative="1">
      <w:start w:val="1"/>
      <w:numFmt w:val="bullet"/>
      <w:lvlText w:val=""/>
      <w:lvlJc w:val="left"/>
      <w:pPr>
        <w:ind w:left="6967" w:hanging="360"/>
      </w:pPr>
      <w:rPr>
        <w:rFonts w:ascii="Wingdings" w:hAnsi="Wingdings" w:hint="default"/>
      </w:rPr>
    </w:lvl>
  </w:abstractNum>
  <w:abstractNum w:abstractNumId="12" w15:restartNumberingAfterBreak="0">
    <w:nsid w:val="40EC5E1E"/>
    <w:multiLevelType w:val="hybridMultilevel"/>
    <w:tmpl w:val="FB7EC32C"/>
    <w:lvl w:ilvl="0" w:tplc="E40C4874">
      <w:start w:val="1"/>
      <w:numFmt w:val="bullet"/>
      <w:lvlText w:val="•"/>
      <w:lvlJc w:val="left"/>
      <w:pPr>
        <w:ind w:left="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4ED94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0EBAF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80260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0CD4F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C81D2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8651C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6EF7A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E2BBA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90F7AB2"/>
    <w:multiLevelType w:val="hybridMultilevel"/>
    <w:tmpl w:val="A4F2422C"/>
    <w:lvl w:ilvl="0" w:tplc="240C0001">
      <w:start w:val="1"/>
      <w:numFmt w:val="bullet"/>
      <w:lvlText w:val=""/>
      <w:lvlJc w:val="left"/>
      <w:pPr>
        <w:ind w:left="1207" w:hanging="360"/>
      </w:pPr>
      <w:rPr>
        <w:rFonts w:ascii="Symbol" w:hAnsi="Symbol" w:hint="default"/>
      </w:rPr>
    </w:lvl>
    <w:lvl w:ilvl="1" w:tplc="240C0003" w:tentative="1">
      <w:start w:val="1"/>
      <w:numFmt w:val="bullet"/>
      <w:lvlText w:val="o"/>
      <w:lvlJc w:val="left"/>
      <w:pPr>
        <w:ind w:left="1927" w:hanging="360"/>
      </w:pPr>
      <w:rPr>
        <w:rFonts w:ascii="Courier New" w:hAnsi="Courier New" w:cs="Courier New" w:hint="default"/>
      </w:rPr>
    </w:lvl>
    <w:lvl w:ilvl="2" w:tplc="240C0005" w:tentative="1">
      <w:start w:val="1"/>
      <w:numFmt w:val="bullet"/>
      <w:lvlText w:val=""/>
      <w:lvlJc w:val="left"/>
      <w:pPr>
        <w:ind w:left="2647" w:hanging="360"/>
      </w:pPr>
      <w:rPr>
        <w:rFonts w:ascii="Wingdings" w:hAnsi="Wingdings" w:hint="default"/>
      </w:rPr>
    </w:lvl>
    <w:lvl w:ilvl="3" w:tplc="240C0001" w:tentative="1">
      <w:start w:val="1"/>
      <w:numFmt w:val="bullet"/>
      <w:lvlText w:val=""/>
      <w:lvlJc w:val="left"/>
      <w:pPr>
        <w:ind w:left="3367" w:hanging="360"/>
      </w:pPr>
      <w:rPr>
        <w:rFonts w:ascii="Symbol" w:hAnsi="Symbol" w:hint="default"/>
      </w:rPr>
    </w:lvl>
    <w:lvl w:ilvl="4" w:tplc="240C0003" w:tentative="1">
      <w:start w:val="1"/>
      <w:numFmt w:val="bullet"/>
      <w:lvlText w:val="o"/>
      <w:lvlJc w:val="left"/>
      <w:pPr>
        <w:ind w:left="4087" w:hanging="360"/>
      </w:pPr>
      <w:rPr>
        <w:rFonts w:ascii="Courier New" w:hAnsi="Courier New" w:cs="Courier New" w:hint="default"/>
      </w:rPr>
    </w:lvl>
    <w:lvl w:ilvl="5" w:tplc="240C0005" w:tentative="1">
      <w:start w:val="1"/>
      <w:numFmt w:val="bullet"/>
      <w:lvlText w:val=""/>
      <w:lvlJc w:val="left"/>
      <w:pPr>
        <w:ind w:left="4807" w:hanging="360"/>
      </w:pPr>
      <w:rPr>
        <w:rFonts w:ascii="Wingdings" w:hAnsi="Wingdings" w:hint="default"/>
      </w:rPr>
    </w:lvl>
    <w:lvl w:ilvl="6" w:tplc="240C0001" w:tentative="1">
      <w:start w:val="1"/>
      <w:numFmt w:val="bullet"/>
      <w:lvlText w:val=""/>
      <w:lvlJc w:val="left"/>
      <w:pPr>
        <w:ind w:left="5527" w:hanging="360"/>
      </w:pPr>
      <w:rPr>
        <w:rFonts w:ascii="Symbol" w:hAnsi="Symbol" w:hint="default"/>
      </w:rPr>
    </w:lvl>
    <w:lvl w:ilvl="7" w:tplc="240C0003" w:tentative="1">
      <w:start w:val="1"/>
      <w:numFmt w:val="bullet"/>
      <w:lvlText w:val="o"/>
      <w:lvlJc w:val="left"/>
      <w:pPr>
        <w:ind w:left="6247" w:hanging="360"/>
      </w:pPr>
      <w:rPr>
        <w:rFonts w:ascii="Courier New" w:hAnsi="Courier New" w:cs="Courier New" w:hint="default"/>
      </w:rPr>
    </w:lvl>
    <w:lvl w:ilvl="8" w:tplc="240C0005" w:tentative="1">
      <w:start w:val="1"/>
      <w:numFmt w:val="bullet"/>
      <w:lvlText w:val=""/>
      <w:lvlJc w:val="left"/>
      <w:pPr>
        <w:ind w:left="6967" w:hanging="360"/>
      </w:pPr>
      <w:rPr>
        <w:rFonts w:ascii="Wingdings" w:hAnsi="Wingdings" w:hint="default"/>
      </w:rPr>
    </w:lvl>
  </w:abstractNum>
  <w:abstractNum w:abstractNumId="14" w15:restartNumberingAfterBreak="0">
    <w:nsid w:val="49C37CFA"/>
    <w:multiLevelType w:val="hybridMultilevel"/>
    <w:tmpl w:val="B10A6AA4"/>
    <w:lvl w:ilvl="0" w:tplc="240C0001">
      <w:start w:val="1"/>
      <w:numFmt w:val="bullet"/>
      <w:lvlText w:val=""/>
      <w:lvlJc w:val="left"/>
      <w:pPr>
        <w:ind w:left="1145" w:hanging="360"/>
      </w:pPr>
      <w:rPr>
        <w:rFonts w:ascii="Symbol" w:hAnsi="Symbol" w:hint="default"/>
      </w:rPr>
    </w:lvl>
    <w:lvl w:ilvl="1" w:tplc="240C0003" w:tentative="1">
      <w:start w:val="1"/>
      <w:numFmt w:val="bullet"/>
      <w:lvlText w:val="o"/>
      <w:lvlJc w:val="left"/>
      <w:pPr>
        <w:ind w:left="1865" w:hanging="360"/>
      </w:pPr>
      <w:rPr>
        <w:rFonts w:ascii="Courier New" w:hAnsi="Courier New" w:cs="Courier New" w:hint="default"/>
      </w:rPr>
    </w:lvl>
    <w:lvl w:ilvl="2" w:tplc="240C0005" w:tentative="1">
      <w:start w:val="1"/>
      <w:numFmt w:val="bullet"/>
      <w:lvlText w:val=""/>
      <w:lvlJc w:val="left"/>
      <w:pPr>
        <w:ind w:left="2585" w:hanging="360"/>
      </w:pPr>
      <w:rPr>
        <w:rFonts w:ascii="Wingdings" w:hAnsi="Wingdings" w:hint="default"/>
      </w:rPr>
    </w:lvl>
    <w:lvl w:ilvl="3" w:tplc="240C0001" w:tentative="1">
      <w:start w:val="1"/>
      <w:numFmt w:val="bullet"/>
      <w:lvlText w:val=""/>
      <w:lvlJc w:val="left"/>
      <w:pPr>
        <w:ind w:left="3305" w:hanging="360"/>
      </w:pPr>
      <w:rPr>
        <w:rFonts w:ascii="Symbol" w:hAnsi="Symbol" w:hint="default"/>
      </w:rPr>
    </w:lvl>
    <w:lvl w:ilvl="4" w:tplc="240C0003" w:tentative="1">
      <w:start w:val="1"/>
      <w:numFmt w:val="bullet"/>
      <w:lvlText w:val="o"/>
      <w:lvlJc w:val="left"/>
      <w:pPr>
        <w:ind w:left="4025" w:hanging="360"/>
      </w:pPr>
      <w:rPr>
        <w:rFonts w:ascii="Courier New" w:hAnsi="Courier New" w:cs="Courier New" w:hint="default"/>
      </w:rPr>
    </w:lvl>
    <w:lvl w:ilvl="5" w:tplc="240C0005" w:tentative="1">
      <w:start w:val="1"/>
      <w:numFmt w:val="bullet"/>
      <w:lvlText w:val=""/>
      <w:lvlJc w:val="left"/>
      <w:pPr>
        <w:ind w:left="4745" w:hanging="360"/>
      </w:pPr>
      <w:rPr>
        <w:rFonts w:ascii="Wingdings" w:hAnsi="Wingdings" w:hint="default"/>
      </w:rPr>
    </w:lvl>
    <w:lvl w:ilvl="6" w:tplc="240C0001" w:tentative="1">
      <w:start w:val="1"/>
      <w:numFmt w:val="bullet"/>
      <w:lvlText w:val=""/>
      <w:lvlJc w:val="left"/>
      <w:pPr>
        <w:ind w:left="5465" w:hanging="360"/>
      </w:pPr>
      <w:rPr>
        <w:rFonts w:ascii="Symbol" w:hAnsi="Symbol" w:hint="default"/>
      </w:rPr>
    </w:lvl>
    <w:lvl w:ilvl="7" w:tplc="240C0003" w:tentative="1">
      <w:start w:val="1"/>
      <w:numFmt w:val="bullet"/>
      <w:lvlText w:val="o"/>
      <w:lvlJc w:val="left"/>
      <w:pPr>
        <w:ind w:left="6185" w:hanging="360"/>
      </w:pPr>
      <w:rPr>
        <w:rFonts w:ascii="Courier New" w:hAnsi="Courier New" w:cs="Courier New" w:hint="default"/>
      </w:rPr>
    </w:lvl>
    <w:lvl w:ilvl="8" w:tplc="240C0005" w:tentative="1">
      <w:start w:val="1"/>
      <w:numFmt w:val="bullet"/>
      <w:lvlText w:val=""/>
      <w:lvlJc w:val="left"/>
      <w:pPr>
        <w:ind w:left="6905" w:hanging="360"/>
      </w:pPr>
      <w:rPr>
        <w:rFonts w:ascii="Wingdings" w:hAnsi="Wingdings" w:hint="default"/>
      </w:rPr>
    </w:lvl>
  </w:abstractNum>
  <w:abstractNum w:abstractNumId="15" w15:restartNumberingAfterBreak="0">
    <w:nsid w:val="4A862FC2"/>
    <w:multiLevelType w:val="hybridMultilevel"/>
    <w:tmpl w:val="BAD88D1E"/>
    <w:lvl w:ilvl="0" w:tplc="609499D8">
      <w:start w:val="1"/>
      <w:numFmt w:val="bullet"/>
      <w:lvlText w:val="o"/>
      <w:lvlJc w:val="left"/>
      <w:pPr>
        <w:ind w:left="8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91A0259E">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DA4AD7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878006E">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882E112">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AA8C106">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450621A">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B6C5D90">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CC8A1C8">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AEB6958"/>
    <w:multiLevelType w:val="hybridMultilevel"/>
    <w:tmpl w:val="4B7E9CC4"/>
    <w:lvl w:ilvl="0" w:tplc="80ACB100">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74BBCC">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9A60EC">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96B41A">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68E822">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BEF528">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F81022">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D212D8">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4E3648">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E096420"/>
    <w:multiLevelType w:val="hybridMultilevel"/>
    <w:tmpl w:val="FA7CF8A8"/>
    <w:lvl w:ilvl="0" w:tplc="240C0001">
      <w:start w:val="1"/>
      <w:numFmt w:val="bullet"/>
      <w:lvlText w:val=""/>
      <w:lvlJc w:val="left"/>
      <w:pPr>
        <w:ind w:left="559" w:hanging="360"/>
      </w:pPr>
      <w:rPr>
        <w:rFonts w:ascii="Symbol" w:hAnsi="Symbol" w:hint="default"/>
      </w:rPr>
    </w:lvl>
    <w:lvl w:ilvl="1" w:tplc="240C0003" w:tentative="1">
      <w:start w:val="1"/>
      <w:numFmt w:val="bullet"/>
      <w:lvlText w:val="o"/>
      <w:lvlJc w:val="left"/>
      <w:pPr>
        <w:ind w:left="1279" w:hanging="360"/>
      </w:pPr>
      <w:rPr>
        <w:rFonts w:ascii="Courier New" w:hAnsi="Courier New" w:cs="Courier New" w:hint="default"/>
      </w:rPr>
    </w:lvl>
    <w:lvl w:ilvl="2" w:tplc="240C0005" w:tentative="1">
      <w:start w:val="1"/>
      <w:numFmt w:val="bullet"/>
      <w:lvlText w:val=""/>
      <w:lvlJc w:val="left"/>
      <w:pPr>
        <w:ind w:left="1999" w:hanging="360"/>
      </w:pPr>
      <w:rPr>
        <w:rFonts w:ascii="Wingdings" w:hAnsi="Wingdings" w:hint="default"/>
      </w:rPr>
    </w:lvl>
    <w:lvl w:ilvl="3" w:tplc="240C0001" w:tentative="1">
      <w:start w:val="1"/>
      <w:numFmt w:val="bullet"/>
      <w:lvlText w:val=""/>
      <w:lvlJc w:val="left"/>
      <w:pPr>
        <w:ind w:left="2719" w:hanging="360"/>
      </w:pPr>
      <w:rPr>
        <w:rFonts w:ascii="Symbol" w:hAnsi="Symbol" w:hint="default"/>
      </w:rPr>
    </w:lvl>
    <w:lvl w:ilvl="4" w:tplc="240C0003" w:tentative="1">
      <w:start w:val="1"/>
      <w:numFmt w:val="bullet"/>
      <w:lvlText w:val="o"/>
      <w:lvlJc w:val="left"/>
      <w:pPr>
        <w:ind w:left="3439" w:hanging="360"/>
      </w:pPr>
      <w:rPr>
        <w:rFonts w:ascii="Courier New" w:hAnsi="Courier New" w:cs="Courier New" w:hint="default"/>
      </w:rPr>
    </w:lvl>
    <w:lvl w:ilvl="5" w:tplc="240C0005" w:tentative="1">
      <w:start w:val="1"/>
      <w:numFmt w:val="bullet"/>
      <w:lvlText w:val=""/>
      <w:lvlJc w:val="left"/>
      <w:pPr>
        <w:ind w:left="4159" w:hanging="360"/>
      </w:pPr>
      <w:rPr>
        <w:rFonts w:ascii="Wingdings" w:hAnsi="Wingdings" w:hint="default"/>
      </w:rPr>
    </w:lvl>
    <w:lvl w:ilvl="6" w:tplc="240C0001" w:tentative="1">
      <w:start w:val="1"/>
      <w:numFmt w:val="bullet"/>
      <w:lvlText w:val=""/>
      <w:lvlJc w:val="left"/>
      <w:pPr>
        <w:ind w:left="4879" w:hanging="360"/>
      </w:pPr>
      <w:rPr>
        <w:rFonts w:ascii="Symbol" w:hAnsi="Symbol" w:hint="default"/>
      </w:rPr>
    </w:lvl>
    <w:lvl w:ilvl="7" w:tplc="240C0003" w:tentative="1">
      <w:start w:val="1"/>
      <w:numFmt w:val="bullet"/>
      <w:lvlText w:val="o"/>
      <w:lvlJc w:val="left"/>
      <w:pPr>
        <w:ind w:left="5599" w:hanging="360"/>
      </w:pPr>
      <w:rPr>
        <w:rFonts w:ascii="Courier New" w:hAnsi="Courier New" w:cs="Courier New" w:hint="default"/>
      </w:rPr>
    </w:lvl>
    <w:lvl w:ilvl="8" w:tplc="240C0005" w:tentative="1">
      <w:start w:val="1"/>
      <w:numFmt w:val="bullet"/>
      <w:lvlText w:val=""/>
      <w:lvlJc w:val="left"/>
      <w:pPr>
        <w:ind w:left="6319" w:hanging="360"/>
      </w:pPr>
      <w:rPr>
        <w:rFonts w:ascii="Wingdings" w:hAnsi="Wingdings" w:hint="default"/>
      </w:rPr>
    </w:lvl>
  </w:abstractNum>
  <w:abstractNum w:abstractNumId="18" w15:restartNumberingAfterBreak="0">
    <w:nsid w:val="5FFD3321"/>
    <w:multiLevelType w:val="hybridMultilevel"/>
    <w:tmpl w:val="83B4F2C8"/>
    <w:lvl w:ilvl="0" w:tplc="240C0001">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19" w15:restartNumberingAfterBreak="0">
    <w:nsid w:val="624C4C7A"/>
    <w:multiLevelType w:val="hybridMultilevel"/>
    <w:tmpl w:val="5A62E260"/>
    <w:lvl w:ilvl="0" w:tplc="1D12A47E">
      <w:start w:val="1"/>
      <w:numFmt w:val="bullet"/>
      <w:lvlText w:val="o"/>
      <w:lvlJc w:val="left"/>
      <w:pPr>
        <w:ind w:left="8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24F05EE6">
      <w:start w:val="1"/>
      <w:numFmt w:val="bullet"/>
      <w:lvlText w:val="o"/>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DB6F68C">
      <w:start w:val="1"/>
      <w:numFmt w:val="bullet"/>
      <w:lvlText w:val="▪"/>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04A2F50">
      <w:start w:val="1"/>
      <w:numFmt w:val="bullet"/>
      <w:lvlText w:val="•"/>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894EE3E">
      <w:start w:val="1"/>
      <w:numFmt w:val="bullet"/>
      <w:lvlText w:val="o"/>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EF8B5D4">
      <w:start w:val="1"/>
      <w:numFmt w:val="bullet"/>
      <w:lvlText w:val="▪"/>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A967570">
      <w:start w:val="1"/>
      <w:numFmt w:val="bullet"/>
      <w:lvlText w:val="•"/>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A843040">
      <w:start w:val="1"/>
      <w:numFmt w:val="bullet"/>
      <w:lvlText w:val="o"/>
      <w:lvlJc w:val="left"/>
      <w:pPr>
        <w:ind w:left="58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9B8F782">
      <w:start w:val="1"/>
      <w:numFmt w:val="bullet"/>
      <w:lvlText w:val="▪"/>
      <w:lvlJc w:val="left"/>
      <w:pPr>
        <w:ind w:left="65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43331EC"/>
    <w:multiLevelType w:val="hybridMultilevel"/>
    <w:tmpl w:val="E4507728"/>
    <w:lvl w:ilvl="0" w:tplc="040C0001">
      <w:start w:val="1"/>
      <w:numFmt w:val="bullet"/>
      <w:lvlText w:val=""/>
      <w:lvlJc w:val="left"/>
      <w:pPr>
        <w:ind w:left="847" w:hanging="360"/>
      </w:pPr>
      <w:rPr>
        <w:rFonts w:ascii="Symbol" w:hAnsi="Symbol" w:hint="default"/>
      </w:rPr>
    </w:lvl>
    <w:lvl w:ilvl="1" w:tplc="040C0003" w:tentative="1">
      <w:start w:val="1"/>
      <w:numFmt w:val="bullet"/>
      <w:lvlText w:val="o"/>
      <w:lvlJc w:val="left"/>
      <w:pPr>
        <w:ind w:left="1567" w:hanging="360"/>
      </w:pPr>
      <w:rPr>
        <w:rFonts w:ascii="Courier New" w:hAnsi="Courier New" w:cs="Courier New" w:hint="default"/>
      </w:rPr>
    </w:lvl>
    <w:lvl w:ilvl="2" w:tplc="040C0005" w:tentative="1">
      <w:start w:val="1"/>
      <w:numFmt w:val="bullet"/>
      <w:lvlText w:val=""/>
      <w:lvlJc w:val="left"/>
      <w:pPr>
        <w:ind w:left="2287" w:hanging="360"/>
      </w:pPr>
      <w:rPr>
        <w:rFonts w:ascii="Wingdings" w:hAnsi="Wingdings" w:hint="default"/>
      </w:rPr>
    </w:lvl>
    <w:lvl w:ilvl="3" w:tplc="040C0001" w:tentative="1">
      <w:start w:val="1"/>
      <w:numFmt w:val="bullet"/>
      <w:lvlText w:val=""/>
      <w:lvlJc w:val="left"/>
      <w:pPr>
        <w:ind w:left="3007" w:hanging="360"/>
      </w:pPr>
      <w:rPr>
        <w:rFonts w:ascii="Symbol" w:hAnsi="Symbol" w:hint="default"/>
      </w:rPr>
    </w:lvl>
    <w:lvl w:ilvl="4" w:tplc="040C0003" w:tentative="1">
      <w:start w:val="1"/>
      <w:numFmt w:val="bullet"/>
      <w:lvlText w:val="o"/>
      <w:lvlJc w:val="left"/>
      <w:pPr>
        <w:ind w:left="3727" w:hanging="360"/>
      </w:pPr>
      <w:rPr>
        <w:rFonts w:ascii="Courier New" w:hAnsi="Courier New" w:cs="Courier New" w:hint="default"/>
      </w:rPr>
    </w:lvl>
    <w:lvl w:ilvl="5" w:tplc="040C0005" w:tentative="1">
      <w:start w:val="1"/>
      <w:numFmt w:val="bullet"/>
      <w:lvlText w:val=""/>
      <w:lvlJc w:val="left"/>
      <w:pPr>
        <w:ind w:left="4447" w:hanging="360"/>
      </w:pPr>
      <w:rPr>
        <w:rFonts w:ascii="Wingdings" w:hAnsi="Wingdings" w:hint="default"/>
      </w:rPr>
    </w:lvl>
    <w:lvl w:ilvl="6" w:tplc="040C0001" w:tentative="1">
      <w:start w:val="1"/>
      <w:numFmt w:val="bullet"/>
      <w:lvlText w:val=""/>
      <w:lvlJc w:val="left"/>
      <w:pPr>
        <w:ind w:left="5167" w:hanging="360"/>
      </w:pPr>
      <w:rPr>
        <w:rFonts w:ascii="Symbol" w:hAnsi="Symbol" w:hint="default"/>
      </w:rPr>
    </w:lvl>
    <w:lvl w:ilvl="7" w:tplc="040C0003" w:tentative="1">
      <w:start w:val="1"/>
      <w:numFmt w:val="bullet"/>
      <w:lvlText w:val="o"/>
      <w:lvlJc w:val="left"/>
      <w:pPr>
        <w:ind w:left="5887" w:hanging="360"/>
      </w:pPr>
      <w:rPr>
        <w:rFonts w:ascii="Courier New" w:hAnsi="Courier New" w:cs="Courier New" w:hint="default"/>
      </w:rPr>
    </w:lvl>
    <w:lvl w:ilvl="8" w:tplc="040C0005" w:tentative="1">
      <w:start w:val="1"/>
      <w:numFmt w:val="bullet"/>
      <w:lvlText w:val=""/>
      <w:lvlJc w:val="left"/>
      <w:pPr>
        <w:ind w:left="6607" w:hanging="360"/>
      </w:pPr>
      <w:rPr>
        <w:rFonts w:ascii="Wingdings" w:hAnsi="Wingdings" w:hint="default"/>
      </w:rPr>
    </w:lvl>
  </w:abstractNum>
  <w:abstractNum w:abstractNumId="21" w15:restartNumberingAfterBreak="0">
    <w:nsid w:val="656E7C41"/>
    <w:multiLevelType w:val="hybridMultilevel"/>
    <w:tmpl w:val="5A6EA822"/>
    <w:lvl w:ilvl="0" w:tplc="240C0001">
      <w:start w:val="1"/>
      <w:numFmt w:val="bullet"/>
      <w:lvlText w:val=""/>
      <w:lvlJc w:val="left"/>
      <w:pPr>
        <w:ind w:left="770" w:hanging="360"/>
      </w:pPr>
      <w:rPr>
        <w:rFonts w:ascii="Symbol" w:hAnsi="Symbol" w:hint="default"/>
      </w:rPr>
    </w:lvl>
    <w:lvl w:ilvl="1" w:tplc="240C0003" w:tentative="1">
      <w:start w:val="1"/>
      <w:numFmt w:val="bullet"/>
      <w:lvlText w:val="o"/>
      <w:lvlJc w:val="left"/>
      <w:pPr>
        <w:ind w:left="1490" w:hanging="360"/>
      </w:pPr>
      <w:rPr>
        <w:rFonts w:ascii="Courier New" w:hAnsi="Courier New" w:cs="Courier New" w:hint="default"/>
      </w:rPr>
    </w:lvl>
    <w:lvl w:ilvl="2" w:tplc="240C0005" w:tentative="1">
      <w:start w:val="1"/>
      <w:numFmt w:val="bullet"/>
      <w:lvlText w:val=""/>
      <w:lvlJc w:val="left"/>
      <w:pPr>
        <w:ind w:left="2210" w:hanging="360"/>
      </w:pPr>
      <w:rPr>
        <w:rFonts w:ascii="Wingdings" w:hAnsi="Wingdings" w:hint="default"/>
      </w:rPr>
    </w:lvl>
    <w:lvl w:ilvl="3" w:tplc="240C0001" w:tentative="1">
      <w:start w:val="1"/>
      <w:numFmt w:val="bullet"/>
      <w:lvlText w:val=""/>
      <w:lvlJc w:val="left"/>
      <w:pPr>
        <w:ind w:left="2930" w:hanging="360"/>
      </w:pPr>
      <w:rPr>
        <w:rFonts w:ascii="Symbol" w:hAnsi="Symbol" w:hint="default"/>
      </w:rPr>
    </w:lvl>
    <w:lvl w:ilvl="4" w:tplc="240C0003" w:tentative="1">
      <w:start w:val="1"/>
      <w:numFmt w:val="bullet"/>
      <w:lvlText w:val="o"/>
      <w:lvlJc w:val="left"/>
      <w:pPr>
        <w:ind w:left="3650" w:hanging="360"/>
      </w:pPr>
      <w:rPr>
        <w:rFonts w:ascii="Courier New" w:hAnsi="Courier New" w:cs="Courier New" w:hint="default"/>
      </w:rPr>
    </w:lvl>
    <w:lvl w:ilvl="5" w:tplc="240C0005" w:tentative="1">
      <w:start w:val="1"/>
      <w:numFmt w:val="bullet"/>
      <w:lvlText w:val=""/>
      <w:lvlJc w:val="left"/>
      <w:pPr>
        <w:ind w:left="4370" w:hanging="360"/>
      </w:pPr>
      <w:rPr>
        <w:rFonts w:ascii="Wingdings" w:hAnsi="Wingdings" w:hint="default"/>
      </w:rPr>
    </w:lvl>
    <w:lvl w:ilvl="6" w:tplc="240C0001" w:tentative="1">
      <w:start w:val="1"/>
      <w:numFmt w:val="bullet"/>
      <w:lvlText w:val=""/>
      <w:lvlJc w:val="left"/>
      <w:pPr>
        <w:ind w:left="5090" w:hanging="360"/>
      </w:pPr>
      <w:rPr>
        <w:rFonts w:ascii="Symbol" w:hAnsi="Symbol" w:hint="default"/>
      </w:rPr>
    </w:lvl>
    <w:lvl w:ilvl="7" w:tplc="240C0003" w:tentative="1">
      <w:start w:val="1"/>
      <w:numFmt w:val="bullet"/>
      <w:lvlText w:val="o"/>
      <w:lvlJc w:val="left"/>
      <w:pPr>
        <w:ind w:left="5810" w:hanging="360"/>
      </w:pPr>
      <w:rPr>
        <w:rFonts w:ascii="Courier New" w:hAnsi="Courier New" w:cs="Courier New" w:hint="default"/>
      </w:rPr>
    </w:lvl>
    <w:lvl w:ilvl="8" w:tplc="240C0005" w:tentative="1">
      <w:start w:val="1"/>
      <w:numFmt w:val="bullet"/>
      <w:lvlText w:val=""/>
      <w:lvlJc w:val="left"/>
      <w:pPr>
        <w:ind w:left="6530" w:hanging="360"/>
      </w:pPr>
      <w:rPr>
        <w:rFonts w:ascii="Wingdings" w:hAnsi="Wingdings" w:hint="default"/>
      </w:rPr>
    </w:lvl>
  </w:abstractNum>
  <w:abstractNum w:abstractNumId="22" w15:restartNumberingAfterBreak="0">
    <w:nsid w:val="6AD957ED"/>
    <w:multiLevelType w:val="hybridMultilevel"/>
    <w:tmpl w:val="C2A85654"/>
    <w:lvl w:ilvl="0" w:tplc="631A5634">
      <w:start w:val="1"/>
      <w:numFmt w:val="bullet"/>
      <w:lvlText w:val="-"/>
      <w:lvlJc w:val="left"/>
      <w:pPr>
        <w:ind w:left="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6C4C2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D65C6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9C0E5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8C3D5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26C15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E692C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E2EC7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A07A8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E6747B1"/>
    <w:multiLevelType w:val="hybridMultilevel"/>
    <w:tmpl w:val="23C830B2"/>
    <w:lvl w:ilvl="0" w:tplc="A8126938">
      <w:start w:val="1"/>
      <w:numFmt w:val="bullet"/>
      <w:lvlText w:val="o"/>
      <w:lvlJc w:val="left"/>
      <w:pPr>
        <w:ind w:left="8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E6607B64">
      <w:start w:val="1"/>
      <w:numFmt w:val="bullet"/>
      <w:lvlText w:val="o"/>
      <w:lvlJc w:val="left"/>
      <w:pPr>
        <w:ind w:left="15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DDE4F52">
      <w:start w:val="1"/>
      <w:numFmt w:val="bullet"/>
      <w:lvlText w:val="▪"/>
      <w:lvlJc w:val="left"/>
      <w:pPr>
        <w:ind w:left="23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BA43B28">
      <w:start w:val="1"/>
      <w:numFmt w:val="bullet"/>
      <w:lvlText w:val="•"/>
      <w:lvlJc w:val="left"/>
      <w:pPr>
        <w:ind w:left="302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EF08F8C">
      <w:start w:val="1"/>
      <w:numFmt w:val="bullet"/>
      <w:lvlText w:val="o"/>
      <w:lvlJc w:val="left"/>
      <w:pPr>
        <w:ind w:left="37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86A72BC">
      <w:start w:val="1"/>
      <w:numFmt w:val="bullet"/>
      <w:lvlText w:val="▪"/>
      <w:lvlJc w:val="left"/>
      <w:pPr>
        <w:ind w:left="446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1E21730">
      <w:start w:val="1"/>
      <w:numFmt w:val="bullet"/>
      <w:lvlText w:val="•"/>
      <w:lvlJc w:val="left"/>
      <w:pPr>
        <w:ind w:left="51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9B65A3E">
      <w:start w:val="1"/>
      <w:numFmt w:val="bullet"/>
      <w:lvlText w:val="o"/>
      <w:lvlJc w:val="left"/>
      <w:pPr>
        <w:ind w:left="59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0FA6056">
      <w:start w:val="1"/>
      <w:numFmt w:val="bullet"/>
      <w:lvlText w:val="▪"/>
      <w:lvlJc w:val="left"/>
      <w:pPr>
        <w:ind w:left="662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4791B4B"/>
    <w:multiLevelType w:val="hybridMultilevel"/>
    <w:tmpl w:val="6338F6EE"/>
    <w:lvl w:ilvl="0" w:tplc="240C0001">
      <w:start w:val="1"/>
      <w:numFmt w:val="bullet"/>
      <w:lvlText w:val=""/>
      <w:lvlJc w:val="left"/>
      <w:pPr>
        <w:ind w:left="1207" w:hanging="360"/>
      </w:pPr>
      <w:rPr>
        <w:rFonts w:ascii="Symbol" w:hAnsi="Symbol" w:hint="default"/>
      </w:rPr>
    </w:lvl>
    <w:lvl w:ilvl="1" w:tplc="240C0003" w:tentative="1">
      <w:start w:val="1"/>
      <w:numFmt w:val="bullet"/>
      <w:lvlText w:val="o"/>
      <w:lvlJc w:val="left"/>
      <w:pPr>
        <w:ind w:left="1927" w:hanging="360"/>
      </w:pPr>
      <w:rPr>
        <w:rFonts w:ascii="Courier New" w:hAnsi="Courier New" w:cs="Courier New" w:hint="default"/>
      </w:rPr>
    </w:lvl>
    <w:lvl w:ilvl="2" w:tplc="240C0005" w:tentative="1">
      <w:start w:val="1"/>
      <w:numFmt w:val="bullet"/>
      <w:lvlText w:val=""/>
      <w:lvlJc w:val="left"/>
      <w:pPr>
        <w:ind w:left="2647" w:hanging="360"/>
      </w:pPr>
      <w:rPr>
        <w:rFonts w:ascii="Wingdings" w:hAnsi="Wingdings" w:hint="default"/>
      </w:rPr>
    </w:lvl>
    <w:lvl w:ilvl="3" w:tplc="240C0001" w:tentative="1">
      <w:start w:val="1"/>
      <w:numFmt w:val="bullet"/>
      <w:lvlText w:val=""/>
      <w:lvlJc w:val="left"/>
      <w:pPr>
        <w:ind w:left="3367" w:hanging="360"/>
      </w:pPr>
      <w:rPr>
        <w:rFonts w:ascii="Symbol" w:hAnsi="Symbol" w:hint="default"/>
      </w:rPr>
    </w:lvl>
    <w:lvl w:ilvl="4" w:tplc="240C0003" w:tentative="1">
      <w:start w:val="1"/>
      <w:numFmt w:val="bullet"/>
      <w:lvlText w:val="o"/>
      <w:lvlJc w:val="left"/>
      <w:pPr>
        <w:ind w:left="4087" w:hanging="360"/>
      </w:pPr>
      <w:rPr>
        <w:rFonts w:ascii="Courier New" w:hAnsi="Courier New" w:cs="Courier New" w:hint="default"/>
      </w:rPr>
    </w:lvl>
    <w:lvl w:ilvl="5" w:tplc="240C0005" w:tentative="1">
      <w:start w:val="1"/>
      <w:numFmt w:val="bullet"/>
      <w:lvlText w:val=""/>
      <w:lvlJc w:val="left"/>
      <w:pPr>
        <w:ind w:left="4807" w:hanging="360"/>
      </w:pPr>
      <w:rPr>
        <w:rFonts w:ascii="Wingdings" w:hAnsi="Wingdings" w:hint="default"/>
      </w:rPr>
    </w:lvl>
    <w:lvl w:ilvl="6" w:tplc="240C0001" w:tentative="1">
      <w:start w:val="1"/>
      <w:numFmt w:val="bullet"/>
      <w:lvlText w:val=""/>
      <w:lvlJc w:val="left"/>
      <w:pPr>
        <w:ind w:left="5527" w:hanging="360"/>
      </w:pPr>
      <w:rPr>
        <w:rFonts w:ascii="Symbol" w:hAnsi="Symbol" w:hint="default"/>
      </w:rPr>
    </w:lvl>
    <w:lvl w:ilvl="7" w:tplc="240C0003" w:tentative="1">
      <w:start w:val="1"/>
      <w:numFmt w:val="bullet"/>
      <w:lvlText w:val="o"/>
      <w:lvlJc w:val="left"/>
      <w:pPr>
        <w:ind w:left="6247" w:hanging="360"/>
      </w:pPr>
      <w:rPr>
        <w:rFonts w:ascii="Courier New" w:hAnsi="Courier New" w:cs="Courier New" w:hint="default"/>
      </w:rPr>
    </w:lvl>
    <w:lvl w:ilvl="8" w:tplc="240C0005" w:tentative="1">
      <w:start w:val="1"/>
      <w:numFmt w:val="bullet"/>
      <w:lvlText w:val=""/>
      <w:lvlJc w:val="left"/>
      <w:pPr>
        <w:ind w:left="6967" w:hanging="360"/>
      </w:pPr>
      <w:rPr>
        <w:rFonts w:ascii="Wingdings" w:hAnsi="Wingdings" w:hint="default"/>
      </w:rPr>
    </w:lvl>
  </w:abstractNum>
  <w:abstractNum w:abstractNumId="25" w15:restartNumberingAfterBreak="0">
    <w:nsid w:val="79C66A86"/>
    <w:multiLevelType w:val="hybridMultilevel"/>
    <w:tmpl w:val="D4C88F26"/>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6" w15:restartNumberingAfterBreak="0">
    <w:nsid w:val="7A8F09E4"/>
    <w:multiLevelType w:val="hybridMultilevel"/>
    <w:tmpl w:val="3F6A1E68"/>
    <w:lvl w:ilvl="0" w:tplc="CAA83FAC">
      <w:start w:val="1"/>
      <w:numFmt w:val="bullet"/>
      <w:lvlText w:val="•"/>
      <w:lvlJc w:val="left"/>
      <w:pPr>
        <w:ind w:left="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64A0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D6FE0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C248D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0A3B1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EEF4E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34187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8A107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7C6E1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FB762D5"/>
    <w:multiLevelType w:val="hybridMultilevel"/>
    <w:tmpl w:val="88C2E836"/>
    <w:lvl w:ilvl="0" w:tplc="E474EB20">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EA5B58">
      <w:start w:val="1"/>
      <w:numFmt w:val="bullet"/>
      <w:lvlText w:val="o"/>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CCB39E">
      <w:start w:val="1"/>
      <w:numFmt w:val="bullet"/>
      <w:lvlRestart w:val="0"/>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48D154">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2C1780">
      <w:start w:val="1"/>
      <w:numFmt w:val="bullet"/>
      <w:lvlText w:val="o"/>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EA691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C85504">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58DA24">
      <w:start w:val="1"/>
      <w:numFmt w:val="bullet"/>
      <w:lvlText w:val="o"/>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A40A2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2"/>
  </w:num>
  <w:num w:numId="2">
    <w:abstractNumId w:val="19"/>
  </w:num>
  <w:num w:numId="3">
    <w:abstractNumId w:val="23"/>
  </w:num>
  <w:num w:numId="4">
    <w:abstractNumId w:val="26"/>
  </w:num>
  <w:num w:numId="5">
    <w:abstractNumId w:val="3"/>
  </w:num>
  <w:num w:numId="6">
    <w:abstractNumId w:val="12"/>
  </w:num>
  <w:num w:numId="7">
    <w:abstractNumId w:val="8"/>
  </w:num>
  <w:num w:numId="8">
    <w:abstractNumId w:val="2"/>
  </w:num>
  <w:num w:numId="9">
    <w:abstractNumId w:val="15"/>
  </w:num>
  <w:num w:numId="10">
    <w:abstractNumId w:val="16"/>
  </w:num>
  <w:num w:numId="11">
    <w:abstractNumId w:val="24"/>
  </w:num>
  <w:num w:numId="12">
    <w:abstractNumId w:val="14"/>
  </w:num>
  <w:num w:numId="13">
    <w:abstractNumId w:val="13"/>
  </w:num>
  <w:num w:numId="14">
    <w:abstractNumId w:val="11"/>
  </w:num>
  <w:num w:numId="15">
    <w:abstractNumId w:val="5"/>
  </w:num>
  <w:num w:numId="16">
    <w:abstractNumId w:val="1"/>
  </w:num>
  <w:num w:numId="17">
    <w:abstractNumId w:val="4"/>
  </w:num>
  <w:num w:numId="18">
    <w:abstractNumId w:val="6"/>
  </w:num>
  <w:num w:numId="19">
    <w:abstractNumId w:val="21"/>
  </w:num>
  <w:num w:numId="20">
    <w:abstractNumId w:val="9"/>
  </w:num>
  <w:num w:numId="21">
    <w:abstractNumId w:val="18"/>
  </w:num>
  <w:num w:numId="22">
    <w:abstractNumId w:val="17"/>
  </w:num>
  <w:num w:numId="23">
    <w:abstractNumId w:val="10"/>
  </w:num>
  <w:num w:numId="24">
    <w:abstractNumId w:val="27"/>
  </w:num>
  <w:num w:numId="25">
    <w:abstractNumId w:val="7"/>
  </w:num>
  <w:num w:numId="26">
    <w:abstractNumId w:val="0"/>
  </w:num>
  <w:num w:numId="27">
    <w:abstractNumId w:val="20"/>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BD1"/>
    <w:rsid w:val="00053DF6"/>
    <w:rsid w:val="000C52CA"/>
    <w:rsid w:val="00143524"/>
    <w:rsid w:val="001E2C73"/>
    <w:rsid w:val="00252B20"/>
    <w:rsid w:val="002B61F8"/>
    <w:rsid w:val="002F78B6"/>
    <w:rsid w:val="00462F0D"/>
    <w:rsid w:val="00476580"/>
    <w:rsid w:val="00515825"/>
    <w:rsid w:val="00563A28"/>
    <w:rsid w:val="005B57E0"/>
    <w:rsid w:val="00623ADE"/>
    <w:rsid w:val="00660462"/>
    <w:rsid w:val="006E72D7"/>
    <w:rsid w:val="00711A45"/>
    <w:rsid w:val="00722BD1"/>
    <w:rsid w:val="007252C4"/>
    <w:rsid w:val="007E1996"/>
    <w:rsid w:val="008A5891"/>
    <w:rsid w:val="008B5994"/>
    <w:rsid w:val="0093338E"/>
    <w:rsid w:val="00A33093"/>
    <w:rsid w:val="00B27AF3"/>
    <w:rsid w:val="00B5379B"/>
    <w:rsid w:val="00B67115"/>
    <w:rsid w:val="00BC754C"/>
    <w:rsid w:val="00BD72CB"/>
    <w:rsid w:val="00BE0A2C"/>
    <w:rsid w:val="00BE70D4"/>
    <w:rsid w:val="00D6639E"/>
    <w:rsid w:val="00DE00DB"/>
    <w:rsid w:val="00E222E6"/>
    <w:rsid w:val="00E5234E"/>
    <w:rsid w:val="00EB217B"/>
    <w:rsid w:val="00EF4BAE"/>
    <w:rsid w:val="00F175B6"/>
    <w:rsid w:val="00F47AF1"/>
  </w:rsids>
  <m:mathPr>
    <m:mathFont m:val="Cambria Math"/>
    <m:brkBin m:val="before"/>
    <m:brkBinSub m:val="--"/>
    <m:smallFrac m:val="0"/>
    <m:dispDef/>
    <m:lMargin m:val="0"/>
    <m:rMargin m:val="0"/>
    <m:defJc m:val="centerGroup"/>
    <m:wrapIndent m:val="1440"/>
    <m:intLim m:val="subSup"/>
    <m:naryLim m:val="undOvr"/>
  </m:mathPr>
  <w:themeFontLang w:val="fr-C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C9483"/>
  <w15:docId w15:val="{4235B521-68B3-498F-880D-7BA9BBA8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spacing w:after="0"/>
      <w:ind w:left="152" w:hanging="10"/>
      <w:outlineLvl w:val="0"/>
    </w:pPr>
    <w:rPr>
      <w:rFonts w:ascii="Calibri" w:eastAsia="Calibri" w:hAnsi="Calibri" w:cs="Calibri"/>
      <w:b/>
      <w:color w:val="000000"/>
      <w:sz w:val="24"/>
    </w:rPr>
  </w:style>
  <w:style w:type="paragraph" w:styleId="Titre2">
    <w:name w:val="heading 2"/>
    <w:next w:val="Normal"/>
    <w:link w:val="Titre2Car"/>
    <w:uiPriority w:val="9"/>
    <w:unhideWhenUsed/>
    <w:qFormat/>
    <w:pPr>
      <w:keepNext/>
      <w:keepLines/>
      <w:spacing w:after="0"/>
      <w:ind w:left="512" w:hanging="10"/>
      <w:outlineLvl w:val="1"/>
    </w:pPr>
    <w:rPr>
      <w:rFonts w:ascii="Calibri" w:eastAsia="Calibri" w:hAnsi="Calibri" w:cs="Calibri"/>
      <w:b/>
      <w:color w:val="000000"/>
      <w:u w:val="single" w:color="000000"/>
    </w:rPr>
  </w:style>
  <w:style w:type="paragraph" w:styleId="Titre3">
    <w:name w:val="heading 3"/>
    <w:next w:val="Normal"/>
    <w:link w:val="Titre3Car"/>
    <w:uiPriority w:val="9"/>
    <w:unhideWhenUsed/>
    <w:qFormat/>
    <w:pPr>
      <w:keepNext/>
      <w:keepLines/>
      <w:spacing w:after="0"/>
      <w:ind w:left="512" w:hanging="10"/>
      <w:outlineLvl w:val="2"/>
    </w:pPr>
    <w:rPr>
      <w:rFonts w:ascii="Calibri" w:eastAsia="Calibri" w:hAnsi="Calibri" w:cs="Calibri"/>
      <w:b/>
      <w:color w:val="00000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b/>
      <w:color w:val="000000"/>
      <w:sz w:val="22"/>
      <w:u w:val="single" w:color="000000"/>
    </w:rPr>
  </w:style>
  <w:style w:type="character" w:customStyle="1" w:styleId="Titre1Car">
    <w:name w:val="Titre 1 Car"/>
    <w:link w:val="Titre1"/>
    <w:rPr>
      <w:rFonts w:ascii="Calibri" w:eastAsia="Calibri" w:hAnsi="Calibri" w:cs="Calibri"/>
      <w:b/>
      <w:color w:val="000000"/>
      <w:sz w:val="24"/>
    </w:rPr>
  </w:style>
  <w:style w:type="character" w:customStyle="1" w:styleId="Titre3Car">
    <w:name w:val="Titre 3 Car"/>
    <w:link w:val="Titre3"/>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8A5891"/>
    <w:pPr>
      <w:ind w:left="720"/>
      <w:contextualSpacing/>
    </w:pPr>
  </w:style>
  <w:style w:type="table" w:styleId="Grilledutableau">
    <w:name w:val="Table Grid"/>
    <w:basedOn w:val="TableauNormal"/>
    <w:uiPriority w:val="39"/>
    <w:rsid w:val="00B67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3020</Words>
  <Characters>16616</Characters>
  <Application>Microsoft Office Word</Application>
  <DocSecurity>0</DocSecurity>
  <Lines>138</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Nirina Mino Razakamanana</dc:creator>
  <cp:keywords/>
  <cp:lastModifiedBy>Mek Nzuzi</cp:lastModifiedBy>
  <cp:revision>2</cp:revision>
  <dcterms:created xsi:type="dcterms:W3CDTF">2025-03-20T13:27:00Z</dcterms:created>
  <dcterms:modified xsi:type="dcterms:W3CDTF">2025-03-20T13:27:00Z</dcterms:modified>
</cp:coreProperties>
</file>