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E7A2" w14:textId="77777777" w:rsidR="00CC22BC" w:rsidRPr="004D2B79" w:rsidRDefault="00CC22BC" w:rsidP="009650C3">
      <w:pPr>
        <w:spacing w:before="240" w:after="240"/>
        <w:jc w:val="center"/>
        <w:rPr>
          <w:rFonts w:ascii="Garamond" w:hAnsi="Garamond"/>
          <w:color w:val="auto"/>
          <w:sz w:val="24"/>
          <w:szCs w:val="24"/>
        </w:rPr>
      </w:pPr>
      <w:bookmarkStart w:id="0" w:name="_Toc138264789"/>
      <w:r w:rsidRPr="004D2B79">
        <w:rPr>
          <w:rFonts w:ascii="Garamond" w:eastAsia="Times New Roman" w:hAnsi="Garamond" w:cs="Times New Roman"/>
          <w:b/>
          <w:color w:val="auto"/>
          <w:sz w:val="24"/>
          <w:szCs w:val="24"/>
        </w:rPr>
        <w:t>REPUBLIQUE DEMOCRATIQUE DU CONGO</w:t>
      </w:r>
    </w:p>
    <w:p w14:paraId="77B1126E" w14:textId="491CFDCA" w:rsidR="00CC22BC" w:rsidRPr="004D2B79" w:rsidRDefault="00CC22BC" w:rsidP="009650C3">
      <w:pPr>
        <w:spacing w:before="240" w:after="240"/>
        <w:jc w:val="center"/>
        <w:rPr>
          <w:rFonts w:ascii="Garamond" w:eastAsia="Times New Roman" w:hAnsi="Garamond" w:cs="Times New Roman"/>
          <w:b/>
          <w:color w:val="auto"/>
          <w:sz w:val="24"/>
          <w:szCs w:val="24"/>
        </w:rPr>
      </w:pPr>
      <w:r w:rsidRPr="004D2B79">
        <w:rPr>
          <w:rFonts w:ascii="Garamond" w:eastAsia="Times New Roman" w:hAnsi="Garamond" w:cs="Times New Roman"/>
          <w:b/>
          <w:color w:val="auto"/>
          <w:sz w:val="24"/>
          <w:szCs w:val="24"/>
        </w:rPr>
        <w:t xml:space="preserve">MINISTERE DE </w:t>
      </w:r>
      <w:r w:rsidR="006F7554" w:rsidRPr="004D2B79">
        <w:rPr>
          <w:rFonts w:ascii="Garamond" w:eastAsia="Times New Roman" w:hAnsi="Garamond" w:cs="Times New Roman"/>
          <w:b/>
          <w:color w:val="auto"/>
          <w:sz w:val="24"/>
          <w:szCs w:val="24"/>
        </w:rPr>
        <w:t>L’</w:t>
      </w:r>
      <w:r w:rsidR="006F7554">
        <w:rPr>
          <w:rFonts w:ascii="Garamond" w:eastAsia="Times New Roman" w:hAnsi="Garamond" w:cs="Times New Roman"/>
          <w:b/>
          <w:color w:val="auto"/>
          <w:sz w:val="24"/>
          <w:szCs w:val="24"/>
        </w:rPr>
        <w:t>INDUSTRIE, DEVELOPPEMENT DES PETITES ET MOYENNES ENTREPRISES, ET PETITES ET MOYENNES INDUSTRIES</w:t>
      </w:r>
    </w:p>
    <w:p w14:paraId="5F1D0B55" w14:textId="78411B66" w:rsidR="00CC22BC" w:rsidRPr="004D2B79" w:rsidRDefault="00CC22BC" w:rsidP="009650C3">
      <w:pPr>
        <w:spacing w:before="240" w:after="240"/>
        <w:jc w:val="center"/>
        <w:rPr>
          <w:rFonts w:ascii="Garamond" w:eastAsia="Times New Roman" w:hAnsi="Garamond" w:cs="Times New Roman"/>
          <w:b/>
          <w:color w:val="auto"/>
          <w:sz w:val="24"/>
          <w:szCs w:val="24"/>
        </w:rPr>
      </w:pPr>
      <w:r w:rsidRPr="004D2B79">
        <w:rPr>
          <w:rFonts w:ascii="Garamond" w:eastAsia="Times New Roman" w:hAnsi="Garamond" w:cs="Times New Roman"/>
          <w:b/>
          <w:color w:val="auto"/>
          <w:sz w:val="24"/>
          <w:szCs w:val="24"/>
        </w:rPr>
        <w:t>PROJET D’AUTONOMISATION DES FEMMES ENTREPRENEURES ET MISE A NIVEAU DES PME POUR LA TRANSFORMATION ECONOMIQUE ET L’EMPLOI</w:t>
      </w:r>
    </w:p>
    <w:p w14:paraId="7848A201" w14:textId="77777777" w:rsidR="00CC22BC" w:rsidRPr="004D2B79" w:rsidRDefault="00CC22BC" w:rsidP="009650C3">
      <w:pPr>
        <w:spacing w:before="240" w:after="240"/>
        <w:jc w:val="center"/>
        <w:rPr>
          <w:rFonts w:ascii="Garamond" w:eastAsia="Times New Roman" w:hAnsi="Garamond" w:cs="Times New Roman"/>
          <w:b/>
          <w:color w:val="auto"/>
          <w:sz w:val="24"/>
          <w:szCs w:val="24"/>
        </w:rPr>
      </w:pPr>
      <w:r w:rsidRPr="004D2B79">
        <w:rPr>
          <w:rFonts w:ascii="Garamond" w:eastAsia="Times New Roman" w:hAnsi="Garamond" w:cs="Times New Roman"/>
          <w:b/>
          <w:color w:val="auto"/>
          <w:sz w:val="24"/>
          <w:szCs w:val="24"/>
        </w:rPr>
        <w:t>« TRANSFORME »</w:t>
      </w:r>
    </w:p>
    <w:p w14:paraId="157BF04F" w14:textId="74C52345" w:rsidR="00CC22BC" w:rsidRPr="004D2B79" w:rsidRDefault="00CC22BC" w:rsidP="009650C3">
      <w:pPr>
        <w:spacing w:before="240" w:after="240"/>
        <w:jc w:val="center"/>
        <w:rPr>
          <w:rFonts w:ascii="Garamond" w:eastAsia="Times New Roman" w:hAnsi="Garamond" w:cs="Times New Roman"/>
          <w:b/>
          <w:color w:val="auto"/>
          <w:sz w:val="24"/>
          <w:szCs w:val="24"/>
        </w:rPr>
      </w:pPr>
      <w:r w:rsidRPr="004D2B79">
        <w:rPr>
          <w:rFonts w:ascii="Garamond" w:eastAsia="Times New Roman" w:hAnsi="Garamond" w:cs="Times New Roman"/>
          <w:b/>
          <w:color w:val="auto"/>
          <w:sz w:val="24"/>
          <w:szCs w:val="24"/>
        </w:rPr>
        <w:t>UNITE DE COORDINATION DU PROJET</w:t>
      </w:r>
    </w:p>
    <w:p w14:paraId="4CFD4549" w14:textId="08DAB34B" w:rsidR="00F54762" w:rsidRPr="004D2B79" w:rsidRDefault="00F54762" w:rsidP="009650C3">
      <w:pPr>
        <w:spacing w:after="0"/>
        <w:jc w:val="center"/>
        <w:rPr>
          <w:rFonts w:ascii="Garamond" w:hAnsi="Garamond"/>
          <w:b/>
          <w:color w:val="auto"/>
          <w:sz w:val="24"/>
          <w:szCs w:val="24"/>
        </w:rPr>
      </w:pPr>
      <w:r w:rsidRPr="004D2B79">
        <w:rPr>
          <w:rFonts w:ascii="Garamond" w:hAnsi="Garamond"/>
          <w:b/>
          <w:color w:val="auto"/>
          <w:sz w:val="24"/>
          <w:szCs w:val="24"/>
        </w:rPr>
        <w:t>T</w:t>
      </w:r>
      <w:r w:rsidR="00DA6D11" w:rsidRPr="004D2B79">
        <w:rPr>
          <w:rFonts w:ascii="Garamond" w:hAnsi="Garamond"/>
          <w:b/>
          <w:color w:val="auto"/>
          <w:sz w:val="24"/>
          <w:szCs w:val="24"/>
        </w:rPr>
        <w:t xml:space="preserve">ERMES DE REFERENCE </w:t>
      </w:r>
      <w:r w:rsidRPr="004D2B79">
        <w:rPr>
          <w:rFonts w:ascii="Garamond" w:hAnsi="Garamond"/>
          <w:b/>
          <w:color w:val="auto"/>
          <w:sz w:val="24"/>
          <w:szCs w:val="24"/>
        </w:rPr>
        <w:t>POUR LE</w:t>
      </w:r>
      <w:r w:rsidR="000F1CB6" w:rsidRPr="004D2B79">
        <w:rPr>
          <w:rFonts w:ascii="Garamond" w:hAnsi="Garamond"/>
          <w:b/>
          <w:color w:val="auto"/>
          <w:sz w:val="24"/>
          <w:szCs w:val="24"/>
        </w:rPr>
        <w:t xml:space="preserve"> RECRUTEMENT DU CONSULTANT </w:t>
      </w:r>
      <w:r w:rsidR="00081459" w:rsidRPr="004D2B79">
        <w:rPr>
          <w:rFonts w:ascii="Garamond" w:hAnsi="Garamond"/>
          <w:b/>
          <w:color w:val="auto"/>
          <w:sz w:val="24"/>
          <w:szCs w:val="24"/>
        </w:rPr>
        <w:t>(</w:t>
      </w:r>
      <w:r w:rsidR="000F1CB6" w:rsidRPr="004D2B79">
        <w:rPr>
          <w:rFonts w:ascii="Garamond" w:hAnsi="Garamond"/>
          <w:b/>
          <w:color w:val="auto"/>
          <w:sz w:val="24"/>
          <w:szCs w:val="24"/>
        </w:rPr>
        <w:t>CABINET</w:t>
      </w:r>
      <w:r w:rsidR="00081459" w:rsidRPr="004D2B79">
        <w:rPr>
          <w:rFonts w:ascii="Garamond" w:hAnsi="Garamond"/>
          <w:b/>
          <w:color w:val="auto"/>
          <w:sz w:val="24"/>
          <w:szCs w:val="24"/>
        </w:rPr>
        <w:t>)</w:t>
      </w:r>
      <w:r w:rsidR="000F1CB6" w:rsidRPr="004D2B79">
        <w:rPr>
          <w:rFonts w:ascii="Garamond" w:hAnsi="Garamond"/>
          <w:b/>
          <w:color w:val="auto"/>
          <w:sz w:val="24"/>
          <w:szCs w:val="24"/>
        </w:rPr>
        <w:t xml:space="preserve"> EN CHARGE </w:t>
      </w:r>
      <w:r w:rsidR="00762695" w:rsidRPr="004D2B79">
        <w:rPr>
          <w:rFonts w:ascii="Garamond" w:hAnsi="Garamond"/>
          <w:b/>
          <w:color w:val="auto"/>
          <w:sz w:val="24"/>
          <w:szCs w:val="24"/>
        </w:rPr>
        <w:t>D</w:t>
      </w:r>
      <w:r w:rsidR="00630394" w:rsidRPr="004D2B79">
        <w:rPr>
          <w:rFonts w:ascii="Garamond" w:hAnsi="Garamond"/>
          <w:b/>
          <w:color w:val="auto"/>
          <w:sz w:val="24"/>
          <w:szCs w:val="24"/>
        </w:rPr>
        <w:t>E L</w:t>
      </w:r>
      <w:r w:rsidR="00762695" w:rsidRPr="004D2B79">
        <w:rPr>
          <w:rFonts w:ascii="Garamond" w:hAnsi="Garamond"/>
          <w:b/>
          <w:color w:val="auto"/>
          <w:sz w:val="24"/>
          <w:szCs w:val="24"/>
        </w:rPr>
        <w:t>’ACCOMP</w:t>
      </w:r>
      <w:r w:rsidR="00747623">
        <w:rPr>
          <w:rFonts w:ascii="Garamond" w:hAnsi="Garamond"/>
          <w:b/>
          <w:color w:val="auto"/>
          <w:sz w:val="24"/>
          <w:szCs w:val="24"/>
        </w:rPr>
        <w:t>A</w:t>
      </w:r>
      <w:r w:rsidR="00762695" w:rsidRPr="004D2B79">
        <w:rPr>
          <w:rFonts w:ascii="Garamond" w:hAnsi="Garamond"/>
          <w:b/>
          <w:color w:val="auto"/>
          <w:sz w:val="24"/>
          <w:szCs w:val="24"/>
        </w:rPr>
        <w:t>GNEMENT ET RE</w:t>
      </w:r>
      <w:r w:rsidR="006864D0">
        <w:rPr>
          <w:rFonts w:ascii="Garamond" w:hAnsi="Garamond"/>
          <w:b/>
          <w:color w:val="auto"/>
          <w:sz w:val="24"/>
          <w:szCs w:val="24"/>
        </w:rPr>
        <w:t>N</w:t>
      </w:r>
      <w:r w:rsidR="00762695" w:rsidRPr="004D2B79">
        <w:rPr>
          <w:rFonts w:ascii="Garamond" w:hAnsi="Garamond"/>
          <w:b/>
          <w:color w:val="auto"/>
          <w:sz w:val="24"/>
          <w:szCs w:val="24"/>
        </w:rPr>
        <w:t>FORCEMENT DES CAPACITES</w:t>
      </w:r>
      <w:r w:rsidR="00790BDD" w:rsidRPr="004D2B79">
        <w:rPr>
          <w:rFonts w:ascii="Garamond" w:hAnsi="Garamond"/>
          <w:b/>
          <w:color w:val="auto"/>
          <w:sz w:val="24"/>
          <w:szCs w:val="24"/>
        </w:rPr>
        <w:t xml:space="preserve"> </w:t>
      </w:r>
      <w:r w:rsidR="004D2B79">
        <w:rPr>
          <w:rFonts w:ascii="Garamond" w:hAnsi="Garamond"/>
          <w:b/>
          <w:color w:val="auto"/>
          <w:sz w:val="24"/>
          <w:szCs w:val="24"/>
        </w:rPr>
        <w:t xml:space="preserve">JURIDIQUES </w:t>
      </w:r>
      <w:r w:rsidR="00762695" w:rsidRPr="004D2B79">
        <w:rPr>
          <w:rFonts w:ascii="Garamond" w:hAnsi="Garamond"/>
          <w:b/>
          <w:color w:val="auto"/>
          <w:sz w:val="24"/>
          <w:szCs w:val="24"/>
        </w:rPr>
        <w:t xml:space="preserve">DES </w:t>
      </w:r>
      <w:r w:rsidRPr="004D2B79">
        <w:rPr>
          <w:rFonts w:ascii="Garamond" w:hAnsi="Garamond"/>
          <w:b/>
          <w:color w:val="auto"/>
          <w:sz w:val="24"/>
          <w:szCs w:val="24"/>
        </w:rPr>
        <w:t xml:space="preserve">PME HEBERGEES DANS LE CENTRE DE PME DE </w:t>
      </w:r>
      <w:r w:rsidR="009650C3" w:rsidRPr="004D2B79">
        <w:rPr>
          <w:rFonts w:ascii="Garamond" w:hAnsi="Garamond"/>
          <w:b/>
          <w:color w:val="auto"/>
          <w:sz w:val="24"/>
          <w:szCs w:val="24"/>
        </w:rPr>
        <w:t>INGENIOUS CITY</w:t>
      </w:r>
      <w:r w:rsidR="00EE6BBC">
        <w:rPr>
          <w:rFonts w:ascii="Garamond" w:hAnsi="Garamond"/>
          <w:b/>
          <w:color w:val="auto"/>
          <w:sz w:val="24"/>
          <w:szCs w:val="24"/>
        </w:rPr>
        <w:t xml:space="preserve"> ET SILIKIN VILLAGE</w:t>
      </w:r>
    </w:p>
    <w:p w14:paraId="6F01605F" w14:textId="77777777" w:rsidR="002E47A4" w:rsidRPr="004D2B79" w:rsidRDefault="002E47A4" w:rsidP="009650C3">
      <w:pPr>
        <w:spacing w:after="0"/>
        <w:jc w:val="center"/>
        <w:rPr>
          <w:rFonts w:ascii="Garamond" w:hAnsi="Garamond"/>
          <w:b/>
          <w:color w:val="auto"/>
          <w:sz w:val="24"/>
          <w:szCs w:val="24"/>
        </w:rPr>
      </w:pPr>
    </w:p>
    <w:p w14:paraId="429B5E34" w14:textId="76AC0B04" w:rsidR="00680867" w:rsidRPr="004D2B79" w:rsidRDefault="00680867" w:rsidP="009650C3">
      <w:pPr>
        <w:pStyle w:val="Paragraphedeliste"/>
        <w:numPr>
          <w:ilvl w:val="0"/>
          <w:numId w:val="10"/>
        </w:numPr>
        <w:spacing w:after="0"/>
        <w:rPr>
          <w:rFonts w:ascii="Garamond" w:eastAsiaTheme="majorEastAsia" w:hAnsi="Garamond"/>
          <w:b/>
          <w:color w:val="auto"/>
          <w:sz w:val="24"/>
          <w:szCs w:val="24"/>
        </w:rPr>
      </w:pPr>
      <w:r w:rsidRPr="004D2B79">
        <w:rPr>
          <w:rFonts w:ascii="Garamond" w:hAnsi="Garamond"/>
          <w:b/>
          <w:color w:val="auto"/>
          <w:sz w:val="24"/>
          <w:szCs w:val="24"/>
        </w:rPr>
        <w:t>C</w:t>
      </w:r>
      <w:r w:rsidR="00BB48D0" w:rsidRPr="004D2B79">
        <w:rPr>
          <w:rFonts w:ascii="Garamond" w:hAnsi="Garamond"/>
          <w:b/>
          <w:color w:val="auto"/>
          <w:sz w:val="24"/>
          <w:szCs w:val="24"/>
        </w:rPr>
        <w:t xml:space="preserve">ONTEXTE DE LA MISSION </w:t>
      </w:r>
      <w:r w:rsidR="00F54762" w:rsidRPr="004D2B79">
        <w:rPr>
          <w:rFonts w:ascii="Garamond" w:hAnsi="Garamond"/>
          <w:b/>
          <w:color w:val="auto"/>
          <w:sz w:val="24"/>
          <w:szCs w:val="24"/>
        </w:rPr>
        <w:t xml:space="preserve"> </w:t>
      </w:r>
      <w:bookmarkEnd w:id="0"/>
    </w:p>
    <w:p w14:paraId="1554395D" w14:textId="77777777" w:rsidR="00102732" w:rsidRPr="00102732" w:rsidRDefault="00102732" w:rsidP="00102732">
      <w:pPr>
        <w:spacing w:before="240" w:after="240"/>
        <w:jc w:val="both"/>
        <w:rPr>
          <w:rFonts w:ascii="Garamond" w:hAnsi="Garamond"/>
          <w:color w:val="auto"/>
          <w:sz w:val="24"/>
          <w:szCs w:val="24"/>
        </w:rPr>
      </w:pPr>
      <w:r w:rsidRPr="00102732">
        <w:rPr>
          <w:rFonts w:ascii="Garamond" w:hAnsi="Garamond"/>
          <w:color w:val="auto"/>
          <w:sz w:val="24"/>
          <w:szCs w:val="24"/>
        </w:rPr>
        <w:t>Dans le cadre de la mise en œuvre du projet PADMPME, l’UCP avait conclu des accords de partenariat avec SYCOMORE et COTEX pour la création des Centres de PME sur leurs sites respectivement dédiés à l’emballage et au digital. Ces partenariats visent à développer des infrastructures adaptées qui offrirait aux PME hébergées sur ces sites un environnement favorable à leur croissance. Le site de SYCOMORE est dédié pour soutenir les PME du secteur de l’emballage, tandis que COTEX abrite le plus grand hub digital de la RDC. Ces deux sites font partie de premiers centres de PME dans la ville de Kinshasa.</w:t>
      </w:r>
    </w:p>
    <w:p w14:paraId="5B295EC7" w14:textId="77777777" w:rsidR="00102732" w:rsidRPr="00102732" w:rsidRDefault="00102732" w:rsidP="00102732">
      <w:pPr>
        <w:spacing w:before="240" w:after="240"/>
        <w:jc w:val="both"/>
        <w:rPr>
          <w:rFonts w:ascii="Garamond" w:hAnsi="Garamond"/>
          <w:color w:val="auto"/>
          <w:sz w:val="24"/>
          <w:szCs w:val="24"/>
        </w:rPr>
      </w:pPr>
      <w:r w:rsidRPr="00102732">
        <w:rPr>
          <w:rFonts w:ascii="Garamond" w:hAnsi="Garamond"/>
          <w:color w:val="auto"/>
          <w:sz w:val="24"/>
          <w:szCs w:val="24"/>
        </w:rPr>
        <w:t>Un centre des PME offre aux PME un accès à des infrastructures et services communs à coût réduit. Il héberge 30 à 40 entreprises pour mutualiser les risques de production, financiers, et d'accès au marché. Les PME bénéficient de ressources partagées, d'un approvisionnement stable en eau, électricité et Internet, ainsi que de services administratifs et marketing. Elles profitent aussi de formations en coaching et mentorat pour renforcer leurs capacités. Son objectif est de professionnaliser les PME et de soutenir la compétitivité des produits locaux.</w:t>
      </w:r>
    </w:p>
    <w:p w14:paraId="5D25E8C2" w14:textId="17C64C5F" w:rsidR="00102732" w:rsidRPr="00102732" w:rsidRDefault="00102732" w:rsidP="00102732">
      <w:pPr>
        <w:spacing w:before="240" w:after="240"/>
        <w:jc w:val="both"/>
        <w:rPr>
          <w:rFonts w:ascii="Garamond" w:hAnsi="Garamond"/>
          <w:color w:val="auto"/>
          <w:sz w:val="24"/>
          <w:szCs w:val="24"/>
          <w:vertAlign w:val="superscript"/>
        </w:rPr>
      </w:pPr>
      <w:r w:rsidRPr="00102732">
        <w:rPr>
          <w:rFonts w:ascii="Garamond" w:hAnsi="Garamond"/>
          <w:color w:val="auto"/>
          <w:sz w:val="24"/>
          <w:szCs w:val="24"/>
        </w:rPr>
        <w:t>A la clôture du Projet PADMPME, il existait encore des activités qui sont en cours d’exécution et d’autres n</w:t>
      </w:r>
      <w:r w:rsidR="00F60065">
        <w:rPr>
          <w:rFonts w:ascii="Garamond" w:hAnsi="Garamond"/>
          <w:color w:val="auto"/>
          <w:sz w:val="24"/>
          <w:szCs w:val="24"/>
        </w:rPr>
        <w:t xml:space="preserve">’étaient </w:t>
      </w:r>
      <w:r w:rsidRPr="00102732">
        <w:rPr>
          <w:rFonts w:ascii="Garamond" w:hAnsi="Garamond"/>
          <w:color w:val="auto"/>
          <w:sz w:val="24"/>
          <w:szCs w:val="24"/>
        </w:rPr>
        <w:t xml:space="preserve">pas </w:t>
      </w:r>
      <w:r w:rsidR="00F60065">
        <w:rPr>
          <w:rFonts w:ascii="Garamond" w:hAnsi="Garamond"/>
          <w:color w:val="auto"/>
          <w:sz w:val="24"/>
          <w:szCs w:val="24"/>
        </w:rPr>
        <w:t xml:space="preserve">encore </w:t>
      </w:r>
      <w:r w:rsidRPr="00102732">
        <w:rPr>
          <w:rFonts w:ascii="Garamond" w:hAnsi="Garamond"/>
          <w:color w:val="auto"/>
          <w:sz w:val="24"/>
          <w:szCs w:val="24"/>
        </w:rPr>
        <w:t>entamées dans ces centres de PME. Pour éviter une interruption du développement de ces centres et préserver les investissements réalisés, ces activités résiduelles ont été transférées au projet TRANSFORME. En effet, la mise en œuvre de ces activités résiduelles s’aligne sur les objectifs du projet TRANSFORME dans la composante 3.3 relative à l’infrastructure partagée et l'accès au marché dans la ville de Kinshasa, l’une de ville cible du projet TRANSFORME.</w:t>
      </w:r>
    </w:p>
    <w:p w14:paraId="125F4CF8" w14:textId="0EFB1F1D" w:rsidR="00102732" w:rsidRDefault="00102732" w:rsidP="00102732">
      <w:pPr>
        <w:pStyle w:val="NormalWeb"/>
        <w:spacing w:before="240" w:beforeAutospacing="0" w:after="240" w:afterAutospacing="0" w:line="276" w:lineRule="auto"/>
        <w:jc w:val="both"/>
        <w:rPr>
          <w:rFonts w:ascii="Garamond" w:eastAsia="Georgia" w:hAnsi="Garamond" w:cs="Georgia"/>
          <w:lang w:val="fr-FR" w:eastAsia="en-US"/>
        </w:rPr>
      </w:pPr>
      <w:r>
        <w:rPr>
          <w:rFonts w:ascii="Garamond" w:eastAsia="Georgia" w:hAnsi="Garamond" w:cs="Georgia"/>
          <w:lang w:val="fr-FR" w:eastAsia="en-US"/>
        </w:rPr>
        <w:t xml:space="preserve">Le Centre des PME, étant une initiative privée, vise des objectifs de rentabilité élevés pour l'investisseur. Pour atteindre ces objectifs, il est essentiel que les entreprises hébergées soient bien pilotées et gérées. </w:t>
      </w:r>
      <w:r w:rsidRPr="004D2B79">
        <w:rPr>
          <w:rFonts w:ascii="Garamond" w:eastAsia="Georgia" w:hAnsi="Garamond" w:cs="Georgia"/>
          <w:lang w:val="fr-FR" w:eastAsia="en-US"/>
        </w:rPr>
        <w:t xml:space="preserve">Un accompagnement professionnel et un renforcement des capacités des entrepreneurs s’avèrent donc indispensables sur plusieurs thématiques clés, notamment </w:t>
      </w:r>
      <w:r w:rsidR="000241DC">
        <w:rPr>
          <w:rFonts w:ascii="Garamond" w:eastAsia="Georgia" w:hAnsi="Garamond" w:cs="Georgia"/>
          <w:lang w:val="fr-FR" w:eastAsia="en-US"/>
        </w:rPr>
        <w:t>dans le domaine</w:t>
      </w:r>
      <w:r w:rsidRPr="004D2B79">
        <w:rPr>
          <w:rFonts w:ascii="Garamond" w:eastAsia="Georgia" w:hAnsi="Garamond" w:cs="Georgia"/>
          <w:lang w:val="fr-FR" w:eastAsia="en-US"/>
        </w:rPr>
        <w:t xml:space="preserve"> juridique</w:t>
      </w:r>
      <w:r w:rsidR="00251D01">
        <w:rPr>
          <w:rFonts w:ascii="Garamond" w:eastAsia="Georgia" w:hAnsi="Garamond" w:cs="Georgia"/>
          <w:lang w:val="fr-FR" w:eastAsia="en-US"/>
        </w:rPr>
        <w:t>, domaine</w:t>
      </w:r>
      <w:r>
        <w:rPr>
          <w:rFonts w:ascii="Garamond" w:eastAsia="Georgia" w:hAnsi="Garamond" w:cs="Georgia"/>
          <w:lang w:val="fr-FR" w:eastAsia="en-US"/>
        </w:rPr>
        <w:t xml:space="preserve"> dans lequel beaucoup</w:t>
      </w:r>
      <w:r w:rsidRPr="004D2B79">
        <w:rPr>
          <w:rFonts w:ascii="Garamond" w:eastAsia="Georgia" w:hAnsi="Garamond" w:cs="Georgia"/>
          <w:lang w:val="fr-FR" w:eastAsia="en-US"/>
        </w:rPr>
        <w:t xml:space="preserve"> de PME </w:t>
      </w:r>
      <w:r>
        <w:rPr>
          <w:rFonts w:ascii="Garamond" w:eastAsia="Georgia" w:hAnsi="Garamond" w:cs="Georgia"/>
          <w:lang w:val="fr-FR" w:eastAsia="en-US"/>
        </w:rPr>
        <w:t xml:space="preserve">requièrent un renforcement des capacités </w:t>
      </w:r>
      <w:r>
        <w:rPr>
          <w:rFonts w:ascii="Garamond" w:eastAsia="Georgia" w:hAnsi="Garamond" w:cs="Georgia"/>
          <w:lang w:val="fr-FR" w:eastAsia="en-US"/>
        </w:rPr>
        <w:lastRenderedPageBreak/>
        <w:t>idoine</w:t>
      </w:r>
      <w:r w:rsidRPr="004D2B79">
        <w:rPr>
          <w:rFonts w:ascii="Garamond" w:eastAsia="Georgia" w:hAnsi="Garamond" w:cs="Georgia"/>
          <w:lang w:val="fr-FR" w:eastAsia="en-US"/>
        </w:rPr>
        <w:t>. Ce</w:t>
      </w:r>
      <w:r>
        <w:rPr>
          <w:rFonts w:ascii="Garamond" w:eastAsia="Georgia" w:hAnsi="Garamond" w:cs="Georgia"/>
          <w:lang w:val="fr-FR" w:eastAsia="en-US"/>
        </w:rPr>
        <w:t>t</w:t>
      </w:r>
      <w:r w:rsidRPr="004D2B79">
        <w:rPr>
          <w:rFonts w:ascii="Garamond" w:eastAsia="Georgia" w:hAnsi="Garamond" w:cs="Georgia"/>
          <w:lang w:val="fr-FR" w:eastAsia="en-US"/>
        </w:rPr>
        <w:t xml:space="preserve"> </w:t>
      </w:r>
      <w:r>
        <w:rPr>
          <w:rFonts w:ascii="Garamond" w:eastAsia="Georgia" w:hAnsi="Garamond" w:cs="Georgia"/>
          <w:lang w:val="fr-FR" w:eastAsia="en-US"/>
        </w:rPr>
        <w:t>appui</w:t>
      </w:r>
      <w:r w:rsidRPr="004D2B79">
        <w:rPr>
          <w:rFonts w:ascii="Garamond" w:eastAsia="Georgia" w:hAnsi="Garamond" w:cs="Georgia"/>
          <w:lang w:val="fr-FR" w:eastAsia="en-US"/>
        </w:rPr>
        <w:t xml:space="preserve"> est crucial pour assurer leur conformité aux réglementations en vigueur, mais aussi pour sécuriser leurs opérations commerciales, protéger leurs actifs et renforcer leur résilience face aux défis du marché.</w:t>
      </w:r>
    </w:p>
    <w:p w14:paraId="2A8E3CDA" w14:textId="1E2C9F25" w:rsidR="00D114BB" w:rsidRPr="004D2B79" w:rsidRDefault="00D114BB" w:rsidP="009650C3">
      <w:pPr>
        <w:pStyle w:val="NormalWeb"/>
        <w:spacing w:before="240" w:beforeAutospacing="0" w:after="240" w:afterAutospacing="0" w:line="276" w:lineRule="auto"/>
        <w:jc w:val="both"/>
        <w:rPr>
          <w:rFonts w:ascii="Garamond" w:eastAsia="Georgia" w:hAnsi="Garamond" w:cs="Georgia"/>
          <w:lang w:val="fr-FR" w:eastAsia="en-US"/>
        </w:rPr>
      </w:pPr>
      <w:r w:rsidRPr="004D2B79">
        <w:rPr>
          <w:rFonts w:ascii="Garamond" w:eastAsia="Georgia" w:hAnsi="Garamond" w:cs="Georgia"/>
          <w:lang w:val="fr-FR" w:eastAsia="en-US"/>
        </w:rPr>
        <w:t xml:space="preserve">C'est dans ce contexte que le projet TRANSFORME souhaite recruter un </w:t>
      </w:r>
      <w:r w:rsidR="00270ADD">
        <w:rPr>
          <w:rFonts w:ascii="Garamond" w:hAnsi="Garamond"/>
        </w:rPr>
        <w:t>C</w:t>
      </w:r>
      <w:r w:rsidR="00270ADD" w:rsidRPr="004D2B79">
        <w:rPr>
          <w:rFonts w:ascii="Garamond" w:hAnsi="Garamond"/>
        </w:rPr>
        <w:t>onsultant (</w:t>
      </w:r>
      <w:r w:rsidR="00270ADD">
        <w:rPr>
          <w:rFonts w:ascii="Garamond" w:hAnsi="Garamond"/>
        </w:rPr>
        <w:t>C</w:t>
      </w:r>
      <w:r w:rsidR="00270ADD" w:rsidRPr="004D2B79">
        <w:rPr>
          <w:rFonts w:ascii="Garamond" w:hAnsi="Garamond"/>
        </w:rPr>
        <w:t>abinet</w:t>
      </w:r>
      <w:r w:rsidR="00270ADD">
        <w:rPr>
          <w:rFonts w:ascii="Garamond" w:hAnsi="Garamond"/>
        </w:rPr>
        <w:t xml:space="preserve">) </w:t>
      </w:r>
      <w:r w:rsidR="006864D0">
        <w:rPr>
          <w:rFonts w:ascii="Garamond" w:eastAsia="Georgia" w:hAnsi="Garamond" w:cs="Georgia"/>
          <w:lang w:val="fr-FR" w:eastAsia="en-US"/>
        </w:rPr>
        <w:t xml:space="preserve">qualifié et expérimenté, </w:t>
      </w:r>
      <w:r w:rsidRPr="004D2B79">
        <w:rPr>
          <w:rFonts w:ascii="Garamond" w:eastAsia="Georgia" w:hAnsi="Garamond" w:cs="Georgia"/>
          <w:lang w:val="fr-FR" w:eastAsia="en-US"/>
        </w:rPr>
        <w:t>chargé d'</w:t>
      </w:r>
      <w:r w:rsidR="00431AFA" w:rsidRPr="004D2B79">
        <w:rPr>
          <w:rFonts w:ascii="Garamond" w:eastAsia="Georgia" w:hAnsi="Garamond" w:cs="Georgia"/>
          <w:lang w:val="fr-FR" w:eastAsia="en-US"/>
        </w:rPr>
        <w:t>apporter un support juridique aux</w:t>
      </w:r>
      <w:r w:rsidRPr="004D2B79">
        <w:rPr>
          <w:rFonts w:ascii="Garamond" w:eastAsia="Georgia" w:hAnsi="Garamond" w:cs="Georgia"/>
          <w:lang w:val="fr-FR" w:eastAsia="en-US"/>
        </w:rPr>
        <w:t xml:space="preserve"> PME hébergées dans le Centre de PME de </w:t>
      </w:r>
      <w:proofErr w:type="spellStart"/>
      <w:r w:rsidR="009650C3" w:rsidRPr="004D2B79">
        <w:rPr>
          <w:rFonts w:ascii="Garamond" w:eastAsia="Georgia" w:hAnsi="Garamond" w:cs="Georgia"/>
          <w:lang w:val="fr-FR" w:eastAsia="en-US"/>
        </w:rPr>
        <w:t>Ingenious</w:t>
      </w:r>
      <w:proofErr w:type="spellEnd"/>
      <w:r w:rsidR="009650C3" w:rsidRPr="004D2B79">
        <w:rPr>
          <w:rFonts w:ascii="Garamond" w:eastAsia="Georgia" w:hAnsi="Garamond" w:cs="Georgia"/>
          <w:lang w:val="fr-FR" w:eastAsia="en-US"/>
        </w:rPr>
        <w:t xml:space="preserve"> City</w:t>
      </w:r>
      <w:r w:rsidR="005315D8">
        <w:rPr>
          <w:rFonts w:ascii="Garamond" w:eastAsia="Georgia" w:hAnsi="Garamond" w:cs="Georgia"/>
          <w:lang w:val="fr-FR" w:eastAsia="en-US"/>
        </w:rPr>
        <w:t xml:space="preserve"> et </w:t>
      </w:r>
      <w:proofErr w:type="spellStart"/>
      <w:r w:rsidR="005315D8">
        <w:rPr>
          <w:rFonts w:ascii="Garamond" w:eastAsia="Georgia" w:hAnsi="Garamond" w:cs="Georgia"/>
          <w:lang w:val="fr-FR" w:eastAsia="en-US"/>
        </w:rPr>
        <w:t>Silikin</w:t>
      </w:r>
      <w:proofErr w:type="spellEnd"/>
      <w:r w:rsidR="005315D8">
        <w:rPr>
          <w:rFonts w:ascii="Garamond" w:eastAsia="Georgia" w:hAnsi="Garamond" w:cs="Georgia"/>
          <w:lang w:val="fr-FR" w:eastAsia="en-US"/>
        </w:rPr>
        <w:t xml:space="preserve"> Village</w:t>
      </w:r>
      <w:r w:rsidR="009650C3" w:rsidRPr="004D2B79">
        <w:rPr>
          <w:rFonts w:ascii="Garamond" w:eastAsia="Georgia" w:hAnsi="Garamond" w:cs="Georgia"/>
          <w:lang w:val="fr-FR" w:eastAsia="en-US"/>
        </w:rPr>
        <w:t>.</w:t>
      </w:r>
    </w:p>
    <w:p w14:paraId="100CFF12" w14:textId="77777777" w:rsidR="00C13C91" w:rsidRPr="004D2B79" w:rsidRDefault="00680867" w:rsidP="009650C3">
      <w:pPr>
        <w:pStyle w:val="Paragraphedeliste"/>
        <w:widowControl w:val="0"/>
        <w:numPr>
          <w:ilvl w:val="0"/>
          <w:numId w:val="10"/>
        </w:numPr>
        <w:pBdr>
          <w:top w:val="nil"/>
          <w:left w:val="nil"/>
          <w:bottom w:val="nil"/>
          <w:right w:val="nil"/>
          <w:between w:val="nil"/>
        </w:pBdr>
        <w:spacing w:before="240" w:after="240"/>
        <w:jc w:val="both"/>
        <w:rPr>
          <w:rFonts w:ascii="Garamond" w:hAnsi="Garamond"/>
          <w:b/>
          <w:bCs/>
          <w:color w:val="auto"/>
          <w:sz w:val="24"/>
          <w:szCs w:val="24"/>
        </w:rPr>
      </w:pPr>
      <w:r w:rsidRPr="004D2B79">
        <w:rPr>
          <w:rFonts w:ascii="Garamond" w:hAnsi="Garamond"/>
          <w:b/>
          <w:bCs/>
          <w:color w:val="auto"/>
          <w:sz w:val="24"/>
          <w:szCs w:val="24"/>
        </w:rPr>
        <w:t>O</w:t>
      </w:r>
      <w:r w:rsidR="00BB48D0" w:rsidRPr="004D2B79">
        <w:rPr>
          <w:rFonts w:ascii="Garamond" w:hAnsi="Garamond"/>
          <w:b/>
          <w:bCs/>
          <w:color w:val="auto"/>
          <w:sz w:val="24"/>
          <w:szCs w:val="24"/>
        </w:rPr>
        <w:t>BJECTIF</w:t>
      </w:r>
      <w:r w:rsidR="00D5473F" w:rsidRPr="004D2B79">
        <w:rPr>
          <w:rFonts w:ascii="Garamond" w:hAnsi="Garamond"/>
          <w:b/>
          <w:bCs/>
          <w:color w:val="auto"/>
          <w:sz w:val="24"/>
          <w:szCs w:val="24"/>
        </w:rPr>
        <w:t xml:space="preserve"> GLOBAL</w:t>
      </w:r>
      <w:r w:rsidR="00BB48D0" w:rsidRPr="004D2B79">
        <w:rPr>
          <w:rFonts w:ascii="Garamond" w:hAnsi="Garamond"/>
          <w:b/>
          <w:bCs/>
          <w:color w:val="auto"/>
          <w:sz w:val="24"/>
          <w:szCs w:val="24"/>
        </w:rPr>
        <w:t xml:space="preserve"> DE LA MISSION </w:t>
      </w:r>
      <w:r w:rsidR="0070417F" w:rsidRPr="004D2B79">
        <w:rPr>
          <w:rFonts w:ascii="Garamond" w:hAnsi="Garamond"/>
          <w:b/>
          <w:bCs/>
          <w:color w:val="auto"/>
          <w:sz w:val="24"/>
          <w:szCs w:val="24"/>
        </w:rPr>
        <w:t xml:space="preserve"> </w:t>
      </w:r>
      <w:bookmarkStart w:id="1" w:name="_Toc138264793"/>
    </w:p>
    <w:bookmarkEnd w:id="1"/>
    <w:p w14:paraId="5F129BD4" w14:textId="29FC7282" w:rsidR="004D2B79" w:rsidRPr="004D2B79" w:rsidRDefault="004D2B79" w:rsidP="004D2B79">
      <w:pPr>
        <w:widowControl w:val="0"/>
        <w:pBdr>
          <w:top w:val="nil"/>
          <w:left w:val="nil"/>
          <w:bottom w:val="nil"/>
          <w:right w:val="nil"/>
          <w:between w:val="nil"/>
        </w:pBdr>
        <w:spacing w:before="240" w:after="240"/>
        <w:jc w:val="both"/>
        <w:rPr>
          <w:rFonts w:ascii="Garamond" w:hAnsi="Garamond"/>
          <w:b/>
          <w:bCs/>
          <w:color w:val="auto"/>
          <w:sz w:val="24"/>
          <w:szCs w:val="24"/>
        </w:rPr>
      </w:pPr>
      <w:r w:rsidRPr="004D2B79">
        <w:rPr>
          <w:rFonts w:ascii="Garamond" w:hAnsi="Garamond"/>
          <w:color w:val="auto"/>
          <w:sz w:val="24"/>
          <w:szCs w:val="24"/>
        </w:rPr>
        <w:t xml:space="preserve">Le </w:t>
      </w:r>
      <w:r w:rsidR="002F2C40">
        <w:rPr>
          <w:rFonts w:ascii="Garamond" w:hAnsi="Garamond"/>
          <w:color w:val="auto"/>
          <w:sz w:val="24"/>
          <w:szCs w:val="24"/>
        </w:rPr>
        <w:t>C</w:t>
      </w:r>
      <w:r w:rsidRPr="004D2B79">
        <w:rPr>
          <w:rFonts w:ascii="Garamond" w:hAnsi="Garamond"/>
          <w:color w:val="auto"/>
          <w:sz w:val="24"/>
          <w:szCs w:val="24"/>
        </w:rPr>
        <w:t>onsultant (</w:t>
      </w:r>
      <w:r w:rsidR="002F2C40">
        <w:rPr>
          <w:rFonts w:ascii="Garamond" w:hAnsi="Garamond"/>
          <w:color w:val="auto"/>
          <w:sz w:val="24"/>
          <w:szCs w:val="24"/>
        </w:rPr>
        <w:t>C</w:t>
      </w:r>
      <w:r w:rsidRPr="004D2B79">
        <w:rPr>
          <w:rFonts w:ascii="Garamond" w:hAnsi="Garamond"/>
          <w:color w:val="auto"/>
          <w:sz w:val="24"/>
          <w:szCs w:val="24"/>
        </w:rPr>
        <w:t xml:space="preserve">abinet) a pour mission de fournir un </w:t>
      </w:r>
      <w:r w:rsidR="00C9476A">
        <w:rPr>
          <w:rFonts w:ascii="Garamond" w:hAnsi="Garamond"/>
          <w:color w:val="auto"/>
          <w:sz w:val="24"/>
          <w:szCs w:val="24"/>
        </w:rPr>
        <w:t>support</w:t>
      </w:r>
      <w:r w:rsidRPr="004D2B79">
        <w:rPr>
          <w:rFonts w:ascii="Garamond" w:hAnsi="Garamond"/>
          <w:color w:val="auto"/>
          <w:sz w:val="24"/>
          <w:szCs w:val="24"/>
        </w:rPr>
        <w:t xml:space="preserve"> juridique et légal aux </w:t>
      </w:r>
      <w:r w:rsidR="00164CB2">
        <w:rPr>
          <w:rFonts w:ascii="Garamond" w:hAnsi="Garamond"/>
          <w:color w:val="auto"/>
          <w:sz w:val="24"/>
          <w:szCs w:val="24"/>
        </w:rPr>
        <w:t xml:space="preserve">30 PME </w:t>
      </w:r>
      <w:r w:rsidRPr="004D2B79">
        <w:rPr>
          <w:rFonts w:ascii="Garamond" w:hAnsi="Garamond"/>
          <w:color w:val="auto"/>
          <w:sz w:val="24"/>
          <w:szCs w:val="24"/>
        </w:rPr>
        <w:t xml:space="preserve">hébergées </w:t>
      </w:r>
      <w:r w:rsidR="00164CB2">
        <w:rPr>
          <w:rFonts w:ascii="Garamond" w:hAnsi="Garamond"/>
          <w:color w:val="auto"/>
          <w:sz w:val="24"/>
          <w:szCs w:val="24"/>
        </w:rPr>
        <w:t>au</w:t>
      </w:r>
      <w:r w:rsidRPr="004D2B79">
        <w:rPr>
          <w:rFonts w:ascii="Garamond" w:hAnsi="Garamond"/>
          <w:color w:val="auto"/>
          <w:sz w:val="24"/>
          <w:szCs w:val="24"/>
        </w:rPr>
        <w:t xml:space="preserve"> centre de PME de </w:t>
      </w:r>
      <w:r w:rsidR="00C9476A" w:rsidRPr="00C9476A">
        <w:rPr>
          <w:rFonts w:ascii="Garamond" w:hAnsi="Garamond"/>
          <w:color w:val="auto"/>
          <w:sz w:val="24"/>
          <w:szCs w:val="24"/>
        </w:rPr>
        <w:t xml:space="preserve">Ingenious City et </w:t>
      </w:r>
      <w:r w:rsidR="00164CB2">
        <w:rPr>
          <w:rFonts w:ascii="Garamond" w:hAnsi="Garamond"/>
          <w:color w:val="auto"/>
          <w:sz w:val="24"/>
          <w:szCs w:val="24"/>
        </w:rPr>
        <w:t xml:space="preserve">40 PME hébergées au centre de PME </w:t>
      </w:r>
      <w:proofErr w:type="spellStart"/>
      <w:r w:rsidR="00C9476A" w:rsidRPr="00C9476A">
        <w:rPr>
          <w:rFonts w:ascii="Garamond" w:hAnsi="Garamond"/>
          <w:color w:val="auto"/>
          <w:sz w:val="24"/>
          <w:szCs w:val="24"/>
        </w:rPr>
        <w:t>Silikin</w:t>
      </w:r>
      <w:proofErr w:type="spellEnd"/>
      <w:r w:rsidR="00C9476A" w:rsidRPr="00C9476A">
        <w:rPr>
          <w:rFonts w:ascii="Garamond" w:hAnsi="Garamond"/>
          <w:color w:val="auto"/>
          <w:sz w:val="24"/>
          <w:szCs w:val="24"/>
        </w:rPr>
        <w:t xml:space="preserve"> Village</w:t>
      </w:r>
      <w:r w:rsidRPr="004D2B79">
        <w:rPr>
          <w:rFonts w:ascii="Garamond" w:hAnsi="Garamond"/>
          <w:color w:val="auto"/>
          <w:sz w:val="24"/>
          <w:szCs w:val="24"/>
        </w:rPr>
        <w:t>. L'objectif est d'assurer que ces entreprises respectent les normes légales et réglementaires en vigueur, tout en renforçant leurs capacités sur les questions juridiques relatives à leurs activités commerciales et leur développement.</w:t>
      </w:r>
    </w:p>
    <w:p w14:paraId="67F0F844" w14:textId="77777777" w:rsidR="004D2B79" w:rsidRPr="004D2B79" w:rsidRDefault="004D2B79" w:rsidP="004D2B79">
      <w:pPr>
        <w:pStyle w:val="Titre4"/>
        <w:numPr>
          <w:ilvl w:val="0"/>
          <w:numId w:val="10"/>
        </w:numPr>
        <w:jc w:val="both"/>
        <w:rPr>
          <w:rFonts w:ascii="Garamond" w:eastAsia="Georgia" w:hAnsi="Garamond" w:cs="Georgia"/>
          <w:bCs/>
          <w:iCs w:val="0"/>
          <w:color w:val="auto"/>
          <w:sz w:val="24"/>
          <w:szCs w:val="24"/>
        </w:rPr>
      </w:pPr>
      <w:r w:rsidRPr="004D2B79">
        <w:rPr>
          <w:rFonts w:ascii="Garamond" w:eastAsia="Georgia" w:hAnsi="Garamond" w:cs="Georgia"/>
          <w:bCs/>
          <w:iCs w:val="0"/>
          <w:color w:val="auto"/>
          <w:sz w:val="24"/>
          <w:szCs w:val="24"/>
        </w:rPr>
        <w:t>TACHES SPECIFIQUES DU CONSULTANT</w:t>
      </w:r>
    </w:p>
    <w:p w14:paraId="22714A42" w14:textId="54C19E9F" w:rsidR="004D2B79" w:rsidRPr="004D2B79" w:rsidRDefault="004D2B79" w:rsidP="004D2B79">
      <w:pPr>
        <w:jc w:val="both"/>
        <w:rPr>
          <w:rFonts w:ascii="Garamond" w:hAnsi="Garamond"/>
          <w:color w:val="auto"/>
          <w:sz w:val="24"/>
          <w:szCs w:val="24"/>
        </w:rPr>
      </w:pPr>
      <w:r w:rsidRPr="004D2B79">
        <w:rPr>
          <w:rFonts w:ascii="Garamond" w:hAnsi="Garamond"/>
          <w:color w:val="auto"/>
          <w:sz w:val="24"/>
          <w:szCs w:val="24"/>
        </w:rPr>
        <w:t xml:space="preserve">De manière spécifique, le </w:t>
      </w:r>
      <w:r w:rsidR="00E475C7">
        <w:rPr>
          <w:rFonts w:ascii="Garamond" w:hAnsi="Garamond"/>
          <w:color w:val="auto"/>
          <w:sz w:val="24"/>
          <w:szCs w:val="24"/>
        </w:rPr>
        <w:t>C</w:t>
      </w:r>
      <w:r w:rsidR="00E475C7" w:rsidRPr="004D2B79">
        <w:rPr>
          <w:rFonts w:ascii="Garamond" w:hAnsi="Garamond"/>
          <w:color w:val="auto"/>
          <w:sz w:val="24"/>
          <w:szCs w:val="24"/>
        </w:rPr>
        <w:t>onsultant (</w:t>
      </w:r>
      <w:r w:rsidR="00E475C7">
        <w:rPr>
          <w:rFonts w:ascii="Garamond" w:hAnsi="Garamond"/>
          <w:color w:val="auto"/>
          <w:sz w:val="24"/>
          <w:szCs w:val="24"/>
        </w:rPr>
        <w:t>C</w:t>
      </w:r>
      <w:r w:rsidR="00E475C7" w:rsidRPr="004D2B79">
        <w:rPr>
          <w:rFonts w:ascii="Garamond" w:hAnsi="Garamond"/>
          <w:color w:val="auto"/>
          <w:sz w:val="24"/>
          <w:szCs w:val="24"/>
        </w:rPr>
        <w:t>abinet</w:t>
      </w:r>
      <w:r w:rsidR="00E475C7">
        <w:rPr>
          <w:rFonts w:ascii="Garamond" w:hAnsi="Garamond"/>
          <w:color w:val="auto"/>
          <w:sz w:val="24"/>
          <w:szCs w:val="24"/>
        </w:rPr>
        <w:t xml:space="preserve">) </w:t>
      </w:r>
      <w:r w:rsidRPr="004D2B79">
        <w:rPr>
          <w:rFonts w:ascii="Garamond" w:hAnsi="Garamond"/>
          <w:color w:val="auto"/>
          <w:sz w:val="24"/>
          <w:szCs w:val="24"/>
        </w:rPr>
        <w:t xml:space="preserve">devra proposer </w:t>
      </w:r>
      <w:r w:rsidR="00766149">
        <w:rPr>
          <w:rFonts w:ascii="Garamond" w:hAnsi="Garamond"/>
          <w:color w:val="auto"/>
          <w:sz w:val="24"/>
          <w:szCs w:val="24"/>
        </w:rPr>
        <w:t>une approche méthodologique</w:t>
      </w:r>
      <w:r w:rsidR="006150E4">
        <w:rPr>
          <w:rFonts w:ascii="Garamond" w:hAnsi="Garamond"/>
          <w:color w:val="auto"/>
          <w:sz w:val="24"/>
          <w:szCs w:val="24"/>
        </w:rPr>
        <w:t xml:space="preserve"> y compris pour l’identification des ressources et référentiels juridiques en vigue</w:t>
      </w:r>
      <w:r w:rsidR="00826120">
        <w:rPr>
          <w:rFonts w:ascii="Garamond" w:hAnsi="Garamond"/>
          <w:color w:val="auto"/>
          <w:sz w:val="24"/>
          <w:szCs w:val="24"/>
        </w:rPr>
        <w:t>ur</w:t>
      </w:r>
      <w:r w:rsidR="00766149">
        <w:rPr>
          <w:rFonts w:ascii="Garamond" w:hAnsi="Garamond"/>
          <w:color w:val="auto"/>
          <w:sz w:val="24"/>
          <w:szCs w:val="24"/>
        </w:rPr>
        <w:t xml:space="preserve">, </w:t>
      </w:r>
      <w:r w:rsidRPr="004D2B79">
        <w:rPr>
          <w:rFonts w:ascii="Garamond" w:hAnsi="Garamond"/>
          <w:color w:val="auto"/>
          <w:sz w:val="24"/>
          <w:szCs w:val="24"/>
        </w:rPr>
        <w:t xml:space="preserve">des solutions pratiques </w:t>
      </w:r>
      <w:r w:rsidR="00766149">
        <w:rPr>
          <w:rFonts w:ascii="Garamond" w:hAnsi="Garamond"/>
          <w:color w:val="auto"/>
          <w:sz w:val="24"/>
          <w:szCs w:val="24"/>
        </w:rPr>
        <w:t xml:space="preserve">et des instruments opérationnels </w:t>
      </w:r>
      <w:r w:rsidRPr="004D2B79">
        <w:rPr>
          <w:rFonts w:ascii="Garamond" w:hAnsi="Garamond"/>
          <w:color w:val="auto"/>
          <w:sz w:val="24"/>
          <w:szCs w:val="24"/>
        </w:rPr>
        <w:t xml:space="preserve">qui puissent permettre aux MPME de combler leurs lacunes, </w:t>
      </w:r>
      <w:r w:rsidR="00F60065">
        <w:rPr>
          <w:rFonts w:ascii="Garamond" w:hAnsi="Garamond"/>
          <w:color w:val="auto"/>
          <w:sz w:val="24"/>
          <w:szCs w:val="24"/>
        </w:rPr>
        <w:t xml:space="preserve">dans le domaine juridique ayant trait aux PME, </w:t>
      </w:r>
      <w:r w:rsidRPr="004D2B79">
        <w:rPr>
          <w:rFonts w:ascii="Garamond" w:hAnsi="Garamond"/>
          <w:color w:val="auto"/>
          <w:sz w:val="24"/>
          <w:szCs w:val="24"/>
        </w:rPr>
        <w:t xml:space="preserve">en réalisant </w:t>
      </w:r>
      <w:r w:rsidR="00763D56">
        <w:rPr>
          <w:rFonts w:ascii="Garamond" w:hAnsi="Garamond"/>
          <w:color w:val="auto"/>
          <w:sz w:val="24"/>
          <w:szCs w:val="24"/>
        </w:rPr>
        <w:t xml:space="preserve">notamment </w:t>
      </w:r>
      <w:r w:rsidRPr="004D2B79">
        <w:rPr>
          <w:rFonts w:ascii="Garamond" w:hAnsi="Garamond"/>
          <w:color w:val="auto"/>
          <w:sz w:val="24"/>
          <w:szCs w:val="24"/>
        </w:rPr>
        <w:t>les tâches spécifiques suivantes :</w:t>
      </w:r>
    </w:p>
    <w:p w14:paraId="6F3A7B9F" w14:textId="22EF18D9" w:rsidR="004D2B79" w:rsidRPr="004D2B79" w:rsidRDefault="004D2B79" w:rsidP="004D2B79">
      <w:pPr>
        <w:pStyle w:val="Paragraphedeliste"/>
        <w:numPr>
          <w:ilvl w:val="0"/>
          <w:numId w:val="11"/>
        </w:numPr>
        <w:jc w:val="both"/>
        <w:rPr>
          <w:rFonts w:ascii="Garamond" w:hAnsi="Garamond"/>
          <w:color w:val="auto"/>
          <w:sz w:val="24"/>
          <w:szCs w:val="24"/>
        </w:rPr>
      </w:pPr>
      <w:r w:rsidRPr="004D2B79">
        <w:rPr>
          <w:rFonts w:ascii="Garamond" w:hAnsi="Garamond"/>
          <w:color w:val="auto"/>
          <w:sz w:val="24"/>
          <w:szCs w:val="24"/>
        </w:rPr>
        <w:t>Analyser la situation actuelle des PME</w:t>
      </w:r>
      <w:r w:rsidR="00281380">
        <w:rPr>
          <w:rFonts w:ascii="Garamond" w:hAnsi="Garamond"/>
          <w:color w:val="auto"/>
          <w:sz w:val="24"/>
          <w:szCs w:val="24"/>
        </w:rPr>
        <w:t xml:space="preserve"> en matière de connaissances </w:t>
      </w:r>
      <w:r w:rsidR="00EE526C">
        <w:rPr>
          <w:rFonts w:ascii="Garamond" w:hAnsi="Garamond"/>
          <w:color w:val="auto"/>
          <w:sz w:val="24"/>
          <w:szCs w:val="24"/>
        </w:rPr>
        <w:t>et pratiques juridiques</w:t>
      </w:r>
      <w:r w:rsidRPr="004D2B79">
        <w:rPr>
          <w:rFonts w:ascii="Garamond" w:hAnsi="Garamond"/>
          <w:color w:val="auto"/>
          <w:sz w:val="24"/>
          <w:szCs w:val="24"/>
        </w:rPr>
        <w:t>, en identifiant les risques potentiels et les domaines nécessitant un soutien juridique, notamment en matière de conformité aux lois locales.</w:t>
      </w:r>
    </w:p>
    <w:p w14:paraId="31A58510" w14:textId="77777777"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Assister les PME dans la mise en conformité avec les réglementations locales en matière de droit des affaires, droit du travail, droit des contrats, et toute autre législation pertinente.</w:t>
      </w:r>
    </w:p>
    <w:p w14:paraId="35EE8BDB" w14:textId="1AF3CD03"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Fournir des conseils sur la structuration juridique pour les PME, que ce soit en termes de création d'entreprise, gouvernance d’entreprises, de gestion des relations contractuelles, de protection de la propriété intellectuelle ou de sureté</w:t>
      </w:r>
      <w:r w:rsidR="00B97B63">
        <w:rPr>
          <w:rFonts w:ascii="Garamond" w:hAnsi="Garamond"/>
          <w:color w:val="auto"/>
          <w:sz w:val="24"/>
          <w:szCs w:val="24"/>
        </w:rPr>
        <w:t>, de résolution des litiges, etc</w:t>
      </w:r>
      <w:r w:rsidRPr="004D2B79">
        <w:rPr>
          <w:rFonts w:ascii="Garamond" w:hAnsi="Garamond"/>
          <w:color w:val="auto"/>
          <w:sz w:val="24"/>
          <w:szCs w:val="24"/>
        </w:rPr>
        <w:t>.</w:t>
      </w:r>
    </w:p>
    <w:p w14:paraId="1B78309F" w14:textId="77777777" w:rsidR="004D2B79" w:rsidRPr="004D2B79" w:rsidRDefault="004D2B79" w:rsidP="004D2B79">
      <w:pPr>
        <w:pStyle w:val="Paragraphedeliste"/>
        <w:numPr>
          <w:ilvl w:val="0"/>
          <w:numId w:val="11"/>
        </w:numPr>
        <w:spacing w:before="100" w:beforeAutospacing="1" w:after="100" w:afterAutospacing="1" w:line="240" w:lineRule="auto"/>
        <w:jc w:val="both"/>
        <w:rPr>
          <w:rFonts w:ascii="Garamond" w:eastAsia="Times New Roman" w:hAnsi="Garamond" w:cs="Times New Roman"/>
          <w:color w:val="auto"/>
          <w:sz w:val="24"/>
          <w:szCs w:val="24"/>
          <w:lang w:val="fr-CD" w:eastAsia="fr-CD"/>
        </w:rPr>
      </w:pPr>
      <w:r w:rsidRPr="004D2B79">
        <w:rPr>
          <w:rFonts w:ascii="Garamond" w:hAnsi="Garamond"/>
          <w:color w:val="auto"/>
          <w:sz w:val="24"/>
          <w:szCs w:val="24"/>
        </w:rPr>
        <w:t>Organiser des ateliers et des sessions de formation pour sensibiliser et former les dirigeants des PME sur les questions légales courantes et les bonnes pratiques juridiques afin qu'ils puissent mieux gérer leurs activités de manière conforme et sécurisée</w:t>
      </w:r>
      <w:r w:rsidRPr="004D2B79">
        <w:rPr>
          <w:rFonts w:ascii="Garamond" w:eastAsia="Times New Roman" w:hAnsi="Garamond" w:cs="Times New Roman"/>
          <w:color w:val="auto"/>
          <w:sz w:val="24"/>
          <w:szCs w:val="24"/>
          <w:lang w:val="fr-CD" w:eastAsia="fr-CD"/>
        </w:rPr>
        <w:t>.</w:t>
      </w:r>
    </w:p>
    <w:p w14:paraId="6CEDF1FD" w14:textId="77777777" w:rsidR="004D2B79" w:rsidRPr="004D2B79" w:rsidRDefault="004D2B79" w:rsidP="004D2B79">
      <w:pPr>
        <w:pStyle w:val="Paragraphedeliste"/>
        <w:rPr>
          <w:rFonts w:ascii="Garamond" w:hAnsi="Garamond"/>
          <w:color w:val="auto"/>
          <w:sz w:val="24"/>
          <w:szCs w:val="24"/>
        </w:rPr>
      </w:pPr>
    </w:p>
    <w:p w14:paraId="7F6979E2" w14:textId="77777777" w:rsidR="004D2B79" w:rsidRPr="004D2B79" w:rsidRDefault="004D2B79" w:rsidP="004D2B79">
      <w:pPr>
        <w:pStyle w:val="Paragraphedeliste"/>
        <w:numPr>
          <w:ilvl w:val="0"/>
          <w:numId w:val="10"/>
        </w:numPr>
        <w:spacing w:after="0" w:line="240" w:lineRule="auto"/>
        <w:jc w:val="both"/>
        <w:rPr>
          <w:rFonts w:ascii="Garamond" w:eastAsiaTheme="minorEastAsia" w:hAnsi="Garamond" w:cs="Times New Roman"/>
          <w:b/>
          <w:color w:val="auto"/>
          <w:sz w:val="24"/>
          <w:szCs w:val="24"/>
        </w:rPr>
      </w:pPr>
      <w:r w:rsidRPr="004D2B79">
        <w:rPr>
          <w:rFonts w:ascii="Garamond" w:eastAsiaTheme="majorEastAsia" w:hAnsi="Garamond" w:cs="Times New Roman"/>
          <w:b/>
          <w:color w:val="auto"/>
          <w:sz w:val="24"/>
          <w:szCs w:val="24"/>
        </w:rPr>
        <w:t xml:space="preserve">DEROULEMENT DE LA MISSION </w:t>
      </w:r>
    </w:p>
    <w:p w14:paraId="0C75C06D" w14:textId="77777777" w:rsidR="004D2B79" w:rsidRPr="004D2B79" w:rsidRDefault="004D2B79" w:rsidP="004D2B79">
      <w:pPr>
        <w:spacing w:before="100" w:beforeAutospacing="1" w:after="100" w:afterAutospacing="1" w:line="240" w:lineRule="auto"/>
        <w:jc w:val="both"/>
        <w:rPr>
          <w:rFonts w:ascii="Garamond" w:hAnsi="Garamond"/>
          <w:b/>
          <w:bCs/>
          <w:color w:val="auto"/>
          <w:sz w:val="24"/>
          <w:szCs w:val="24"/>
        </w:rPr>
      </w:pPr>
      <w:r w:rsidRPr="004D2B79">
        <w:rPr>
          <w:rFonts w:ascii="Garamond" w:hAnsi="Garamond"/>
          <w:b/>
          <w:bCs/>
          <w:color w:val="auto"/>
          <w:sz w:val="24"/>
          <w:szCs w:val="24"/>
        </w:rPr>
        <w:t>Phase 1 : Diagnostic initial des PME</w:t>
      </w:r>
    </w:p>
    <w:p w14:paraId="1C63C9AD" w14:textId="57C48667" w:rsidR="004D2B79" w:rsidRPr="004D2B79" w:rsidRDefault="004D2B79" w:rsidP="004D2B79">
      <w:pPr>
        <w:spacing w:before="100" w:beforeAutospacing="1" w:after="100" w:afterAutospacing="1" w:line="240" w:lineRule="auto"/>
        <w:jc w:val="both"/>
        <w:rPr>
          <w:rFonts w:ascii="Garamond" w:hAnsi="Garamond"/>
          <w:color w:val="auto"/>
          <w:sz w:val="24"/>
          <w:szCs w:val="24"/>
        </w:rPr>
      </w:pPr>
      <w:r w:rsidRPr="004D2B79">
        <w:rPr>
          <w:rFonts w:ascii="Garamond" w:hAnsi="Garamond"/>
          <w:b/>
          <w:bCs/>
          <w:color w:val="auto"/>
          <w:sz w:val="24"/>
          <w:szCs w:val="24"/>
        </w:rPr>
        <w:t>Objectif</w:t>
      </w:r>
      <w:r w:rsidRPr="004D2B79">
        <w:rPr>
          <w:rFonts w:ascii="Garamond" w:hAnsi="Garamond"/>
          <w:color w:val="auto"/>
          <w:sz w:val="24"/>
          <w:szCs w:val="24"/>
        </w:rPr>
        <w:t xml:space="preserve"> : Évaluer les besoins spécifiques en matière de support juridique pour chaque PME hébergée dans le</w:t>
      </w:r>
      <w:r w:rsidR="006878E2">
        <w:rPr>
          <w:rFonts w:ascii="Garamond" w:hAnsi="Garamond"/>
          <w:color w:val="auto"/>
          <w:sz w:val="24"/>
          <w:szCs w:val="24"/>
        </w:rPr>
        <w:t>s</w:t>
      </w:r>
      <w:r w:rsidRPr="004D2B79">
        <w:rPr>
          <w:rFonts w:ascii="Garamond" w:hAnsi="Garamond"/>
          <w:color w:val="auto"/>
          <w:sz w:val="24"/>
          <w:szCs w:val="24"/>
        </w:rPr>
        <w:t xml:space="preserve"> centre</w:t>
      </w:r>
      <w:r w:rsidR="006878E2">
        <w:rPr>
          <w:rFonts w:ascii="Garamond" w:hAnsi="Garamond"/>
          <w:color w:val="auto"/>
          <w:sz w:val="24"/>
          <w:szCs w:val="24"/>
        </w:rPr>
        <w:t>s</w:t>
      </w:r>
      <w:r w:rsidRPr="004D2B79">
        <w:rPr>
          <w:rFonts w:ascii="Garamond" w:hAnsi="Garamond"/>
          <w:color w:val="auto"/>
          <w:sz w:val="24"/>
          <w:szCs w:val="24"/>
        </w:rPr>
        <w:t xml:space="preserve"> de PME de </w:t>
      </w:r>
      <w:proofErr w:type="spellStart"/>
      <w:r w:rsidR="005A3A9D" w:rsidRPr="005A3A9D">
        <w:rPr>
          <w:rFonts w:ascii="Garamond" w:hAnsi="Garamond"/>
          <w:color w:val="auto"/>
          <w:sz w:val="24"/>
          <w:szCs w:val="24"/>
        </w:rPr>
        <w:t>Ingenious</w:t>
      </w:r>
      <w:proofErr w:type="spellEnd"/>
      <w:r w:rsidR="005A3A9D" w:rsidRPr="005A3A9D">
        <w:rPr>
          <w:rFonts w:ascii="Garamond" w:hAnsi="Garamond"/>
          <w:color w:val="auto"/>
          <w:sz w:val="24"/>
          <w:szCs w:val="24"/>
        </w:rPr>
        <w:t xml:space="preserve"> City et </w:t>
      </w:r>
      <w:proofErr w:type="spellStart"/>
      <w:r w:rsidR="005A3A9D" w:rsidRPr="005A3A9D">
        <w:rPr>
          <w:rFonts w:ascii="Garamond" w:hAnsi="Garamond"/>
          <w:color w:val="auto"/>
          <w:sz w:val="24"/>
          <w:szCs w:val="24"/>
        </w:rPr>
        <w:t>Silikin</w:t>
      </w:r>
      <w:proofErr w:type="spellEnd"/>
      <w:r w:rsidR="005A3A9D" w:rsidRPr="005A3A9D">
        <w:rPr>
          <w:rFonts w:ascii="Garamond" w:hAnsi="Garamond"/>
          <w:color w:val="auto"/>
          <w:sz w:val="24"/>
          <w:szCs w:val="24"/>
        </w:rPr>
        <w:t xml:space="preserve"> Village</w:t>
      </w:r>
      <w:r w:rsidRPr="004D2B79">
        <w:rPr>
          <w:rFonts w:ascii="Garamond" w:hAnsi="Garamond"/>
          <w:color w:val="auto"/>
          <w:sz w:val="24"/>
          <w:szCs w:val="24"/>
        </w:rPr>
        <w:t>.</w:t>
      </w:r>
    </w:p>
    <w:p w14:paraId="3B3CAE8A" w14:textId="77777777"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Mener des entretiens avec les dirigeants des PME pour cerner les principaux défis juridiques auxquels ils font face.</w:t>
      </w:r>
    </w:p>
    <w:p w14:paraId="2200C2EB" w14:textId="77777777"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Analyser les documents légaux et administratifs des PME (statuts, contrats, documents fiscaux, etc.) pour identifier les écarts de conformité et vérifier leur adéquation aux besoins opérationnels des PME.</w:t>
      </w:r>
    </w:p>
    <w:p w14:paraId="12428299" w14:textId="77777777"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Rédiger un diagnostic complet des besoins juridiques et un plan d’action pour chaque PME, en mettant l’accent sur les priorités immédiates et à court terme.</w:t>
      </w:r>
    </w:p>
    <w:p w14:paraId="1C98D72A" w14:textId="66BD9715" w:rsidR="004D2B79" w:rsidRPr="004D2B79" w:rsidRDefault="004D2B79" w:rsidP="004D2B79">
      <w:p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lastRenderedPageBreak/>
        <w:t xml:space="preserve">Le </w:t>
      </w:r>
      <w:r w:rsidR="00E475C7">
        <w:rPr>
          <w:rFonts w:ascii="Garamond" w:hAnsi="Garamond"/>
          <w:color w:val="auto"/>
          <w:sz w:val="24"/>
          <w:szCs w:val="24"/>
        </w:rPr>
        <w:t>C</w:t>
      </w:r>
      <w:r w:rsidR="00E475C7" w:rsidRPr="004D2B79">
        <w:rPr>
          <w:rFonts w:ascii="Garamond" w:hAnsi="Garamond"/>
          <w:color w:val="auto"/>
          <w:sz w:val="24"/>
          <w:szCs w:val="24"/>
        </w:rPr>
        <w:t>onsultant (</w:t>
      </w:r>
      <w:r w:rsidR="00E07DB8">
        <w:rPr>
          <w:rFonts w:ascii="Garamond" w:hAnsi="Garamond"/>
          <w:color w:val="auto"/>
          <w:sz w:val="24"/>
          <w:szCs w:val="24"/>
        </w:rPr>
        <w:t>C</w:t>
      </w:r>
      <w:r w:rsidR="00E07DB8" w:rsidRPr="004D2B79">
        <w:rPr>
          <w:rFonts w:ascii="Garamond" w:hAnsi="Garamond"/>
          <w:color w:val="auto"/>
          <w:sz w:val="24"/>
          <w:szCs w:val="24"/>
        </w:rPr>
        <w:t>abinet</w:t>
      </w:r>
      <w:r w:rsidR="00E07DB8">
        <w:rPr>
          <w:rFonts w:ascii="Garamond" w:hAnsi="Garamond"/>
          <w:color w:val="auto"/>
          <w:sz w:val="24"/>
          <w:szCs w:val="24"/>
        </w:rPr>
        <w:t xml:space="preserve">) </w:t>
      </w:r>
      <w:r w:rsidR="00E07DB8" w:rsidRPr="004D2B79">
        <w:rPr>
          <w:rFonts w:ascii="Garamond" w:hAnsi="Garamond"/>
          <w:color w:val="auto"/>
          <w:sz w:val="24"/>
          <w:szCs w:val="24"/>
        </w:rPr>
        <w:t>utilisera</w:t>
      </w:r>
      <w:r w:rsidRPr="004D2B79">
        <w:rPr>
          <w:rFonts w:ascii="Garamond" w:hAnsi="Garamond"/>
          <w:color w:val="auto"/>
          <w:sz w:val="24"/>
          <w:szCs w:val="24"/>
        </w:rPr>
        <w:t xml:space="preserve"> des outils d’évaluation standardisés pour diagnostiquer rapidement les besoins </w:t>
      </w:r>
      <w:r w:rsidR="00A85A36">
        <w:rPr>
          <w:rFonts w:ascii="Garamond" w:hAnsi="Garamond"/>
          <w:color w:val="auto"/>
          <w:sz w:val="24"/>
          <w:szCs w:val="24"/>
        </w:rPr>
        <w:t xml:space="preserve">d’amélioration sur les aspects </w:t>
      </w:r>
      <w:r w:rsidRPr="004D2B79">
        <w:rPr>
          <w:rFonts w:ascii="Garamond" w:hAnsi="Garamond"/>
          <w:color w:val="auto"/>
          <w:sz w:val="24"/>
          <w:szCs w:val="24"/>
        </w:rPr>
        <w:t>juridiques de chaque PME et établir des plans d’action.</w:t>
      </w:r>
    </w:p>
    <w:p w14:paraId="2E8326D9" w14:textId="77777777" w:rsidR="004D2B79" w:rsidRPr="004D2B79" w:rsidRDefault="004D2B79" w:rsidP="004D2B79">
      <w:p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u w:val="single"/>
        </w:rPr>
        <w:t>Résultats attendus</w:t>
      </w:r>
      <w:r w:rsidRPr="004D2B79">
        <w:rPr>
          <w:rFonts w:ascii="Garamond" w:hAnsi="Garamond"/>
          <w:color w:val="auto"/>
          <w:sz w:val="24"/>
          <w:szCs w:val="24"/>
        </w:rPr>
        <w:t xml:space="preserve"> : Un rapport de diagnostic détaillé et structuré avec des recommandations spécifiques pour la conformité juridique et l’amélioration des pratiques légales.</w:t>
      </w:r>
    </w:p>
    <w:p w14:paraId="78761C55" w14:textId="41027025" w:rsidR="004D2B79" w:rsidRPr="004D2B79" w:rsidRDefault="004D2B79" w:rsidP="004D2B79">
      <w:pPr>
        <w:spacing w:before="100" w:beforeAutospacing="1" w:after="100" w:afterAutospacing="1" w:line="240" w:lineRule="auto"/>
        <w:jc w:val="both"/>
        <w:rPr>
          <w:rFonts w:ascii="Garamond" w:hAnsi="Garamond"/>
          <w:b/>
          <w:bCs/>
          <w:color w:val="auto"/>
          <w:sz w:val="24"/>
          <w:szCs w:val="24"/>
        </w:rPr>
      </w:pPr>
      <w:r w:rsidRPr="004D2B79">
        <w:rPr>
          <w:rFonts w:ascii="Garamond" w:hAnsi="Garamond"/>
          <w:b/>
          <w:bCs/>
          <w:color w:val="auto"/>
          <w:sz w:val="24"/>
          <w:szCs w:val="24"/>
        </w:rPr>
        <w:t>Phase 2 : Élaboration du programme de formation et renforcement des capacités des PME.</w:t>
      </w:r>
    </w:p>
    <w:p w14:paraId="6629F059" w14:textId="13DC7AFB" w:rsidR="004D2B79" w:rsidRPr="004D2B79" w:rsidRDefault="004D2B79" w:rsidP="004D2B79">
      <w:pPr>
        <w:spacing w:before="100" w:beforeAutospacing="1" w:after="100" w:afterAutospacing="1" w:line="240" w:lineRule="auto"/>
        <w:jc w:val="both"/>
        <w:rPr>
          <w:rFonts w:ascii="Garamond" w:hAnsi="Garamond"/>
          <w:color w:val="auto"/>
          <w:sz w:val="24"/>
          <w:szCs w:val="24"/>
        </w:rPr>
      </w:pPr>
      <w:r w:rsidRPr="004D2B79">
        <w:rPr>
          <w:rFonts w:ascii="Garamond" w:hAnsi="Garamond"/>
          <w:b/>
          <w:bCs/>
          <w:color w:val="auto"/>
          <w:sz w:val="24"/>
          <w:szCs w:val="24"/>
        </w:rPr>
        <w:t>Objectif</w:t>
      </w:r>
      <w:r w:rsidRPr="004D2B79">
        <w:rPr>
          <w:rFonts w:ascii="Garamond" w:hAnsi="Garamond"/>
          <w:color w:val="auto"/>
          <w:sz w:val="24"/>
          <w:szCs w:val="24"/>
        </w:rPr>
        <w:t xml:space="preserve"> : Concevoir et mettre en œuvre un programme de formation adaptés aux besoins </w:t>
      </w:r>
      <w:r w:rsidR="006878E2">
        <w:rPr>
          <w:rFonts w:ascii="Garamond" w:hAnsi="Garamond"/>
          <w:color w:val="auto"/>
          <w:sz w:val="24"/>
          <w:szCs w:val="24"/>
        </w:rPr>
        <w:t>des PME des</w:t>
      </w:r>
      <w:r w:rsidR="006878E2" w:rsidRPr="004D2B79">
        <w:rPr>
          <w:rFonts w:ascii="Garamond" w:hAnsi="Garamond"/>
          <w:color w:val="auto"/>
          <w:sz w:val="24"/>
          <w:szCs w:val="24"/>
        </w:rPr>
        <w:t xml:space="preserve"> centre</w:t>
      </w:r>
      <w:r w:rsidR="006878E2">
        <w:rPr>
          <w:rFonts w:ascii="Garamond" w:hAnsi="Garamond"/>
          <w:color w:val="auto"/>
          <w:sz w:val="24"/>
          <w:szCs w:val="24"/>
        </w:rPr>
        <w:t>s</w:t>
      </w:r>
      <w:r w:rsidR="006878E2" w:rsidRPr="004D2B79">
        <w:rPr>
          <w:rFonts w:ascii="Garamond" w:hAnsi="Garamond"/>
          <w:color w:val="auto"/>
          <w:sz w:val="24"/>
          <w:szCs w:val="24"/>
        </w:rPr>
        <w:t xml:space="preserve"> de PME de </w:t>
      </w:r>
      <w:proofErr w:type="spellStart"/>
      <w:r w:rsidR="006878E2" w:rsidRPr="005A3A9D">
        <w:rPr>
          <w:rFonts w:ascii="Garamond" w:hAnsi="Garamond"/>
          <w:color w:val="auto"/>
          <w:sz w:val="24"/>
          <w:szCs w:val="24"/>
        </w:rPr>
        <w:t>Ingenious</w:t>
      </w:r>
      <w:proofErr w:type="spellEnd"/>
      <w:r w:rsidR="006878E2" w:rsidRPr="005A3A9D">
        <w:rPr>
          <w:rFonts w:ascii="Garamond" w:hAnsi="Garamond"/>
          <w:color w:val="auto"/>
          <w:sz w:val="24"/>
          <w:szCs w:val="24"/>
        </w:rPr>
        <w:t xml:space="preserve"> City et </w:t>
      </w:r>
      <w:proofErr w:type="spellStart"/>
      <w:r w:rsidR="006878E2" w:rsidRPr="005A3A9D">
        <w:rPr>
          <w:rFonts w:ascii="Garamond" w:hAnsi="Garamond"/>
          <w:color w:val="auto"/>
          <w:sz w:val="24"/>
          <w:szCs w:val="24"/>
        </w:rPr>
        <w:t>Silikin</w:t>
      </w:r>
      <w:proofErr w:type="spellEnd"/>
      <w:r w:rsidR="006878E2" w:rsidRPr="005A3A9D">
        <w:rPr>
          <w:rFonts w:ascii="Garamond" w:hAnsi="Garamond"/>
          <w:color w:val="auto"/>
          <w:sz w:val="24"/>
          <w:szCs w:val="24"/>
        </w:rPr>
        <w:t xml:space="preserve"> Village</w:t>
      </w:r>
      <w:r w:rsidR="006878E2" w:rsidRPr="004D2B79">
        <w:rPr>
          <w:rFonts w:ascii="Garamond" w:hAnsi="Garamond"/>
          <w:color w:val="auto"/>
          <w:sz w:val="24"/>
          <w:szCs w:val="24"/>
        </w:rPr>
        <w:t xml:space="preserve"> </w:t>
      </w:r>
      <w:r w:rsidRPr="004D2B79">
        <w:rPr>
          <w:rFonts w:ascii="Garamond" w:hAnsi="Garamond"/>
          <w:color w:val="auto"/>
          <w:sz w:val="24"/>
          <w:szCs w:val="24"/>
        </w:rPr>
        <w:t>identifiés lors du diagnostic.</w:t>
      </w:r>
    </w:p>
    <w:p w14:paraId="71F66FC1" w14:textId="19B5CB2C"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Développer un programme de formation sur mesure en fonction des besoins prioritaires identifiés lors du diagnostic des PME.</w:t>
      </w:r>
    </w:p>
    <w:p w14:paraId="162A2EC2" w14:textId="30C0E1FF"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Organiser des sessions interactives et des ateliers pratiques pour transmettre des compétences directement applicables aux opérations des PME.</w:t>
      </w:r>
    </w:p>
    <w:p w14:paraId="6B5094D4" w14:textId="6E4021C3"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Evaluer régulièrement l’efficacité des formations et ajuster le programme pour répondre aux besoins évolutifs des MPME.</w:t>
      </w:r>
    </w:p>
    <w:p w14:paraId="0D6A6661" w14:textId="0E2A9723" w:rsidR="004D2B79" w:rsidRPr="004D2B79" w:rsidRDefault="004D2B79" w:rsidP="004D2B79">
      <w:p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 xml:space="preserve">Le </w:t>
      </w:r>
      <w:r w:rsidR="00E475C7">
        <w:rPr>
          <w:rFonts w:ascii="Garamond" w:hAnsi="Garamond"/>
          <w:color w:val="auto"/>
          <w:sz w:val="24"/>
          <w:szCs w:val="24"/>
        </w:rPr>
        <w:t>C</w:t>
      </w:r>
      <w:r w:rsidR="00E475C7" w:rsidRPr="004D2B79">
        <w:rPr>
          <w:rFonts w:ascii="Garamond" w:hAnsi="Garamond"/>
          <w:color w:val="auto"/>
          <w:sz w:val="24"/>
          <w:szCs w:val="24"/>
        </w:rPr>
        <w:t>onsultant (</w:t>
      </w:r>
      <w:r w:rsidR="00E475C7">
        <w:rPr>
          <w:rFonts w:ascii="Garamond" w:hAnsi="Garamond"/>
          <w:color w:val="auto"/>
          <w:sz w:val="24"/>
          <w:szCs w:val="24"/>
        </w:rPr>
        <w:t>C</w:t>
      </w:r>
      <w:r w:rsidR="00E475C7" w:rsidRPr="004D2B79">
        <w:rPr>
          <w:rFonts w:ascii="Garamond" w:hAnsi="Garamond"/>
          <w:color w:val="auto"/>
          <w:sz w:val="24"/>
          <w:szCs w:val="24"/>
        </w:rPr>
        <w:t>abinet</w:t>
      </w:r>
      <w:r w:rsidR="00E475C7">
        <w:rPr>
          <w:rFonts w:ascii="Garamond" w:hAnsi="Garamond"/>
          <w:color w:val="auto"/>
          <w:sz w:val="24"/>
          <w:szCs w:val="24"/>
        </w:rPr>
        <w:t xml:space="preserve">) </w:t>
      </w:r>
      <w:r w:rsidRPr="004D2B79">
        <w:rPr>
          <w:rFonts w:ascii="Garamond" w:hAnsi="Garamond"/>
          <w:color w:val="auto"/>
          <w:sz w:val="24"/>
          <w:szCs w:val="24"/>
        </w:rPr>
        <w:t xml:space="preserve">adaptera les modules de formations aux besoins spécifiques des entrepreneurs. Des cas concrets et des exercices pratiques seront intégrés dans la formation. Tenant compte de besoins identifiés et, sans être exhaustif, la formation couvrira entre autres les thèmes ci-après : la gouvernance de l’entreprise, notions de contrat et obligations, de règlement des litiges, de législation sociale, doit de propriété intellectuelle, de sureté et de risques des affaires, </w:t>
      </w:r>
      <w:r w:rsidR="003F0134" w:rsidRPr="004D2B79">
        <w:rPr>
          <w:rFonts w:ascii="Garamond" w:hAnsi="Garamond"/>
          <w:color w:val="auto"/>
          <w:sz w:val="24"/>
          <w:szCs w:val="24"/>
        </w:rPr>
        <w:t>etc.</w:t>
      </w:r>
      <w:r w:rsidRPr="004D2B79">
        <w:rPr>
          <w:rFonts w:ascii="Garamond" w:hAnsi="Garamond"/>
          <w:color w:val="auto"/>
          <w:sz w:val="24"/>
          <w:szCs w:val="24"/>
        </w:rPr>
        <w:t xml:space="preserve"> </w:t>
      </w:r>
    </w:p>
    <w:p w14:paraId="45E6574D" w14:textId="5FAE6917" w:rsidR="004D2B79" w:rsidRPr="004D2B79" w:rsidRDefault="004D2B79" w:rsidP="004D2B79">
      <w:pPr>
        <w:spacing w:before="100" w:beforeAutospacing="1" w:after="100" w:afterAutospacing="1" w:line="240" w:lineRule="auto"/>
        <w:jc w:val="both"/>
        <w:rPr>
          <w:rFonts w:ascii="Garamond" w:hAnsi="Garamond"/>
          <w:sz w:val="24"/>
          <w:szCs w:val="24"/>
        </w:rPr>
      </w:pPr>
      <w:r w:rsidRPr="004D2B79">
        <w:rPr>
          <w:rFonts w:ascii="Garamond" w:hAnsi="Garamond"/>
          <w:color w:val="auto"/>
          <w:sz w:val="24"/>
          <w:szCs w:val="24"/>
          <w:u w:val="single"/>
        </w:rPr>
        <w:t>Résultats attendus</w:t>
      </w:r>
      <w:r w:rsidRPr="004D2B79">
        <w:rPr>
          <w:rFonts w:ascii="Garamond" w:hAnsi="Garamond"/>
          <w:color w:val="auto"/>
          <w:sz w:val="24"/>
          <w:szCs w:val="24"/>
        </w:rPr>
        <w:t xml:space="preserve"> : Les PME renforcent leurs compétences grâce à un programme de formation personnalisé, adapté à leurs besoins spécifiques, leur permettant d'améliorer leur conformité et leur gestion opérationnelle</w:t>
      </w:r>
      <w:r w:rsidRPr="004D2B79">
        <w:rPr>
          <w:rFonts w:ascii="Garamond" w:hAnsi="Garamond"/>
          <w:sz w:val="24"/>
          <w:szCs w:val="24"/>
        </w:rPr>
        <w:t>.</w:t>
      </w:r>
    </w:p>
    <w:p w14:paraId="30B00A6D" w14:textId="12F4DBCE" w:rsidR="004D2B79" w:rsidRPr="004D2B79" w:rsidRDefault="004D2B79" w:rsidP="004D2B79">
      <w:pPr>
        <w:spacing w:before="100" w:beforeAutospacing="1" w:after="100" w:afterAutospacing="1" w:line="240" w:lineRule="auto"/>
        <w:jc w:val="both"/>
        <w:rPr>
          <w:rFonts w:ascii="Garamond" w:hAnsi="Garamond"/>
          <w:b/>
          <w:bCs/>
          <w:color w:val="auto"/>
          <w:sz w:val="24"/>
          <w:szCs w:val="24"/>
        </w:rPr>
      </w:pPr>
      <w:r w:rsidRPr="004D2B79">
        <w:rPr>
          <w:rFonts w:ascii="Garamond" w:hAnsi="Garamond"/>
          <w:b/>
          <w:bCs/>
          <w:color w:val="auto"/>
          <w:sz w:val="24"/>
          <w:szCs w:val="24"/>
        </w:rPr>
        <w:t xml:space="preserve">Phase 3 : Accompagnement </w:t>
      </w:r>
      <w:r w:rsidR="00BC3D35">
        <w:rPr>
          <w:rFonts w:ascii="Garamond" w:hAnsi="Garamond"/>
          <w:b/>
          <w:bCs/>
          <w:color w:val="auto"/>
          <w:sz w:val="24"/>
          <w:szCs w:val="24"/>
        </w:rPr>
        <w:t>des PME</w:t>
      </w:r>
    </w:p>
    <w:p w14:paraId="70F54B3D" w14:textId="7FB87E06" w:rsidR="004D2B79" w:rsidRPr="004D2B79" w:rsidRDefault="004D2B79" w:rsidP="00BC3D35">
      <w:pPr>
        <w:spacing w:before="100" w:beforeAutospacing="1" w:after="100" w:afterAutospacing="1" w:line="240" w:lineRule="auto"/>
        <w:jc w:val="both"/>
        <w:rPr>
          <w:rFonts w:ascii="Garamond" w:hAnsi="Garamond"/>
          <w:color w:val="auto"/>
          <w:sz w:val="24"/>
          <w:szCs w:val="24"/>
        </w:rPr>
      </w:pPr>
      <w:r w:rsidRPr="004D2B79">
        <w:rPr>
          <w:rFonts w:ascii="Garamond" w:hAnsi="Garamond"/>
          <w:b/>
          <w:bCs/>
          <w:color w:val="auto"/>
          <w:sz w:val="24"/>
          <w:szCs w:val="24"/>
        </w:rPr>
        <w:t>Objectif</w:t>
      </w:r>
      <w:r w:rsidRPr="004D2B79">
        <w:rPr>
          <w:rFonts w:ascii="Garamond" w:hAnsi="Garamond"/>
          <w:color w:val="auto"/>
          <w:sz w:val="24"/>
          <w:szCs w:val="24"/>
        </w:rPr>
        <w:t xml:space="preserve"> : Accompagner les PME</w:t>
      </w:r>
      <w:r w:rsidR="009A2803">
        <w:rPr>
          <w:rFonts w:ascii="Garamond" w:hAnsi="Garamond"/>
          <w:color w:val="auto"/>
          <w:sz w:val="24"/>
          <w:szCs w:val="24"/>
        </w:rPr>
        <w:t xml:space="preserve"> des</w:t>
      </w:r>
      <w:r w:rsidR="009A2803" w:rsidRPr="004D2B79">
        <w:rPr>
          <w:rFonts w:ascii="Garamond" w:hAnsi="Garamond"/>
          <w:color w:val="auto"/>
          <w:sz w:val="24"/>
          <w:szCs w:val="24"/>
        </w:rPr>
        <w:t xml:space="preserve"> centre</w:t>
      </w:r>
      <w:r w:rsidR="009A2803">
        <w:rPr>
          <w:rFonts w:ascii="Garamond" w:hAnsi="Garamond"/>
          <w:color w:val="auto"/>
          <w:sz w:val="24"/>
          <w:szCs w:val="24"/>
        </w:rPr>
        <w:t>s</w:t>
      </w:r>
      <w:r w:rsidR="009A2803" w:rsidRPr="004D2B79">
        <w:rPr>
          <w:rFonts w:ascii="Garamond" w:hAnsi="Garamond"/>
          <w:color w:val="auto"/>
          <w:sz w:val="24"/>
          <w:szCs w:val="24"/>
        </w:rPr>
        <w:t xml:space="preserve"> de PME de </w:t>
      </w:r>
      <w:proofErr w:type="spellStart"/>
      <w:r w:rsidR="009A2803" w:rsidRPr="005A3A9D">
        <w:rPr>
          <w:rFonts w:ascii="Garamond" w:hAnsi="Garamond"/>
          <w:color w:val="auto"/>
          <w:sz w:val="24"/>
          <w:szCs w:val="24"/>
        </w:rPr>
        <w:t>Ingenious</w:t>
      </w:r>
      <w:proofErr w:type="spellEnd"/>
      <w:r w:rsidR="009A2803" w:rsidRPr="005A3A9D">
        <w:rPr>
          <w:rFonts w:ascii="Garamond" w:hAnsi="Garamond"/>
          <w:color w:val="auto"/>
          <w:sz w:val="24"/>
          <w:szCs w:val="24"/>
        </w:rPr>
        <w:t xml:space="preserve"> City et </w:t>
      </w:r>
      <w:proofErr w:type="spellStart"/>
      <w:r w:rsidR="009A2803" w:rsidRPr="005A3A9D">
        <w:rPr>
          <w:rFonts w:ascii="Garamond" w:hAnsi="Garamond"/>
          <w:color w:val="auto"/>
          <w:sz w:val="24"/>
          <w:szCs w:val="24"/>
        </w:rPr>
        <w:t>Silikin</w:t>
      </w:r>
      <w:proofErr w:type="spellEnd"/>
      <w:r w:rsidR="009A2803" w:rsidRPr="005A3A9D">
        <w:rPr>
          <w:rFonts w:ascii="Garamond" w:hAnsi="Garamond"/>
          <w:color w:val="auto"/>
          <w:sz w:val="24"/>
          <w:szCs w:val="24"/>
        </w:rPr>
        <w:t xml:space="preserve"> Village</w:t>
      </w:r>
      <w:r w:rsidRPr="004D2B79">
        <w:rPr>
          <w:rFonts w:ascii="Garamond" w:hAnsi="Garamond"/>
          <w:color w:val="auto"/>
          <w:sz w:val="24"/>
          <w:szCs w:val="24"/>
        </w:rPr>
        <w:t xml:space="preserve"> dans la mise en œuvre des pratiques juridiques acquises Développer un accompagnement individualisé avec des sessions de mentoring et de conseil sur mesure.</w:t>
      </w:r>
    </w:p>
    <w:p w14:paraId="0D544518" w14:textId="41FCAA31"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 xml:space="preserve">Accompagner chaque PME dans la mise en place des procédures légales conformes aux recommandations issues </w:t>
      </w:r>
      <w:r w:rsidR="00164CB2">
        <w:rPr>
          <w:rFonts w:ascii="Garamond" w:hAnsi="Garamond"/>
          <w:color w:val="auto"/>
          <w:sz w:val="24"/>
          <w:szCs w:val="24"/>
        </w:rPr>
        <w:t>de l’analyse de conformité</w:t>
      </w:r>
      <w:r w:rsidRPr="004D2B79">
        <w:rPr>
          <w:rFonts w:ascii="Garamond" w:hAnsi="Garamond"/>
          <w:color w:val="auto"/>
          <w:sz w:val="24"/>
          <w:szCs w:val="24"/>
        </w:rPr>
        <w:t>.</w:t>
      </w:r>
    </w:p>
    <w:p w14:paraId="74EB6CC7" w14:textId="425C3206" w:rsidR="004D2B79" w:rsidRPr="004D2B79" w:rsidRDefault="004D2B79"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sidRPr="004D2B79">
        <w:rPr>
          <w:rFonts w:ascii="Garamond" w:hAnsi="Garamond"/>
          <w:color w:val="auto"/>
          <w:sz w:val="24"/>
          <w:szCs w:val="24"/>
        </w:rPr>
        <w:t xml:space="preserve">Mettre en place un système de suivi pour mesurer </w:t>
      </w:r>
      <w:r w:rsidR="00164CB2">
        <w:rPr>
          <w:rFonts w:ascii="Garamond" w:hAnsi="Garamond"/>
          <w:color w:val="auto"/>
          <w:sz w:val="24"/>
          <w:szCs w:val="24"/>
        </w:rPr>
        <w:t>les progrès réalisés par les</w:t>
      </w:r>
      <w:r w:rsidRPr="004D2B79">
        <w:rPr>
          <w:rFonts w:ascii="Garamond" w:hAnsi="Garamond"/>
          <w:color w:val="auto"/>
          <w:sz w:val="24"/>
          <w:szCs w:val="24"/>
        </w:rPr>
        <w:t xml:space="preserve"> PME en matière de conformité légale.</w:t>
      </w:r>
    </w:p>
    <w:p w14:paraId="06B8FDF1" w14:textId="740D25A6" w:rsidR="004D2B79" w:rsidRPr="004D2B79" w:rsidRDefault="00164CB2" w:rsidP="004D2B79">
      <w:pPr>
        <w:pStyle w:val="Paragraphedeliste"/>
        <w:numPr>
          <w:ilvl w:val="0"/>
          <w:numId w:val="11"/>
        </w:numPr>
        <w:spacing w:before="100" w:beforeAutospacing="1" w:after="100" w:afterAutospacing="1" w:line="240" w:lineRule="auto"/>
        <w:jc w:val="both"/>
        <w:rPr>
          <w:rFonts w:ascii="Garamond" w:hAnsi="Garamond"/>
          <w:color w:val="auto"/>
          <w:sz w:val="24"/>
          <w:szCs w:val="24"/>
        </w:rPr>
      </w:pPr>
      <w:r>
        <w:rPr>
          <w:rFonts w:ascii="Garamond" w:hAnsi="Garamond"/>
          <w:color w:val="auto"/>
          <w:sz w:val="24"/>
          <w:szCs w:val="24"/>
        </w:rPr>
        <w:t>Apporter un appui</w:t>
      </w:r>
      <w:r w:rsidR="004D2B79" w:rsidRPr="004D2B79">
        <w:rPr>
          <w:rFonts w:ascii="Garamond" w:hAnsi="Garamond"/>
          <w:color w:val="auto"/>
          <w:sz w:val="24"/>
          <w:szCs w:val="24"/>
        </w:rPr>
        <w:t xml:space="preserve"> en cas de nouveaux besoins juridiques ou de changements législatifs affectant les PME</w:t>
      </w:r>
      <w:r>
        <w:rPr>
          <w:rFonts w:ascii="Garamond" w:hAnsi="Garamond"/>
          <w:color w:val="auto"/>
          <w:sz w:val="24"/>
          <w:szCs w:val="24"/>
        </w:rPr>
        <w:t xml:space="preserve"> pendant l’accompagnement</w:t>
      </w:r>
      <w:r w:rsidR="004D2B79" w:rsidRPr="004D2B79">
        <w:rPr>
          <w:rFonts w:ascii="Garamond" w:hAnsi="Garamond"/>
          <w:color w:val="auto"/>
          <w:sz w:val="24"/>
          <w:szCs w:val="24"/>
        </w:rPr>
        <w:t>.</w:t>
      </w:r>
    </w:p>
    <w:p w14:paraId="54F6094A" w14:textId="5EC830B4" w:rsidR="006864D0" w:rsidRPr="004D2B79" w:rsidRDefault="004D2B79" w:rsidP="004D2B79">
      <w:pPr>
        <w:spacing w:before="100" w:beforeAutospacing="1" w:after="100" w:afterAutospacing="1" w:line="240" w:lineRule="auto"/>
        <w:jc w:val="both"/>
        <w:rPr>
          <w:rFonts w:ascii="Garamond" w:hAnsi="Garamond"/>
          <w:color w:val="auto"/>
          <w:sz w:val="24"/>
          <w:szCs w:val="24"/>
        </w:rPr>
      </w:pPr>
      <w:r w:rsidRPr="00BC3D35">
        <w:rPr>
          <w:rFonts w:ascii="Garamond" w:hAnsi="Garamond"/>
          <w:color w:val="auto"/>
          <w:sz w:val="24"/>
          <w:szCs w:val="24"/>
          <w:u w:val="single"/>
        </w:rPr>
        <w:t>Résultats attendus</w:t>
      </w:r>
      <w:r w:rsidRPr="004D2B79">
        <w:rPr>
          <w:rFonts w:ascii="Garamond" w:hAnsi="Garamond"/>
          <w:color w:val="auto"/>
          <w:sz w:val="24"/>
          <w:szCs w:val="24"/>
        </w:rPr>
        <w:t xml:space="preserve"> : PME légalement conformes, avec une gestion proactive des questions juridiques et un cadre sécurisé pour leur croissance.</w:t>
      </w:r>
    </w:p>
    <w:p w14:paraId="7576530D" w14:textId="77777777" w:rsidR="004D2B79" w:rsidRPr="004D2B79" w:rsidRDefault="004D2B79" w:rsidP="004D2B79">
      <w:pPr>
        <w:pStyle w:val="Paragraphedeliste"/>
        <w:widowControl w:val="0"/>
        <w:numPr>
          <w:ilvl w:val="0"/>
          <w:numId w:val="12"/>
        </w:numPr>
        <w:autoSpaceDE w:val="0"/>
        <w:autoSpaceDN w:val="0"/>
        <w:adjustRightInd w:val="0"/>
        <w:spacing w:after="0" w:line="240" w:lineRule="auto"/>
        <w:jc w:val="both"/>
        <w:rPr>
          <w:rFonts w:ascii="Garamond" w:hAnsi="Garamond" w:cs="Times New Roman"/>
          <w:color w:val="auto"/>
          <w:sz w:val="24"/>
          <w:szCs w:val="24"/>
        </w:rPr>
      </w:pPr>
      <w:r w:rsidRPr="004D2B79">
        <w:rPr>
          <w:rFonts w:ascii="Garamond" w:eastAsiaTheme="majorEastAsia" w:hAnsi="Garamond" w:cs="Times New Roman"/>
          <w:b/>
          <w:color w:val="auto"/>
          <w:sz w:val="24"/>
          <w:szCs w:val="24"/>
        </w:rPr>
        <w:t xml:space="preserve">QUALIFICATIONS ET EXPERIENCES DU CONSULTANT (CABINET) </w:t>
      </w:r>
    </w:p>
    <w:p w14:paraId="575D083E" w14:textId="77777777" w:rsidR="004D2B79" w:rsidRPr="004D2B79" w:rsidRDefault="004D2B79" w:rsidP="004D2B79">
      <w:pPr>
        <w:spacing w:after="0"/>
        <w:jc w:val="both"/>
        <w:rPr>
          <w:rFonts w:ascii="Garamond" w:hAnsi="Garamond" w:cs="Times New Roman"/>
          <w:color w:val="auto"/>
          <w:sz w:val="24"/>
          <w:szCs w:val="24"/>
        </w:rPr>
      </w:pPr>
    </w:p>
    <w:p w14:paraId="2712095E" w14:textId="77777777" w:rsidR="004D2B79" w:rsidRPr="004D2B79" w:rsidRDefault="004D2B79" w:rsidP="004D2B79">
      <w:pPr>
        <w:pStyle w:val="Paragraphedeliste"/>
        <w:numPr>
          <w:ilvl w:val="1"/>
          <w:numId w:val="12"/>
        </w:numPr>
        <w:spacing w:after="0"/>
        <w:jc w:val="both"/>
        <w:rPr>
          <w:rFonts w:ascii="Garamond" w:hAnsi="Garamond" w:cstheme="minorHAnsi"/>
          <w:b/>
          <w:bCs/>
          <w:color w:val="auto"/>
          <w:sz w:val="24"/>
          <w:szCs w:val="24"/>
        </w:rPr>
      </w:pPr>
      <w:r w:rsidRPr="004D2B79">
        <w:rPr>
          <w:rFonts w:ascii="Garamond" w:hAnsi="Garamond" w:cs="Times New Roman"/>
          <w:b/>
          <w:bCs/>
          <w:color w:val="auto"/>
          <w:sz w:val="24"/>
          <w:szCs w:val="24"/>
        </w:rPr>
        <w:t>Profil du Consultant (Cabinet)</w:t>
      </w:r>
    </w:p>
    <w:p w14:paraId="79FE22A0" w14:textId="77777777" w:rsidR="004D2B79" w:rsidRPr="004D2B79" w:rsidRDefault="004D2B79" w:rsidP="004D2B79">
      <w:pPr>
        <w:spacing w:after="0"/>
        <w:jc w:val="both"/>
        <w:rPr>
          <w:rFonts w:ascii="Garamond" w:hAnsi="Garamond" w:cs="Times New Roman"/>
          <w:color w:val="auto"/>
          <w:sz w:val="24"/>
          <w:szCs w:val="24"/>
        </w:rPr>
      </w:pPr>
      <w:r w:rsidRPr="004D2B79">
        <w:rPr>
          <w:rFonts w:ascii="Garamond" w:hAnsi="Garamond" w:cs="Times New Roman"/>
          <w:color w:val="auto"/>
          <w:sz w:val="24"/>
          <w:szCs w:val="24"/>
        </w:rPr>
        <w:t>Le Consultant (Cabinet) devra répondre au profil ci-après :</w:t>
      </w:r>
    </w:p>
    <w:p w14:paraId="25835F45" w14:textId="7CB83552" w:rsidR="004D2B79" w:rsidRPr="004D2B79" w:rsidRDefault="004D2B79" w:rsidP="004D2B79">
      <w:pPr>
        <w:pStyle w:val="Paragraphedeliste"/>
        <w:numPr>
          <w:ilvl w:val="0"/>
          <w:numId w:val="5"/>
        </w:numPr>
        <w:spacing w:after="0" w:line="240" w:lineRule="auto"/>
        <w:jc w:val="both"/>
        <w:rPr>
          <w:rFonts w:ascii="Garamond" w:hAnsi="Garamond" w:cs="Times New Roman"/>
          <w:color w:val="auto"/>
          <w:sz w:val="24"/>
          <w:szCs w:val="24"/>
        </w:rPr>
      </w:pPr>
      <w:r w:rsidRPr="004D2B79">
        <w:rPr>
          <w:rFonts w:ascii="Garamond" w:hAnsi="Garamond" w:cs="Times New Roman"/>
          <w:color w:val="auto"/>
          <w:sz w:val="24"/>
          <w:szCs w:val="24"/>
        </w:rPr>
        <w:t xml:space="preserve">Être un cabinet juridique, reconnu et ayant tous les documents pour </w:t>
      </w:r>
      <w:r w:rsidR="00747623" w:rsidRPr="004D2B79">
        <w:rPr>
          <w:rFonts w:ascii="Garamond" w:hAnsi="Garamond" w:cs="Times New Roman"/>
          <w:color w:val="auto"/>
          <w:sz w:val="24"/>
          <w:szCs w:val="24"/>
        </w:rPr>
        <w:t>exercer ;</w:t>
      </w:r>
    </w:p>
    <w:p w14:paraId="3BEA9962" w14:textId="77777777" w:rsidR="004D2B79" w:rsidRPr="004D2B79" w:rsidRDefault="004D2B79" w:rsidP="004D2B79">
      <w:pPr>
        <w:pStyle w:val="Paragraphedeliste"/>
        <w:numPr>
          <w:ilvl w:val="0"/>
          <w:numId w:val="5"/>
        </w:numPr>
        <w:spacing w:after="0" w:line="240" w:lineRule="auto"/>
        <w:jc w:val="both"/>
        <w:rPr>
          <w:rFonts w:ascii="Garamond" w:hAnsi="Garamond" w:cs="Times New Roman"/>
          <w:color w:val="auto"/>
          <w:sz w:val="24"/>
          <w:szCs w:val="24"/>
        </w:rPr>
      </w:pPr>
      <w:r w:rsidRPr="004D2B79">
        <w:rPr>
          <w:rFonts w:ascii="Garamond" w:hAnsi="Garamond" w:cs="Times New Roman"/>
          <w:color w:val="auto"/>
          <w:sz w:val="24"/>
          <w:szCs w:val="24"/>
        </w:rPr>
        <w:lastRenderedPageBreak/>
        <w:t>Justifier d’une expérience confirmée d’au moins cinq (5) ans dans l'accompagnement juridique des PME selon le droit OHADA ;</w:t>
      </w:r>
    </w:p>
    <w:p w14:paraId="320B0ABC" w14:textId="5AC6A7C4" w:rsidR="004D2B79" w:rsidRPr="004D2B79" w:rsidRDefault="004D2B79" w:rsidP="004D2B79">
      <w:pPr>
        <w:pStyle w:val="Paragraphedeliste"/>
        <w:numPr>
          <w:ilvl w:val="0"/>
          <w:numId w:val="5"/>
        </w:numPr>
        <w:spacing w:after="0" w:line="240" w:lineRule="auto"/>
        <w:jc w:val="both"/>
        <w:rPr>
          <w:rFonts w:ascii="Garamond" w:hAnsi="Garamond" w:cs="Times New Roman"/>
          <w:color w:val="auto"/>
          <w:sz w:val="24"/>
          <w:szCs w:val="24"/>
        </w:rPr>
      </w:pPr>
      <w:r w:rsidRPr="004D2B79">
        <w:rPr>
          <w:rFonts w:ascii="Garamond" w:hAnsi="Garamond" w:cs="Times New Roman"/>
          <w:color w:val="auto"/>
          <w:sz w:val="24"/>
          <w:szCs w:val="24"/>
        </w:rPr>
        <w:t>Justifier la réalisation avec succès d’au moins trois (3) missions similaires au cours de</w:t>
      </w:r>
      <w:r w:rsidR="00A55BD7">
        <w:rPr>
          <w:rFonts w:ascii="Garamond" w:hAnsi="Garamond" w:cs="Times New Roman"/>
          <w:color w:val="auto"/>
          <w:sz w:val="24"/>
          <w:szCs w:val="24"/>
        </w:rPr>
        <w:t xml:space="preserve"> quinze </w:t>
      </w:r>
      <w:r w:rsidRPr="004D2B79">
        <w:rPr>
          <w:rFonts w:ascii="Garamond" w:hAnsi="Garamond" w:cs="Times New Roman"/>
          <w:color w:val="auto"/>
          <w:sz w:val="24"/>
          <w:szCs w:val="24"/>
        </w:rPr>
        <w:t>(15) dernières années en Afrique Subsaharienne ;</w:t>
      </w:r>
    </w:p>
    <w:p w14:paraId="6CA7A8BC" w14:textId="77777777" w:rsidR="004D2B79" w:rsidRPr="004D2B79" w:rsidRDefault="004D2B79" w:rsidP="004D2B79">
      <w:pPr>
        <w:pStyle w:val="Paragraphedeliste"/>
        <w:numPr>
          <w:ilvl w:val="0"/>
          <w:numId w:val="5"/>
        </w:numPr>
        <w:spacing w:after="0" w:line="240" w:lineRule="auto"/>
        <w:jc w:val="both"/>
        <w:rPr>
          <w:rFonts w:ascii="Garamond" w:hAnsi="Garamond" w:cs="Times New Roman"/>
          <w:color w:val="auto"/>
          <w:sz w:val="24"/>
          <w:szCs w:val="24"/>
        </w:rPr>
      </w:pPr>
      <w:r w:rsidRPr="004D2B79">
        <w:rPr>
          <w:rFonts w:ascii="Garamond" w:hAnsi="Garamond" w:cs="Times New Roman"/>
          <w:color w:val="auto"/>
          <w:sz w:val="24"/>
          <w:szCs w:val="24"/>
        </w:rPr>
        <w:t xml:space="preserve">Disposer des capacités de diagnostics juridiques et de conceptions des programmes de formation et d’accompagnement adaptés aux PME.  </w:t>
      </w:r>
    </w:p>
    <w:p w14:paraId="77011759" w14:textId="77777777" w:rsidR="004D2B79" w:rsidRPr="004D2B79" w:rsidRDefault="004D2B79" w:rsidP="004D2B79">
      <w:pPr>
        <w:pStyle w:val="Titre2"/>
        <w:spacing w:before="0" w:after="0" w:line="259" w:lineRule="auto"/>
        <w:ind w:left="0" w:firstLine="0"/>
        <w:rPr>
          <w:rFonts w:ascii="Garamond" w:hAnsi="Garamond" w:cs="Times New Roman"/>
          <w:color w:val="auto"/>
          <w:sz w:val="24"/>
          <w:szCs w:val="24"/>
        </w:rPr>
      </w:pPr>
    </w:p>
    <w:p w14:paraId="7FE9B6A0" w14:textId="77777777" w:rsidR="004D2B79" w:rsidRPr="004D2B79" w:rsidRDefault="004D2B79" w:rsidP="004D2B79">
      <w:pPr>
        <w:pStyle w:val="Titre2"/>
        <w:numPr>
          <w:ilvl w:val="1"/>
          <w:numId w:val="12"/>
        </w:numPr>
        <w:spacing w:before="0" w:after="0" w:line="259" w:lineRule="auto"/>
        <w:rPr>
          <w:rFonts w:ascii="Garamond" w:hAnsi="Garamond" w:cs="Times New Roman"/>
          <w:color w:val="auto"/>
          <w:sz w:val="24"/>
          <w:szCs w:val="24"/>
        </w:rPr>
      </w:pPr>
      <w:r w:rsidRPr="004D2B79">
        <w:rPr>
          <w:rFonts w:ascii="Garamond" w:hAnsi="Garamond" w:cs="Times New Roman"/>
          <w:color w:val="auto"/>
          <w:sz w:val="24"/>
          <w:szCs w:val="24"/>
        </w:rPr>
        <w:t xml:space="preserve">Profil du personnel clé. </w:t>
      </w:r>
    </w:p>
    <w:p w14:paraId="2EFDF30E" w14:textId="01456E2C" w:rsidR="006864D0" w:rsidRDefault="006864D0" w:rsidP="006864D0">
      <w:pPr>
        <w:spacing w:after="0"/>
        <w:jc w:val="both"/>
        <w:rPr>
          <w:rFonts w:ascii="Garamond" w:hAnsi="Garamond" w:cs="Times New Roman"/>
          <w:color w:val="auto"/>
          <w:sz w:val="24"/>
          <w:szCs w:val="24"/>
        </w:rPr>
      </w:pPr>
      <w:r w:rsidRPr="0071125C">
        <w:rPr>
          <w:rFonts w:ascii="Garamond" w:hAnsi="Garamond" w:cs="Times New Roman"/>
          <w:color w:val="auto"/>
          <w:sz w:val="24"/>
          <w:szCs w:val="24"/>
        </w:rPr>
        <w:t>Le personnel clé devra comprendre les experts ci-après :</w:t>
      </w:r>
    </w:p>
    <w:p w14:paraId="5FA04834" w14:textId="77777777" w:rsidR="006864D0" w:rsidRPr="0071125C" w:rsidRDefault="006864D0" w:rsidP="006864D0">
      <w:pPr>
        <w:spacing w:after="0"/>
        <w:jc w:val="both"/>
        <w:rPr>
          <w:rFonts w:ascii="Garamond" w:hAnsi="Garamond" w:cs="Times New Roman"/>
          <w:color w:val="auto"/>
          <w:sz w:val="24"/>
          <w:szCs w:val="24"/>
        </w:rPr>
      </w:pPr>
    </w:p>
    <w:p w14:paraId="5F622000" w14:textId="1F3122EC" w:rsidR="006864D0" w:rsidRPr="00BD156F" w:rsidRDefault="006864D0" w:rsidP="006864D0">
      <w:pPr>
        <w:pStyle w:val="Paragraphedeliste"/>
        <w:numPr>
          <w:ilvl w:val="0"/>
          <w:numId w:val="9"/>
        </w:numPr>
        <w:spacing w:after="0" w:line="240" w:lineRule="auto"/>
        <w:jc w:val="both"/>
        <w:rPr>
          <w:rFonts w:ascii="Garamond" w:hAnsi="Garamond" w:cs="Times New Roman"/>
          <w:color w:val="auto"/>
          <w:sz w:val="24"/>
          <w:szCs w:val="24"/>
        </w:rPr>
      </w:pPr>
      <w:r w:rsidRPr="0071125C">
        <w:rPr>
          <w:rFonts w:ascii="Garamond" w:hAnsi="Garamond" w:cs="Times New Roman"/>
          <w:b/>
          <w:bCs/>
          <w:color w:val="auto"/>
          <w:sz w:val="24"/>
          <w:szCs w:val="24"/>
        </w:rPr>
        <w:t>Un Chef de mission</w:t>
      </w:r>
      <w:r w:rsidR="00DA722D">
        <w:rPr>
          <w:rFonts w:ascii="Garamond" w:hAnsi="Garamond" w:cs="Times New Roman"/>
          <w:b/>
          <w:bCs/>
          <w:color w:val="auto"/>
          <w:sz w:val="24"/>
          <w:szCs w:val="24"/>
        </w:rPr>
        <w:t xml:space="preserve"> (spécialiste en droit de contrat)</w:t>
      </w:r>
      <w:r w:rsidRPr="0071125C">
        <w:rPr>
          <w:rFonts w:ascii="Garamond" w:hAnsi="Garamond" w:cs="Times New Roman"/>
          <w:b/>
          <w:bCs/>
          <w:color w:val="auto"/>
          <w:sz w:val="24"/>
          <w:szCs w:val="24"/>
        </w:rPr>
        <w:t xml:space="preserve"> : </w:t>
      </w:r>
      <w:r w:rsidRPr="0071125C">
        <w:rPr>
          <w:rFonts w:ascii="Garamond" w:hAnsi="Garamond" w:cs="Times New Roman"/>
          <w:color w:val="auto"/>
          <w:sz w:val="24"/>
          <w:szCs w:val="24"/>
        </w:rPr>
        <w:t>(i)</w:t>
      </w:r>
      <w:r w:rsidRPr="0071125C">
        <w:rPr>
          <w:rFonts w:ascii="Garamond" w:hAnsi="Garamond" w:cs="Times New Roman"/>
          <w:b/>
          <w:bCs/>
          <w:color w:val="auto"/>
          <w:sz w:val="24"/>
          <w:szCs w:val="24"/>
        </w:rPr>
        <w:t xml:space="preserve"> </w:t>
      </w:r>
      <w:r w:rsidRPr="0071125C">
        <w:rPr>
          <w:rFonts w:ascii="Garamond" w:hAnsi="Garamond" w:cs="Times New Roman"/>
          <w:color w:val="auto"/>
          <w:sz w:val="24"/>
          <w:szCs w:val="24"/>
        </w:rPr>
        <w:t>Être titulaire d’un diplôme d’au moins BAC+5 en droit, ou équivalent</w:t>
      </w:r>
      <w:r>
        <w:rPr>
          <w:rFonts w:ascii="Garamond" w:hAnsi="Garamond" w:cs="Times New Roman"/>
          <w:color w:val="auto"/>
          <w:sz w:val="24"/>
          <w:szCs w:val="24"/>
        </w:rPr>
        <w:t> ;</w:t>
      </w:r>
      <w:r w:rsidRPr="0071125C">
        <w:rPr>
          <w:rFonts w:ascii="Garamond" w:hAnsi="Garamond" w:cs="Times New Roman"/>
          <w:color w:val="auto"/>
          <w:sz w:val="24"/>
          <w:szCs w:val="24"/>
        </w:rPr>
        <w:t xml:space="preserve"> (ii) </w:t>
      </w:r>
      <w:r>
        <w:rPr>
          <w:rFonts w:ascii="Garamond" w:hAnsi="Garamond" w:cs="Times New Roman"/>
          <w:color w:val="auto"/>
          <w:sz w:val="24"/>
          <w:szCs w:val="24"/>
        </w:rPr>
        <w:t>A</w:t>
      </w:r>
      <w:r w:rsidRPr="0071125C">
        <w:rPr>
          <w:rFonts w:ascii="Garamond" w:hAnsi="Garamond" w:cs="Times New Roman"/>
          <w:color w:val="auto"/>
          <w:sz w:val="24"/>
          <w:szCs w:val="24"/>
        </w:rPr>
        <w:t>voir une expérience professionnelle générale d’au moins dix (10) ans</w:t>
      </w:r>
      <w:r>
        <w:rPr>
          <w:rFonts w:ascii="Garamond" w:hAnsi="Garamond" w:cs="Times New Roman"/>
          <w:color w:val="auto"/>
          <w:sz w:val="24"/>
          <w:szCs w:val="24"/>
        </w:rPr>
        <w:t> ;</w:t>
      </w:r>
      <w:r w:rsidRPr="0071125C">
        <w:rPr>
          <w:rFonts w:ascii="Garamond" w:hAnsi="Garamond" w:cs="Times New Roman"/>
          <w:color w:val="auto"/>
          <w:sz w:val="24"/>
          <w:szCs w:val="24"/>
        </w:rPr>
        <w:t xml:space="preserve"> (iii) Avoir une expérience d’au moins de cinq (5) ans dans l’appui, l’accompagnement ou l’encadrement des entreprises et particulièrement des MPME sur des questions </w:t>
      </w:r>
      <w:r w:rsidR="00DA722D">
        <w:rPr>
          <w:rFonts w:ascii="Garamond" w:hAnsi="Garamond" w:cs="Times New Roman"/>
          <w:color w:val="auto"/>
          <w:sz w:val="24"/>
          <w:szCs w:val="24"/>
        </w:rPr>
        <w:t>de droit de contrat</w:t>
      </w:r>
      <w:r>
        <w:rPr>
          <w:rFonts w:ascii="Garamond" w:hAnsi="Garamond" w:cs="Times New Roman"/>
          <w:color w:val="auto"/>
          <w:sz w:val="24"/>
          <w:szCs w:val="24"/>
        </w:rPr>
        <w:t>;</w:t>
      </w:r>
      <w:r w:rsidRPr="0071125C">
        <w:rPr>
          <w:rFonts w:ascii="Garamond" w:hAnsi="Garamond" w:cs="Times New Roman"/>
          <w:color w:val="auto"/>
          <w:sz w:val="24"/>
          <w:szCs w:val="24"/>
        </w:rPr>
        <w:t xml:space="preserve"> (iv) Avoir réalisé au moins trois (3) missions similaires au cours des </w:t>
      </w:r>
      <w:r>
        <w:rPr>
          <w:rFonts w:ascii="Garamond" w:hAnsi="Garamond" w:cs="Times New Roman"/>
          <w:color w:val="auto"/>
          <w:sz w:val="24"/>
          <w:szCs w:val="24"/>
        </w:rPr>
        <w:t>dix</w:t>
      </w:r>
      <w:r w:rsidRPr="0071125C">
        <w:rPr>
          <w:rFonts w:ascii="Garamond" w:hAnsi="Garamond" w:cs="Times New Roman"/>
          <w:color w:val="auto"/>
          <w:sz w:val="24"/>
          <w:szCs w:val="24"/>
        </w:rPr>
        <w:t xml:space="preserve"> (</w:t>
      </w:r>
      <w:r>
        <w:rPr>
          <w:rFonts w:ascii="Garamond" w:hAnsi="Garamond" w:cs="Times New Roman"/>
          <w:color w:val="auto"/>
          <w:sz w:val="24"/>
          <w:szCs w:val="24"/>
        </w:rPr>
        <w:t>10</w:t>
      </w:r>
      <w:r w:rsidRPr="0071125C">
        <w:rPr>
          <w:rFonts w:ascii="Garamond" w:hAnsi="Garamond" w:cs="Times New Roman"/>
          <w:color w:val="auto"/>
          <w:sz w:val="24"/>
          <w:szCs w:val="24"/>
        </w:rPr>
        <w:t>) dernières années</w:t>
      </w:r>
      <w:r>
        <w:rPr>
          <w:rFonts w:ascii="Garamond" w:hAnsi="Garamond" w:cs="Times New Roman"/>
          <w:color w:val="auto"/>
          <w:sz w:val="24"/>
          <w:szCs w:val="24"/>
        </w:rPr>
        <w:t> ; (</w:t>
      </w:r>
      <w:r w:rsidRPr="002641E6">
        <w:rPr>
          <w:rFonts w:ascii="Garamond" w:hAnsi="Garamond" w:cs="Times New Roman"/>
          <w:color w:val="auto"/>
          <w:sz w:val="24"/>
          <w:szCs w:val="24"/>
        </w:rPr>
        <w:t>v) Avoir une connaissance dans l’écosystème entrepreneurial congolais</w:t>
      </w:r>
      <w:r>
        <w:rPr>
          <w:rFonts w:ascii="Garamond" w:hAnsi="Garamond" w:cs="Times New Roman"/>
          <w:color w:val="auto"/>
          <w:sz w:val="24"/>
          <w:szCs w:val="24"/>
        </w:rPr>
        <w:t xml:space="preserve"> ; </w:t>
      </w:r>
      <w:r w:rsidRPr="00E14276">
        <w:rPr>
          <w:rFonts w:ascii="Garamond" w:hAnsi="Garamond" w:cs="Times New Roman"/>
          <w:color w:val="auto"/>
          <w:sz w:val="24"/>
          <w:szCs w:val="24"/>
        </w:rPr>
        <w:t>(</w:t>
      </w:r>
      <w:r>
        <w:rPr>
          <w:rFonts w:ascii="Garamond" w:hAnsi="Garamond" w:cs="Times New Roman"/>
          <w:color w:val="auto"/>
          <w:sz w:val="24"/>
          <w:szCs w:val="24"/>
        </w:rPr>
        <w:t>vi</w:t>
      </w:r>
      <w:r w:rsidRPr="00E14276">
        <w:rPr>
          <w:rFonts w:ascii="Garamond" w:hAnsi="Garamond" w:cs="Times New Roman"/>
          <w:color w:val="auto"/>
          <w:sz w:val="24"/>
          <w:szCs w:val="24"/>
        </w:rPr>
        <w:t>)</w:t>
      </w:r>
      <w:r>
        <w:rPr>
          <w:rFonts w:ascii="Garamond" w:hAnsi="Garamond" w:cs="Times New Roman"/>
          <w:color w:val="auto"/>
          <w:sz w:val="24"/>
          <w:szCs w:val="24"/>
        </w:rPr>
        <w:t xml:space="preserve"> Avoir une maitrise parfaite de la langue française</w:t>
      </w:r>
      <w:r w:rsidRPr="00E14276">
        <w:rPr>
          <w:rFonts w:ascii="Garamond" w:eastAsia="Times New Roman" w:hAnsi="Garamond" w:cs="Times New Roman"/>
          <w:color w:val="auto"/>
          <w:sz w:val="24"/>
          <w:szCs w:val="24"/>
        </w:rPr>
        <w:t>.</w:t>
      </w:r>
    </w:p>
    <w:p w14:paraId="52727784" w14:textId="77777777" w:rsidR="006864D0" w:rsidRPr="0071125C" w:rsidRDefault="006864D0" w:rsidP="006864D0">
      <w:pPr>
        <w:pStyle w:val="Paragraphedeliste"/>
        <w:spacing w:after="0"/>
        <w:jc w:val="both"/>
        <w:rPr>
          <w:rFonts w:ascii="Garamond" w:hAnsi="Garamond" w:cs="Times New Roman"/>
          <w:color w:val="auto"/>
          <w:sz w:val="24"/>
          <w:szCs w:val="24"/>
        </w:rPr>
      </w:pPr>
      <w:r w:rsidRPr="0071125C">
        <w:rPr>
          <w:rFonts w:ascii="Garamond" w:hAnsi="Garamond" w:cs="Times New Roman"/>
          <w:color w:val="auto"/>
          <w:sz w:val="24"/>
          <w:szCs w:val="24"/>
        </w:rPr>
        <w:t xml:space="preserve"> </w:t>
      </w:r>
    </w:p>
    <w:p w14:paraId="0C5FE2CA" w14:textId="2C086626" w:rsidR="006864D0" w:rsidRPr="00BD156F" w:rsidRDefault="006864D0" w:rsidP="006864D0">
      <w:pPr>
        <w:pStyle w:val="Paragraphedeliste"/>
        <w:numPr>
          <w:ilvl w:val="0"/>
          <w:numId w:val="9"/>
        </w:numPr>
        <w:spacing w:after="0" w:line="240" w:lineRule="auto"/>
        <w:jc w:val="both"/>
        <w:rPr>
          <w:rFonts w:ascii="Garamond" w:hAnsi="Garamond" w:cs="Times New Roman"/>
          <w:color w:val="auto"/>
          <w:sz w:val="24"/>
          <w:szCs w:val="24"/>
        </w:rPr>
      </w:pPr>
      <w:r w:rsidRPr="0071125C">
        <w:rPr>
          <w:rFonts w:ascii="Garamond" w:hAnsi="Garamond" w:cs="Times New Roman"/>
          <w:b/>
          <w:color w:val="auto"/>
          <w:sz w:val="24"/>
          <w:szCs w:val="24"/>
        </w:rPr>
        <w:t xml:space="preserve">Un Spécialiste en </w:t>
      </w:r>
      <w:r w:rsidR="00DA722D">
        <w:rPr>
          <w:rFonts w:ascii="Garamond" w:hAnsi="Garamond" w:cs="Times New Roman"/>
          <w:b/>
          <w:color w:val="auto"/>
          <w:sz w:val="24"/>
          <w:szCs w:val="24"/>
        </w:rPr>
        <w:t>conformité réglementaire</w:t>
      </w:r>
      <w:r w:rsidRPr="0071125C">
        <w:rPr>
          <w:rFonts w:ascii="Garamond" w:hAnsi="Garamond" w:cs="Times New Roman"/>
          <w:b/>
          <w:color w:val="auto"/>
          <w:sz w:val="24"/>
          <w:szCs w:val="24"/>
        </w:rPr>
        <w:t xml:space="preserve"> : </w:t>
      </w:r>
      <w:r w:rsidRPr="0071125C">
        <w:rPr>
          <w:rFonts w:ascii="Garamond" w:hAnsi="Garamond" w:cs="Times New Roman"/>
          <w:bCs/>
          <w:color w:val="auto"/>
          <w:sz w:val="24"/>
          <w:szCs w:val="24"/>
        </w:rPr>
        <w:t>(i)</w:t>
      </w:r>
      <w:r w:rsidRPr="0071125C">
        <w:rPr>
          <w:rFonts w:ascii="Garamond" w:hAnsi="Garamond" w:cs="Times New Roman"/>
          <w:b/>
          <w:color w:val="auto"/>
          <w:sz w:val="24"/>
          <w:szCs w:val="24"/>
        </w:rPr>
        <w:t xml:space="preserve"> </w:t>
      </w:r>
      <w:r w:rsidRPr="0071125C">
        <w:rPr>
          <w:rFonts w:ascii="Garamond" w:hAnsi="Garamond" w:cs="Times New Roman"/>
          <w:color w:val="auto"/>
          <w:sz w:val="24"/>
          <w:szCs w:val="24"/>
        </w:rPr>
        <w:t>Être titulaire d’un diplôme d’au moins BAC+5 en droit, droit des affaires ou équivalent</w:t>
      </w:r>
      <w:r>
        <w:rPr>
          <w:rFonts w:ascii="Garamond" w:hAnsi="Garamond" w:cs="Times New Roman"/>
          <w:color w:val="auto"/>
          <w:sz w:val="24"/>
          <w:szCs w:val="24"/>
        </w:rPr>
        <w:t> ;</w:t>
      </w:r>
      <w:r w:rsidRPr="0071125C">
        <w:rPr>
          <w:rFonts w:ascii="Garamond" w:hAnsi="Garamond" w:cs="Times New Roman"/>
          <w:color w:val="auto"/>
          <w:sz w:val="24"/>
          <w:szCs w:val="24"/>
        </w:rPr>
        <w:t xml:space="preserve"> (ii) Avoir une expérience professionnelle générale d’au moins dix (10) ans dont au moins 5 années d'expérience dans la pratique </w:t>
      </w:r>
      <w:r w:rsidR="00DA722D">
        <w:rPr>
          <w:rFonts w:ascii="Garamond" w:hAnsi="Garamond" w:cs="Times New Roman"/>
          <w:color w:val="auto"/>
          <w:sz w:val="24"/>
          <w:szCs w:val="24"/>
        </w:rPr>
        <w:t xml:space="preserve">de la conformité règlementaire </w:t>
      </w:r>
      <w:r w:rsidRPr="0071125C">
        <w:rPr>
          <w:rFonts w:ascii="Garamond" w:hAnsi="Garamond" w:cs="Times New Roman"/>
          <w:color w:val="auto"/>
          <w:sz w:val="24"/>
          <w:szCs w:val="24"/>
        </w:rPr>
        <w:t>en RDC</w:t>
      </w:r>
      <w:r>
        <w:rPr>
          <w:rFonts w:ascii="Garamond" w:hAnsi="Garamond" w:cs="Times New Roman"/>
          <w:color w:val="auto"/>
          <w:sz w:val="24"/>
          <w:szCs w:val="24"/>
        </w:rPr>
        <w:t> ;</w:t>
      </w:r>
      <w:r w:rsidRPr="0071125C">
        <w:rPr>
          <w:rFonts w:ascii="Garamond" w:hAnsi="Garamond" w:cs="Times New Roman"/>
          <w:color w:val="auto"/>
          <w:sz w:val="24"/>
          <w:szCs w:val="24"/>
        </w:rPr>
        <w:t xml:space="preserve"> (iii) Avoir réalisé au moins deux (2) missions dans l’accompagnement des MPME durant les cinq (5) dernières années dans l’assistance en matière de conformité </w:t>
      </w:r>
      <w:r w:rsidR="007A22D7">
        <w:rPr>
          <w:rFonts w:ascii="Garamond" w:hAnsi="Garamond" w:cs="Times New Roman"/>
          <w:color w:val="auto"/>
          <w:sz w:val="24"/>
          <w:szCs w:val="24"/>
        </w:rPr>
        <w:t>réglementaire</w:t>
      </w:r>
      <w:r w:rsidR="00BC3D35">
        <w:rPr>
          <w:rFonts w:ascii="Garamond" w:hAnsi="Garamond" w:cs="Times New Roman"/>
          <w:color w:val="auto"/>
          <w:sz w:val="24"/>
          <w:szCs w:val="24"/>
        </w:rPr>
        <w:t xml:space="preserve"> et structure juridique</w:t>
      </w:r>
      <w:r>
        <w:rPr>
          <w:rFonts w:ascii="Garamond" w:hAnsi="Garamond" w:cs="Times New Roman"/>
          <w:color w:val="auto"/>
          <w:sz w:val="24"/>
          <w:szCs w:val="24"/>
        </w:rPr>
        <w:t> ;</w:t>
      </w:r>
      <w:r w:rsidRPr="0071125C">
        <w:rPr>
          <w:rFonts w:ascii="Garamond" w:hAnsi="Garamond" w:cs="Times New Roman"/>
          <w:color w:val="auto"/>
          <w:sz w:val="24"/>
          <w:szCs w:val="24"/>
        </w:rPr>
        <w:t xml:space="preserve"> (iv) Avoir participé à des missions de renforcement des capacités des MPME dans les pays d’Afrique subsaharienne</w:t>
      </w:r>
      <w:r>
        <w:rPr>
          <w:rFonts w:ascii="Garamond" w:hAnsi="Garamond" w:cs="Times New Roman"/>
          <w:color w:val="auto"/>
          <w:sz w:val="24"/>
          <w:szCs w:val="24"/>
        </w:rPr>
        <w:t> ; (</w:t>
      </w:r>
      <w:r w:rsidRPr="002641E6">
        <w:rPr>
          <w:rFonts w:ascii="Garamond" w:hAnsi="Garamond" w:cs="Times New Roman"/>
          <w:color w:val="auto"/>
          <w:sz w:val="24"/>
          <w:szCs w:val="24"/>
        </w:rPr>
        <w:t>v) Avoir une connaissance dans l’écosystème entrepreneurial congolais</w:t>
      </w:r>
      <w:r>
        <w:rPr>
          <w:rFonts w:ascii="Garamond" w:hAnsi="Garamond" w:cs="Times New Roman"/>
          <w:color w:val="auto"/>
          <w:sz w:val="24"/>
          <w:szCs w:val="24"/>
        </w:rPr>
        <w:t xml:space="preserve"> ; </w:t>
      </w:r>
      <w:r w:rsidRPr="00E14276">
        <w:rPr>
          <w:rFonts w:ascii="Garamond" w:hAnsi="Garamond" w:cs="Times New Roman"/>
          <w:color w:val="auto"/>
          <w:sz w:val="24"/>
          <w:szCs w:val="24"/>
        </w:rPr>
        <w:t>(</w:t>
      </w:r>
      <w:r>
        <w:rPr>
          <w:rFonts w:ascii="Garamond" w:hAnsi="Garamond" w:cs="Times New Roman"/>
          <w:color w:val="auto"/>
          <w:sz w:val="24"/>
          <w:szCs w:val="24"/>
        </w:rPr>
        <w:t>vi</w:t>
      </w:r>
      <w:r w:rsidRPr="00E14276">
        <w:rPr>
          <w:rFonts w:ascii="Garamond" w:hAnsi="Garamond" w:cs="Times New Roman"/>
          <w:color w:val="auto"/>
          <w:sz w:val="24"/>
          <w:szCs w:val="24"/>
        </w:rPr>
        <w:t>)</w:t>
      </w:r>
      <w:r>
        <w:rPr>
          <w:rFonts w:ascii="Garamond" w:hAnsi="Garamond" w:cs="Times New Roman"/>
          <w:color w:val="auto"/>
          <w:sz w:val="24"/>
          <w:szCs w:val="24"/>
        </w:rPr>
        <w:t xml:space="preserve"> Avoir une maitrise parfaite de la langue française</w:t>
      </w:r>
      <w:r w:rsidRPr="00E14276">
        <w:rPr>
          <w:rFonts w:ascii="Garamond" w:eastAsia="Times New Roman" w:hAnsi="Garamond" w:cs="Times New Roman"/>
          <w:color w:val="auto"/>
          <w:sz w:val="24"/>
          <w:szCs w:val="24"/>
        </w:rPr>
        <w:t>.</w:t>
      </w:r>
    </w:p>
    <w:p w14:paraId="62E13A83" w14:textId="77777777" w:rsidR="006864D0" w:rsidRPr="004D2B79" w:rsidRDefault="006864D0" w:rsidP="004D2B79">
      <w:pPr>
        <w:spacing w:after="0" w:line="240" w:lineRule="auto"/>
        <w:jc w:val="both"/>
        <w:rPr>
          <w:rFonts w:ascii="Garamond" w:hAnsi="Garamond" w:cs="Times New Roman"/>
          <w:color w:val="auto"/>
          <w:sz w:val="24"/>
          <w:szCs w:val="24"/>
        </w:rPr>
      </w:pPr>
    </w:p>
    <w:p w14:paraId="4D50605E" w14:textId="77777777" w:rsidR="004D2B79" w:rsidRPr="004D2B79" w:rsidRDefault="004D2B79" w:rsidP="004D2B79">
      <w:pPr>
        <w:pStyle w:val="Paragraphedeliste"/>
        <w:numPr>
          <w:ilvl w:val="0"/>
          <w:numId w:val="12"/>
        </w:numPr>
        <w:spacing w:after="0" w:line="240" w:lineRule="auto"/>
        <w:jc w:val="both"/>
        <w:rPr>
          <w:rFonts w:ascii="Garamond" w:hAnsi="Garamond" w:cs="Times New Roman"/>
          <w:b/>
          <w:bCs/>
          <w:color w:val="auto"/>
          <w:sz w:val="24"/>
          <w:szCs w:val="24"/>
        </w:rPr>
      </w:pPr>
      <w:r w:rsidRPr="004D2B79">
        <w:rPr>
          <w:rFonts w:ascii="Garamond" w:hAnsi="Garamond" w:cs="Times New Roman"/>
          <w:b/>
          <w:bCs/>
          <w:color w:val="auto"/>
          <w:sz w:val="24"/>
          <w:szCs w:val="24"/>
        </w:rPr>
        <w:t>DUREE DE LA MISSION</w:t>
      </w:r>
    </w:p>
    <w:p w14:paraId="18DF65F3" w14:textId="77777777" w:rsidR="0045762B" w:rsidRDefault="0045762B" w:rsidP="00747623">
      <w:pPr>
        <w:spacing w:after="0"/>
        <w:jc w:val="both"/>
        <w:rPr>
          <w:rFonts w:ascii="Garamond" w:hAnsi="Garamond" w:cs="Times New Roman"/>
          <w:color w:val="auto"/>
          <w:sz w:val="24"/>
          <w:szCs w:val="24"/>
        </w:rPr>
      </w:pPr>
    </w:p>
    <w:p w14:paraId="1F8DCB32" w14:textId="5B7E5713" w:rsidR="004D2B79" w:rsidRPr="004D2B79" w:rsidRDefault="004D2B79" w:rsidP="004D2B79">
      <w:pPr>
        <w:jc w:val="both"/>
        <w:rPr>
          <w:rFonts w:ascii="Garamond" w:hAnsi="Garamond" w:cs="Times New Roman"/>
          <w:color w:val="auto"/>
          <w:sz w:val="24"/>
          <w:szCs w:val="24"/>
        </w:rPr>
      </w:pPr>
      <w:r w:rsidRPr="004D2B79">
        <w:rPr>
          <w:rFonts w:ascii="Garamond" w:hAnsi="Garamond" w:cs="Times New Roman"/>
          <w:color w:val="auto"/>
          <w:sz w:val="24"/>
          <w:szCs w:val="24"/>
        </w:rPr>
        <w:t xml:space="preserve">La durée de la mission du Cabinet (consultant) est estimée à </w:t>
      </w:r>
      <w:r w:rsidR="006878E2" w:rsidRPr="00747623">
        <w:rPr>
          <w:rFonts w:ascii="Garamond" w:hAnsi="Garamond" w:cs="Times New Roman"/>
          <w:b/>
          <w:bCs/>
          <w:color w:val="auto"/>
          <w:sz w:val="24"/>
          <w:szCs w:val="24"/>
        </w:rPr>
        <w:t>six</w:t>
      </w:r>
      <w:r w:rsidR="002F6804" w:rsidRPr="00747623">
        <w:rPr>
          <w:rFonts w:ascii="Garamond" w:hAnsi="Garamond" w:cs="Times New Roman"/>
          <w:b/>
          <w:bCs/>
          <w:color w:val="auto"/>
          <w:sz w:val="24"/>
          <w:szCs w:val="24"/>
        </w:rPr>
        <w:t xml:space="preserve"> </w:t>
      </w:r>
      <w:r w:rsidRPr="00747623">
        <w:rPr>
          <w:rFonts w:ascii="Garamond" w:hAnsi="Garamond" w:cs="Times New Roman"/>
          <w:b/>
          <w:bCs/>
          <w:color w:val="auto"/>
          <w:sz w:val="24"/>
          <w:szCs w:val="24"/>
        </w:rPr>
        <w:t>(</w:t>
      </w:r>
      <w:r w:rsidR="006878E2" w:rsidRPr="00747623">
        <w:rPr>
          <w:rFonts w:ascii="Garamond" w:hAnsi="Garamond" w:cs="Times New Roman"/>
          <w:b/>
          <w:bCs/>
          <w:color w:val="auto"/>
          <w:sz w:val="24"/>
          <w:szCs w:val="24"/>
        </w:rPr>
        <w:t>6</w:t>
      </w:r>
      <w:r w:rsidRPr="00747623">
        <w:rPr>
          <w:rFonts w:ascii="Garamond" w:hAnsi="Garamond" w:cs="Times New Roman"/>
          <w:b/>
          <w:bCs/>
          <w:color w:val="auto"/>
          <w:sz w:val="24"/>
          <w:szCs w:val="24"/>
        </w:rPr>
        <w:t>) mois</w:t>
      </w:r>
      <w:r w:rsidRPr="004D2B79">
        <w:rPr>
          <w:rFonts w:ascii="Garamond" w:hAnsi="Garamond" w:cs="Times New Roman"/>
          <w:color w:val="auto"/>
          <w:sz w:val="24"/>
          <w:szCs w:val="24"/>
        </w:rPr>
        <w:t xml:space="preserve"> à partir de la signature du contrat.</w:t>
      </w:r>
    </w:p>
    <w:p w14:paraId="1DB8F6DC" w14:textId="77777777" w:rsidR="004D2B79" w:rsidRPr="004D2B79" w:rsidRDefault="004D2B79" w:rsidP="004D2B79">
      <w:pPr>
        <w:pStyle w:val="Paragraphedeliste"/>
        <w:numPr>
          <w:ilvl w:val="0"/>
          <w:numId w:val="12"/>
        </w:numPr>
        <w:spacing w:after="0" w:line="240" w:lineRule="auto"/>
        <w:ind w:left="426" w:hanging="426"/>
        <w:contextualSpacing w:val="0"/>
        <w:jc w:val="both"/>
        <w:rPr>
          <w:rFonts w:ascii="Garamond" w:hAnsi="Garamond" w:cs="Times New Roman"/>
          <w:b/>
          <w:bCs/>
          <w:color w:val="auto"/>
          <w:sz w:val="24"/>
          <w:szCs w:val="24"/>
        </w:rPr>
      </w:pPr>
      <w:r w:rsidRPr="004D2B79">
        <w:rPr>
          <w:rFonts w:ascii="Garamond" w:hAnsi="Garamond" w:cs="Times New Roman"/>
          <w:b/>
          <w:bCs/>
          <w:color w:val="auto"/>
          <w:sz w:val="24"/>
          <w:szCs w:val="24"/>
        </w:rPr>
        <w:t xml:space="preserve">INTRANTS A FOURNIR PAR LE CLIENT </w:t>
      </w:r>
    </w:p>
    <w:p w14:paraId="6343EFCF" w14:textId="77777777" w:rsidR="0045762B" w:rsidRDefault="0045762B" w:rsidP="004D2B79">
      <w:pPr>
        <w:pStyle w:val="Paragraphedeliste"/>
        <w:ind w:left="0"/>
        <w:jc w:val="both"/>
        <w:rPr>
          <w:rFonts w:ascii="Garamond" w:hAnsi="Garamond" w:cs="Times New Roman"/>
          <w:color w:val="auto"/>
          <w:sz w:val="24"/>
          <w:szCs w:val="24"/>
        </w:rPr>
      </w:pPr>
    </w:p>
    <w:p w14:paraId="34E2E691" w14:textId="1DDA8599" w:rsidR="004D2B79" w:rsidRPr="004D2B79" w:rsidRDefault="004D2B79" w:rsidP="004D2B79">
      <w:pPr>
        <w:pStyle w:val="Paragraphedeliste"/>
        <w:ind w:left="0"/>
        <w:jc w:val="both"/>
        <w:rPr>
          <w:rFonts w:ascii="Garamond" w:hAnsi="Garamond" w:cs="Times New Roman"/>
          <w:color w:val="auto"/>
          <w:sz w:val="24"/>
          <w:szCs w:val="24"/>
        </w:rPr>
      </w:pPr>
      <w:r w:rsidRPr="004D2B79">
        <w:rPr>
          <w:rFonts w:ascii="Garamond" w:hAnsi="Garamond" w:cs="Times New Roman"/>
          <w:color w:val="auto"/>
          <w:sz w:val="24"/>
          <w:szCs w:val="24"/>
        </w:rPr>
        <w:t>L’UCP mettra à la disposition du Cabinet (consultant) les documents tels que repris ci-dessous. Pris dans cet ordre, ces documents constitueront des instruments de référence pour sa mission, à savoir :</w:t>
      </w:r>
    </w:p>
    <w:p w14:paraId="7FB40FA1" w14:textId="77777777" w:rsidR="004D2B79" w:rsidRPr="004D2B79" w:rsidRDefault="004D2B79" w:rsidP="004D2B79">
      <w:pPr>
        <w:numPr>
          <w:ilvl w:val="0"/>
          <w:numId w:val="7"/>
        </w:numPr>
        <w:spacing w:after="0" w:line="240" w:lineRule="auto"/>
        <w:contextualSpacing/>
        <w:jc w:val="both"/>
        <w:rPr>
          <w:rFonts w:ascii="Garamond" w:hAnsi="Garamond" w:cs="Times New Roman"/>
          <w:color w:val="auto"/>
          <w:sz w:val="24"/>
          <w:szCs w:val="24"/>
        </w:rPr>
      </w:pPr>
      <w:r w:rsidRPr="004D2B79">
        <w:rPr>
          <w:rFonts w:ascii="Garamond" w:hAnsi="Garamond" w:cs="Times New Roman"/>
          <w:color w:val="auto"/>
          <w:sz w:val="24"/>
          <w:szCs w:val="24"/>
        </w:rPr>
        <w:t xml:space="preserve">Document d’évaluation du projet ; </w:t>
      </w:r>
    </w:p>
    <w:p w14:paraId="39C89437" w14:textId="77777777" w:rsidR="004D2B79" w:rsidRPr="004D2B79" w:rsidRDefault="004D2B79" w:rsidP="004D2B79">
      <w:pPr>
        <w:numPr>
          <w:ilvl w:val="0"/>
          <w:numId w:val="7"/>
        </w:numPr>
        <w:spacing w:after="0" w:line="240" w:lineRule="auto"/>
        <w:contextualSpacing/>
        <w:jc w:val="both"/>
        <w:rPr>
          <w:rFonts w:ascii="Garamond" w:hAnsi="Garamond" w:cs="Times New Roman"/>
          <w:color w:val="auto"/>
          <w:sz w:val="24"/>
          <w:szCs w:val="24"/>
        </w:rPr>
      </w:pPr>
      <w:r w:rsidRPr="004D2B79">
        <w:rPr>
          <w:rFonts w:ascii="Garamond" w:hAnsi="Garamond" w:cs="Times New Roman"/>
          <w:color w:val="auto"/>
          <w:sz w:val="24"/>
          <w:szCs w:val="24"/>
        </w:rPr>
        <w:t>Le manuel des opérations ;</w:t>
      </w:r>
    </w:p>
    <w:p w14:paraId="5EEADE37" w14:textId="77777777" w:rsidR="004D2B79" w:rsidRPr="004D2B79" w:rsidRDefault="004D2B79" w:rsidP="004D2B79">
      <w:pPr>
        <w:numPr>
          <w:ilvl w:val="0"/>
          <w:numId w:val="7"/>
        </w:numPr>
        <w:spacing w:after="0" w:line="240" w:lineRule="auto"/>
        <w:contextualSpacing/>
        <w:jc w:val="both"/>
        <w:rPr>
          <w:rFonts w:ascii="Garamond" w:hAnsi="Garamond" w:cs="Times New Roman"/>
          <w:color w:val="auto"/>
          <w:sz w:val="24"/>
          <w:szCs w:val="24"/>
        </w:rPr>
      </w:pPr>
      <w:r w:rsidRPr="004D2B79">
        <w:rPr>
          <w:rFonts w:ascii="Garamond" w:hAnsi="Garamond" w:cs="Times New Roman"/>
          <w:color w:val="auto"/>
          <w:sz w:val="24"/>
          <w:szCs w:val="24"/>
        </w:rPr>
        <w:t xml:space="preserve">Tout autre document disponible et jugé utile par le Client pour la mission. </w:t>
      </w:r>
    </w:p>
    <w:p w14:paraId="735BD4D2" w14:textId="77777777" w:rsidR="004D2B79" w:rsidRPr="004D2B79" w:rsidRDefault="004D2B79" w:rsidP="004D2B79">
      <w:pPr>
        <w:spacing w:after="0" w:line="240" w:lineRule="auto"/>
        <w:jc w:val="both"/>
        <w:rPr>
          <w:rFonts w:ascii="Garamond" w:hAnsi="Garamond" w:cs="Times New Roman"/>
          <w:b/>
          <w:bCs/>
          <w:color w:val="auto"/>
          <w:sz w:val="24"/>
          <w:szCs w:val="24"/>
        </w:rPr>
      </w:pPr>
    </w:p>
    <w:p w14:paraId="65F0DA84" w14:textId="50E19730" w:rsidR="00934EF6" w:rsidRPr="004D2B79" w:rsidRDefault="00934EF6" w:rsidP="004D2B79">
      <w:pPr>
        <w:widowControl w:val="0"/>
        <w:pBdr>
          <w:top w:val="nil"/>
          <w:left w:val="nil"/>
          <w:bottom w:val="nil"/>
          <w:right w:val="nil"/>
          <w:between w:val="nil"/>
        </w:pBdr>
        <w:spacing w:before="240" w:after="240"/>
        <w:jc w:val="both"/>
        <w:rPr>
          <w:rFonts w:ascii="Garamond" w:hAnsi="Garamond" w:cs="Times New Roman"/>
          <w:b/>
          <w:bCs/>
          <w:color w:val="auto"/>
          <w:sz w:val="24"/>
          <w:szCs w:val="24"/>
        </w:rPr>
      </w:pPr>
    </w:p>
    <w:sectPr w:rsidR="00934EF6" w:rsidRPr="004D2B79">
      <w:headerReference w:type="first" r:id="rId12"/>
      <w:footerReference w:type="first" r:id="rId13"/>
      <w:pgSz w:w="11906" w:h="16838"/>
      <w:pgMar w:top="1417" w:right="1417" w:bottom="1417" w:left="1417" w:header="709" w:footer="482" w:gutter="0"/>
      <w:cols w:space="720" w:equalWidth="0">
        <w:col w:w="940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19C0" w14:textId="77777777" w:rsidR="001649C2" w:rsidRDefault="001649C2">
      <w:pPr>
        <w:spacing w:after="0" w:line="240" w:lineRule="auto"/>
      </w:pPr>
      <w:r>
        <w:separator/>
      </w:r>
    </w:p>
  </w:endnote>
  <w:endnote w:type="continuationSeparator" w:id="0">
    <w:p w14:paraId="25F10D7A" w14:textId="77777777" w:rsidR="001649C2" w:rsidRDefault="0016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C85F" w14:textId="77777777" w:rsidR="00821DB4" w:rsidRDefault="00E727A5">
    <w:pPr>
      <w:pBdr>
        <w:top w:val="nil"/>
        <w:left w:val="nil"/>
        <w:bottom w:val="nil"/>
        <w:right w:val="nil"/>
        <w:between w:val="nil"/>
      </w:pBdr>
      <w:tabs>
        <w:tab w:val="center" w:pos="4536"/>
        <w:tab w:val="right" w:pos="9072"/>
      </w:tabs>
      <w:spacing w:after="0" w:line="240" w:lineRule="auto"/>
      <w:jc w:val="right"/>
    </w:pPr>
    <w:r>
      <w:fldChar w:fldCharType="begin"/>
    </w:r>
    <w:r>
      <w:instrText>PAGE</w:instrText>
    </w:r>
    <w:r>
      <w:fldChar w:fldCharType="separate"/>
    </w:r>
    <w:r w:rsidR="00840E01">
      <w:rPr>
        <w:noProof/>
      </w:rPr>
      <w:t>7</w:t>
    </w:r>
    <w:r>
      <w:fldChar w:fldCharType="end"/>
    </w:r>
  </w:p>
  <w:p w14:paraId="7EFAC4A4" w14:textId="77777777" w:rsidR="00821DB4" w:rsidRDefault="00821DB4">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216C" w14:textId="77777777" w:rsidR="001649C2" w:rsidRDefault="001649C2">
      <w:pPr>
        <w:spacing w:after="0" w:line="240" w:lineRule="auto"/>
      </w:pPr>
      <w:r>
        <w:separator/>
      </w:r>
    </w:p>
  </w:footnote>
  <w:footnote w:type="continuationSeparator" w:id="0">
    <w:p w14:paraId="4F066ACB" w14:textId="77777777" w:rsidR="001649C2" w:rsidRDefault="00164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446A" w14:textId="77777777" w:rsidR="00821DB4" w:rsidRDefault="00821DB4">
    <w:pPr>
      <w:pBdr>
        <w:top w:val="nil"/>
        <w:left w:val="nil"/>
        <w:bottom w:val="nil"/>
        <w:right w:val="nil"/>
        <w:between w:val="nil"/>
      </w:pBdr>
      <w:tabs>
        <w:tab w:val="left" w:pos="162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692"/>
    <w:multiLevelType w:val="multilevel"/>
    <w:tmpl w:val="40EE4D2C"/>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A7448B"/>
    <w:multiLevelType w:val="hybridMultilevel"/>
    <w:tmpl w:val="3A60C50C"/>
    <w:lvl w:ilvl="0" w:tplc="87F09EB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75417"/>
    <w:multiLevelType w:val="hybridMultilevel"/>
    <w:tmpl w:val="9CC49716"/>
    <w:lvl w:ilvl="0" w:tplc="029C524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46470"/>
    <w:multiLevelType w:val="hybridMultilevel"/>
    <w:tmpl w:val="DBE6C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4573E"/>
    <w:multiLevelType w:val="multilevel"/>
    <w:tmpl w:val="67BC06C8"/>
    <w:lvl w:ilvl="0">
      <w:start w:val="1"/>
      <w:numFmt w:val="decimal"/>
      <w:lvlText w:val="%1."/>
      <w:lvlJc w:val="left"/>
      <w:pPr>
        <w:ind w:left="720" w:hanging="360"/>
      </w:pPr>
      <w:rPr>
        <w:color w:val="57565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itre"/>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2F59C3"/>
    <w:multiLevelType w:val="hybridMultilevel"/>
    <w:tmpl w:val="B9C2D9A6"/>
    <w:lvl w:ilvl="0" w:tplc="4604632A">
      <w:start w:val="1"/>
      <w:numFmt w:val="decimal"/>
      <w:lvlText w:val="%1."/>
      <w:lvlJc w:val="left"/>
      <w:pPr>
        <w:ind w:left="720" w:hanging="360"/>
      </w:pPr>
      <w:rPr>
        <w:rFonts w:eastAsia="Georgia" w:hint="default"/>
      </w:rPr>
    </w:lvl>
    <w:lvl w:ilvl="1" w:tplc="240C0019">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6" w15:restartNumberingAfterBreak="0">
    <w:nsid w:val="44320487"/>
    <w:multiLevelType w:val="multilevel"/>
    <w:tmpl w:val="C1660F64"/>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5EB78F5"/>
    <w:multiLevelType w:val="hybridMultilevel"/>
    <w:tmpl w:val="C1F8BA7C"/>
    <w:lvl w:ilvl="0" w:tplc="240C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15:restartNumberingAfterBreak="0">
    <w:nsid w:val="4A130554"/>
    <w:multiLevelType w:val="multilevel"/>
    <w:tmpl w:val="30268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4641A"/>
    <w:multiLevelType w:val="multilevel"/>
    <w:tmpl w:val="2F5EA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E178D"/>
    <w:multiLevelType w:val="multilevel"/>
    <w:tmpl w:val="81E6C60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BTCBulletslis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3A316E"/>
    <w:multiLevelType w:val="multilevel"/>
    <w:tmpl w:val="FCA843EE"/>
    <w:lvl w:ilvl="0">
      <w:start w:val="1"/>
      <w:numFmt w:val="bullet"/>
      <w:pStyle w:val="BTCHeading1"/>
      <w:lvlText w:val="✔"/>
      <w:lvlJc w:val="left"/>
      <w:pPr>
        <w:ind w:left="720" w:hanging="360"/>
      </w:pPr>
      <w:rPr>
        <w:rFonts w:ascii="Noto Sans Symbols" w:eastAsia="Noto Sans Symbols" w:hAnsi="Noto Sans Symbols" w:cs="Noto Sans Symbols"/>
      </w:rPr>
    </w:lvl>
    <w:lvl w:ilvl="1">
      <w:start w:val="1"/>
      <w:numFmt w:val="bullet"/>
      <w:pStyle w:val="BTCHeading2"/>
      <w:lvlText w:val="o"/>
      <w:lvlJc w:val="left"/>
      <w:pPr>
        <w:ind w:left="1440" w:hanging="360"/>
      </w:pPr>
      <w:rPr>
        <w:rFonts w:ascii="Courier New" w:eastAsia="Courier New" w:hAnsi="Courier New" w:cs="Courier New"/>
      </w:rPr>
    </w:lvl>
    <w:lvl w:ilvl="2">
      <w:start w:val="1"/>
      <w:numFmt w:val="bullet"/>
      <w:pStyle w:val="BTCHeading3"/>
      <w:lvlText w:val="▪"/>
      <w:lvlJc w:val="left"/>
      <w:pPr>
        <w:ind w:left="2160" w:hanging="360"/>
      </w:pPr>
      <w:rPr>
        <w:rFonts w:ascii="Noto Sans Symbols" w:eastAsia="Noto Sans Symbols" w:hAnsi="Noto Sans Symbols" w:cs="Noto Sans Symbols"/>
      </w:rPr>
    </w:lvl>
    <w:lvl w:ilvl="3">
      <w:start w:val="1"/>
      <w:numFmt w:val="bullet"/>
      <w:pStyle w:val="BTCHeading4"/>
      <w:lvlText w:val="●"/>
      <w:lvlJc w:val="left"/>
      <w:pPr>
        <w:ind w:left="2880" w:hanging="360"/>
      </w:pPr>
      <w:rPr>
        <w:rFonts w:ascii="Noto Sans Symbols" w:eastAsia="Noto Sans Symbols" w:hAnsi="Noto Sans Symbols" w:cs="Noto Sans Symbols"/>
      </w:rPr>
    </w:lvl>
    <w:lvl w:ilvl="4">
      <w:start w:val="1"/>
      <w:numFmt w:val="bullet"/>
      <w:pStyle w:val="BTCHeading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B719F8"/>
    <w:multiLevelType w:val="hybridMultilevel"/>
    <w:tmpl w:val="4D7295B0"/>
    <w:lvl w:ilvl="0" w:tplc="875446D8">
      <w:start w:val="3"/>
      <w:numFmt w:val="bullet"/>
      <w:lvlText w:val="-"/>
      <w:lvlJc w:val="left"/>
      <w:pPr>
        <w:ind w:left="720" w:hanging="360"/>
      </w:pPr>
      <w:rPr>
        <w:rFonts w:ascii="Georgia" w:eastAsia="Georgia" w:hAnsi="Georgia" w:cs="Georgia"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3" w15:restartNumberingAfterBreak="0">
    <w:nsid w:val="6AAB7945"/>
    <w:multiLevelType w:val="multilevel"/>
    <w:tmpl w:val="5BE4C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D4F7D"/>
    <w:multiLevelType w:val="multilevel"/>
    <w:tmpl w:val="817E2C6E"/>
    <w:lvl w:ilvl="0">
      <w:start w:val="1"/>
      <w:numFmt w:val="bullet"/>
      <w:pStyle w:val="Listepuce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14"/>
  </w:num>
  <w:num w:numId="4">
    <w:abstractNumId w:val="10"/>
  </w:num>
  <w:num w:numId="5">
    <w:abstractNumId w:val="1"/>
  </w:num>
  <w:num w:numId="6">
    <w:abstractNumId w:val="0"/>
  </w:num>
  <w:num w:numId="7">
    <w:abstractNumId w:val="2"/>
  </w:num>
  <w:num w:numId="8">
    <w:abstractNumId w:val="7"/>
  </w:num>
  <w:num w:numId="9">
    <w:abstractNumId w:val="3"/>
  </w:num>
  <w:num w:numId="10">
    <w:abstractNumId w:val="5"/>
  </w:num>
  <w:num w:numId="11">
    <w:abstractNumId w:val="12"/>
  </w:num>
  <w:num w:numId="12">
    <w:abstractNumId w:val="6"/>
  </w:num>
  <w:num w:numId="13">
    <w:abstractNumId w:val="8"/>
  </w:num>
  <w:num w:numId="14">
    <w:abstractNumId w:val="13"/>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B4"/>
    <w:rsid w:val="00004781"/>
    <w:rsid w:val="00011398"/>
    <w:rsid w:val="000241DC"/>
    <w:rsid w:val="000241EE"/>
    <w:rsid w:val="00026224"/>
    <w:rsid w:val="00032975"/>
    <w:rsid w:val="00034FA1"/>
    <w:rsid w:val="00035AAC"/>
    <w:rsid w:val="00044548"/>
    <w:rsid w:val="00046551"/>
    <w:rsid w:val="00052CB4"/>
    <w:rsid w:val="00061539"/>
    <w:rsid w:val="00063C37"/>
    <w:rsid w:val="00065A43"/>
    <w:rsid w:val="00067912"/>
    <w:rsid w:val="00071D97"/>
    <w:rsid w:val="00081459"/>
    <w:rsid w:val="00091D83"/>
    <w:rsid w:val="00093B27"/>
    <w:rsid w:val="000B4003"/>
    <w:rsid w:val="000B56F3"/>
    <w:rsid w:val="000B7166"/>
    <w:rsid w:val="000C18E6"/>
    <w:rsid w:val="000C22D3"/>
    <w:rsid w:val="000C2BB4"/>
    <w:rsid w:val="000D2379"/>
    <w:rsid w:val="000D7AF0"/>
    <w:rsid w:val="000E3715"/>
    <w:rsid w:val="000E631B"/>
    <w:rsid w:val="000F1CB6"/>
    <w:rsid w:val="0010206D"/>
    <w:rsid w:val="00102732"/>
    <w:rsid w:val="0011137E"/>
    <w:rsid w:val="001120B8"/>
    <w:rsid w:val="00113637"/>
    <w:rsid w:val="00113A03"/>
    <w:rsid w:val="00116454"/>
    <w:rsid w:val="00130501"/>
    <w:rsid w:val="00137668"/>
    <w:rsid w:val="001645F7"/>
    <w:rsid w:val="001649C2"/>
    <w:rsid w:val="00164CB2"/>
    <w:rsid w:val="00170685"/>
    <w:rsid w:val="00174F14"/>
    <w:rsid w:val="00185C8D"/>
    <w:rsid w:val="0019048F"/>
    <w:rsid w:val="001910A9"/>
    <w:rsid w:val="00195C32"/>
    <w:rsid w:val="001B58ED"/>
    <w:rsid w:val="001C57BA"/>
    <w:rsid w:val="001C5C29"/>
    <w:rsid w:val="001D2F0C"/>
    <w:rsid w:val="001D4DDF"/>
    <w:rsid w:val="001D5ECF"/>
    <w:rsid w:val="001D74B1"/>
    <w:rsid w:val="001E5A23"/>
    <w:rsid w:val="001E6173"/>
    <w:rsid w:val="001F18A9"/>
    <w:rsid w:val="001F1F73"/>
    <w:rsid w:val="002026F9"/>
    <w:rsid w:val="00205F24"/>
    <w:rsid w:val="00210377"/>
    <w:rsid w:val="00216B23"/>
    <w:rsid w:val="002220F3"/>
    <w:rsid w:val="00223306"/>
    <w:rsid w:val="00227B40"/>
    <w:rsid w:val="00235307"/>
    <w:rsid w:val="002425D6"/>
    <w:rsid w:val="002433B2"/>
    <w:rsid w:val="00247C86"/>
    <w:rsid w:val="00251D01"/>
    <w:rsid w:val="002537AC"/>
    <w:rsid w:val="00260B94"/>
    <w:rsid w:val="0026383F"/>
    <w:rsid w:val="00270ADD"/>
    <w:rsid w:val="00281238"/>
    <w:rsid w:val="00281380"/>
    <w:rsid w:val="002853A6"/>
    <w:rsid w:val="00293A46"/>
    <w:rsid w:val="0029499C"/>
    <w:rsid w:val="002964B1"/>
    <w:rsid w:val="002A0BF7"/>
    <w:rsid w:val="002A2300"/>
    <w:rsid w:val="002A416C"/>
    <w:rsid w:val="002A7278"/>
    <w:rsid w:val="002B48AE"/>
    <w:rsid w:val="002C0ACF"/>
    <w:rsid w:val="002C2E4E"/>
    <w:rsid w:val="002D6EA4"/>
    <w:rsid w:val="002D728E"/>
    <w:rsid w:val="002E47A4"/>
    <w:rsid w:val="002F2C40"/>
    <w:rsid w:val="002F30A5"/>
    <w:rsid w:val="002F5186"/>
    <w:rsid w:val="002F6804"/>
    <w:rsid w:val="00302F9D"/>
    <w:rsid w:val="00303CA7"/>
    <w:rsid w:val="003211C4"/>
    <w:rsid w:val="00331B5B"/>
    <w:rsid w:val="0034079C"/>
    <w:rsid w:val="00354300"/>
    <w:rsid w:val="00354E16"/>
    <w:rsid w:val="003654EB"/>
    <w:rsid w:val="003675AA"/>
    <w:rsid w:val="00370938"/>
    <w:rsid w:val="00374775"/>
    <w:rsid w:val="00376319"/>
    <w:rsid w:val="00382D5A"/>
    <w:rsid w:val="00383E07"/>
    <w:rsid w:val="003971B4"/>
    <w:rsid w:val="003A1849"/>
    <w:rsid w:val="003A7748"/>
    <w:rsid w:val="003B0B2C"/>
    <w:rsid w:val="003B378E"/>
    <w:rsid w:val="003C0AA4"/>
    <w:rsid w:val="003C1D50"/>
    <w:rsid w:val="003C7CBD"/>
    <w:rsid w:val="003D2C6A"/>
    <w:rsid w:val="003F0134"/>
    <w:rsid w:val="003F33DC"/>
    <w:rsid w:val="00402478"/>
    <w:rsid w:val="00415A63"/>
    <w:rsid w:val="00416437"/>
    <w:rsid w:val="004171A3"/>
    <w:rsid w:val="004243C5"/>
    <w:rsid w:val="0042660E"/>
    <w:rsid w:val="00426CBA"/>
    <w:rsid w:val="00431AFA"/>
    <w:rsid w:val="00432821"/>
    <w:rsid w:val="00437B53"/>
    <w:rsid w:val="0045095B"/>
    <w:rsid w:val="00454AF1"/>
    <w:rsid w:val="0045762B"/>
    <w:rsid w:val="00464F47"/>
    <w:rsid w:val="00472CC1"/>
    <w:rsid w:val="00473B5C"/>
    <w:rsid w:val="00475599"/>
    <w:rsid w:val="00475730"/>
    <w:rsid w:val="00493ACC"/>
    <w:rsid w:val="00493B4B"/>
    <w:rsid w:val="00494177"/>
    <w:rsid w:val="004A23AB"/>
    <w:rsid w:val="004A478B"/>
    <w:rsid w:val="004A47C9"/>
    <w:rsid w:val="004B622A"/>
    <w:rsid w:val="004B7A17"/>
    <w:rsid w:val="004C5381"/>
    <w:rsid w:val="004C5A8B"/>
    <w:rsid w:val="004D2B79"/>
    <w:rsid w:val="004D7589"/>
    <w:rsid w:val="004F0F76"/>
    <w:rsid w:val="004F177E"/>
    <w:rsid w:val="00504902"/>
    <w:rsid w:val="0052184B"/>
    <w:rsid w:val="00522C0D"/>
    <w:rsid w:val="0052721A"/>
    <w:rsid w:val="00530E02"/>
    <w:rsid w:val="005315D8"/>
    <w:rsid w:val="00535283"/>
    <w:rsid w:val="005418AD"/>
    <w:rsid w:val="005423C5"/>
    <w:rsid w:val="00547859"/>
    <w:rsid w:val="005562FD"/>
    <w:rsid w:val="00562F49"/>
    <w:rsid w:val="00565A19"/>
    <w:rsid w:val="005819AB"/>
    <w:rsid w:val="00582DA9"/>
    <w:rsid w:val="005863E3"/>
    <w:rsid w:val="005A3892"/>
    <w:rsid w:val="005A3A9D"/>
    <w:rsid w:val="005A40E9"/>
    <w:rsid w:val="005A6F87"/>
    <w:rsid w:val="005B6F97"/>
    <w:rsid w:val="005C3FC6"/>
    <w:rsid w:val="005C5F7A"/>
    <w:rsid w:val="005D514E"/>
    <w:rsid w:val="005D764D"/>
    <w:rsid w:val="005E6B54"/>
    <w:rsid w:val="005F04E9"/>
    <w:rsid w:val="005F0745"/>
    <w:rsid w:val="005F7CB1"/>
    <w:rsid w:val="00606BE8"/>
    <w:rsid w:val="006150E4"/>
    <w:rsid w:val="00615347"/>
    <w:rsid w:val="0062026F"/>
    <w:rsid w:val="00620351"/>
    <w:rsid w:val="00622235"/>
    <w:rsid w:val="00622261"/>
    <w:rsid w:val="00625214"/>
    <w:rsid w:val="00630394"/>
    <w:rsid w:val="0063082B"/>
    <w:rsid w:val="006341B8"/>
    <w:rsid w:val="00634BA4"/>
    <w:rsid w:val="00635EA3"/>
    <w:rsid w:val="00640B97"/>
    <w:rsid w:val="0064572D"/>
    <w:rsid w:val="00652A8C"/>
    <w:rsid w:val="0065549B"/>
    <w:rsid w:val="006633D3"/>
    <w:rsid w:val="00664D41"/>
    <w:rsid w:val="00665817"/>
    <w:rsid w:val="00666EF2"/>
    <w:rsid w:val="006711FF"/>
    <w:rsid w:val="00680867"/>
    <w:rsid w:val="00684793"/>
    <w:rsid w:val="006864D0"/>
    <w:rsid w:val="006878E2"/>
    <w:rsid w:val="00696E77"/>
    <w:rsid w:val="00697877"/>
    <w:rsid w:val="006A1DAD"/>
    <w:rsid w:val="006A2FDC"/>
    <w:rsid w:val="006B0049"/>
    <w:rsid w:val="006B10B5"/>
    <w:rsid w:val="006B1E59"/>
    <w:rsid w:val="006B218A"/>
    <w:rsid w:val="006B37F3"/>
    <w:rsid w:val="006B3E22"/>
    <w:rsid w:val="006B7D05"/>
    <w:rsid w:val="006C4C09"/>
    <w:rsid w:val="006D6D92"/>
    <w:rsid w:val="006E698E"/>
    <w:rsid w:val="006F5221"/>
    <w:rsid w:val="006F7554"/>
    <w:rsid w:val="0070248C"/>
    <w:rsid w:val="0070417F"/>
    <w:rsid w:val="00714DF7"/>
    <w:rsid w:val="00717024"/>
    <w:rsid w:val="007264B1"/>
    <w:rsid w:val="0073222B"/>
    <w:rsid w:val="007438B3"/>
    <w:rsid w:val="00746F8B"/>
    <w:rsid w:val="00747623"/>
    <w:rsid w:val="007502C9"/>
    <w:rsid w:val="00752C06"/>
    <w:rsid w:val="00753D5B"/>
    <w:rsid w:val="00756D77"/>
    <w:rsid w:val="0076141A"/>
    <w:rsid w:val="00762161"/>
    <w:rsid w:val="00762695"/>
    <w:rsid w:val="007630C3"/>
    <w:rsid w:val="00763D56"/>
    <w:rsid w:val="00766149"/>
    <w:rsid w:val="007665F4"/>
    <w:rsid w:val="0077128F"/>
    <w:rsid w:val="00771531"/>
    <w:rsid w:val="007743FC"/>
    <w:rsid w:val="00775CC8"/>
    <w:rsid w:val="00780AA5"/>
    <w:rsid w:val="00783084"/>
    <w:rsid w:val="00783959"/>
    <w:rsid w:val="00790BDD"/>
    <w:rsid w:val="00792F27"/>
    <w:rsid w:val="00794523"/>
    <w:rsid w:val="007965DC"/>
    <w:rsid w:val="007A22D7"/>
    <w:rsid w:val="007A2933"/>
    <w:rsid w:val="007A2B04"/>
    <w:rsid w:val="007A69A6"/>
    <w:rsid w:val="007B4E3F"/>
    <w:rsid w:val="007B7531"/>
    <w:rsid w:val="007B7F13"/>
    <w:rsid w:val="007C1105"/>
    <w:rsid w:val="007D2BA3"/>
    <w:rsid w:val="007D76FD"/>
    <w:rsid w:val="007F1AE6"/>
    <w:rsid w:val="007F5D66"/>
    <w:rsid w:val="007F6D31"/>
    <w:rsid w:val="00800231"/>
    <w:rsid w:val="008037D1"/>
    <w:rsid w:val="008041A5"/>
    <w:rsid w:val="00813799"/>
    <w:rsid w:val="00817EE2"/>
    <w:rsid w:val="0082019D"/>
    <w:rsid w:val="00821DB4"/>
    <w:rsid w:val="00823492"/>
    <w:rsid w:val="00826120"/>
    <w:rsid w:val="008343A9"/>
    <w:rsid w:val="0083613D"/>
    <w:rsid w:val="00836187"/>
    <w:rsid w:val="00840E01"/>
    <w:rsid w:val="00842401"/>
    <w:rsid w:val="0084554B"/>
    <w:rsid w:val="00850F2B"/>
    <w:rsid w:val="00851194"/>
    <w:rsid w:val="0085345C"/>
    <w:rsid w:val="008629A0"/>
    <w:rsid w:val="00866482"/>
    <w:rsid w:val="00877F07"/>
    <w:rsid w:val="00880204"/>
    <w:rsid w:val="008818F7"/>
    <w:rsid w:val="00881B29"/>
    <w:rsid w:val="00885AE5"/>
    <w:rsid w:val="008928B9"/>
    <w:rsid w:val="008952EA"/>
    <w:rsid w:val="00896502"/>
    <w:rsid w:val="008B5C94"/>
    <w:rsid w:val="008C19CC"/>
    <w:rsid w:val="008C5D16"/>
    <w:rsid w:val="008D2BD1"/>
    <w:rsid w:val="008D2BFF"/>
    <w:rsid w:val="008D6F66"/>
    <w:rsid w:val="008E07D5"/>
    <w:rsid w:val="008E1E89"/>
    <w:rsid w:val="008E21A1"/>
    <w:rsid w:val="008E3914"/>
    <w:rsid w:val="008F277C"/>
    <w:rsid w:val="00911F48"/>
    <w:rsid w:val="00912803"/>
    <w:rsid w:val="009160BC"/>
    <w:rsid w:val="00917952"/>
    <w:rsid w:val="009210A9"/>
    <w:rsid w:val="00923839"/>
    <w:rsid w:val="00927AF6"/>
    <w:rsid w:val="00931CFE"/>
    <w:rsid w:val="00934EF6"/>
    <w:rsid w:val="009440D4"/>
    <w:rsid w:val="00953E60"/>
    <w:rsid w:val="00954FB4"/>
    <w:rsid w:val="00957D23"/>
    <w:rsid w:val="009650C3"/>
    <w:rsid w:val="00981927"/>
    <w:rsid w:val="00983432"/>
    <w:rsid w:val="009867DF"/>
    <w:rsid w:val="00994EE3"/>
    <w:rsid w:val="009968E7"/>
    <w:rsid w:val="009A229C"/>
    <w:rsid w:val="009A2803"/>
    <w:rsid w:val="009B466E"/>
    <w:rsid w:val="009B79A9"/>
    <w:rsid w:val="009B7A1E"/>
    <w:rsid w:val="009C008B"/>
    <w:rsid w:val="009C2C21"/>
    <w:rsid w:val="009D6E0A"/>
    <w:rsid w:val="009E1636"/>
    <w:rsid w:val="009E5564"/>
    <w:rsid w:val="009E6803"/>
    <w:rsid w:val="009E6C59"/>
    <w:rsid w:val="009E7A01"/>
    <w:rsid w:val="009F42BB"/>
    <w:rsid w:val="00A03725"/>
    <w:rsid w:val="00A05930"/>
    <w:rsid w:val="00A106E4"/>
    <w:rsid w:val="00A2451C"/>
    <w:rsid w:val="00A277A0"/>
    <w:rsid w:val="00A4093C"/>
    <w:rsid w:val="00A418D2"/>
    <w:rsid w:val="00A453A8"/>
    <w:rsid w:val="00A47C45"/>
    <w:rsid w:val="00A50A7F"/>
    <w:rsid w:val="00A53F91"/>
    <w:rsid w:val="00A55BD7"/>
    <w:rsid w:val="00A65AFB"/>
    <w:rsid w:val="00A65DE1"/>
    <w:rsid w:val="00A67A09"/>
    <w:rsid w:val="00A73CC0"/>
    <w:rsid w:val="00A818C5"/>
    <w:rsid w:val="00A8424A"/>
    <w:rsid w:val="00A85A36"/>
    <w:rsid w:val="00A93DF4"/>
    <w:rsid w:val="00A94ED0"/>
    <w:rsid w:val="00AA203A"/>
    <w:rsid w:val="00AA3EEB"/>
    <w:rsid w:val="00AB0688"/>
    <w:rsid w:val="00AB3F7F"/>
    <w:rsid w:val="00AB4DA0"/>
    <w:rsid w:val="00AD0CE2"/>
    <w:rsid w:val="00AD4106"/>
    <w:rsid w:val="00AD64AD"/>
    <w:rsid w:val="00AF65AB"/>
    <w:rsid w:val="00B0114F"/>
    <w:rsid w:val="00B02E21"/>
    <w:rsid w:val="00B048A7"/>
    <w:rsid w:val="00B10BAF"/>
    <w:rsid w:val="00B15FC4"/>
    <w:rsid w:val="00B37044"/>
    <w:rsid w:val="00B43FC0"/>
    <w:rsid w:val="00B558CD"/>
    <w:rsid w:val="00B76520"/>
    <w:rsid w:val="00B80FE8"/>
    <w:rsid w:val="00B84C6C"/>
    <w:rsid w:val="00B908A3"/>
    <w:rsid w:val="00B95F67"/>
    <w:rsid w:val="00B97B63"/>
    <w:rsid w:val="00B97E21"/>
    <w:rsid w:val="00B97F66"/>
    <w:rsid w:val="00BA5542"/>
    <w:rsid w:val="00BB0F69"/>
    <w:rsid w:val="00BB18E6"/>
    <w:rsid w:val="00BB3A94"/>
    <w:rsid w:val="00BB48D0"/>
    <w:rsid w:val="00BC0800"/>
    <w:rsid w:val="00BC1DCB"/>
    <w:rsid w:val="00BC3D35"/>
    <w:rsid w:val="00BC793C"/>
    <w:rsid w:val="00BD08FA"/>
    <w:rsid w:val="00BE03FC"/>
    <w:rsid w:val="00BE6F16"/>
    <w:rsid w:val="00BF306D"/>
    <w:rsid w:val="00BF6C0F"/>
    <w:rsid w:val="00C025CF"/>
    <w:rsid w:val="00C02FC2"/>
    <w:rsid w:val="00C0692F"/>
    <w:rsid w:val="00C13C91"/>
    <w:rsid w:val="00C143F9"/>
    <w:rsid w:val="00C1678E"/>
    <w:rsid w:val="00C26503"/>
    <w:rsid w:val="00C30960"/>
    <w:rsid w:val="00C31C50"/>
    <w:rsid w:val="00C35108"/>
    <w:rsid w:val="00C35737"/>
    <w:rsid w:val="00C43724"/>
    <w:rsid w:val="00C47158"/>
    <w:rsid w:val="00C627C1"/>
    <w:rsid w:val="00C64DF9"/>
    <w:rsid w:val="00C656E8"/>
    <w:rsid w:val="00C66023"/>
    <w:rsid w:val="00C7073C"/>
    <w:rsid w:val="00C73018"/>
    <w:rsid w:val="00C77117"/>
    <w:rsid w:val="00C80B16"/>
    <w:rsid w:val="00C82EF2"/>
    <w:rsid w:val="00C91A7A"/>
    <w:rsid w:val="00C9476A"/>
    <w:rsid w:val="00C95D03"/>
    <w:rsid w:val="00CB2A8C"/>
    <w:rsid w:val="00CB52CB"/>
    <w:rsid w:val="00CC22BC"/>
    <w:rsid w:val="00CC6B30"/>
    <w:rsid w:val="00CC7824"/>
    <w:rsid w:val="00CD501C"/>
    <w:rsid w:val="00CE3F44"/>
    <w:rsid w:val="00CE61E6"/>
    <w:rsid w:val="00CF02C2"/>
    <w:rsid w:val="00CF21EF"/>
    <w:rsid w:val="00CF32E6"/>
    <w:rsid w:val="00CF4EE8"/>
    <w:rsid w:val="00CF500D"/>
    <w:rsid w:val="00D00ED2"/>
    <w:rsid w:val="00D016BA"/>
    <w:rsid w:val="00D05576"/>
    <w:rsid w:val="00D114BB"/>
    <w:rsid w:val="00D15822"/>
    <w:rsid w:val="00D26EF5"/>
    <w:rsid w:val="00D30CBF"/>
    <w:rsid w:val="00D417C3"/>
    <w:rsid w:val="00D45CDE"/>
    <w:rsid w:val="00D4616F"/>
    <w:rsid w:val="00D46A1A"/>
    <w:rsid w:val="00D504E4"/>
    <w:rsid w:val="00D515EF"/>
    <w:rsid w:val="00D51EB8"/>
    <w:rsid w:val="00D5473F"/>
    <w:rsid w:val="00D5498C"/>
    <w:rsid w:val="00D56360"/>
    <w:rsid w:val="00D62233"/>
    <w:rsid w:val="00D63183"/>
    <w:rsid w:val="00D747E0"/>
    <w:rsid w:val="00D817DE"/>
    <w:rsid w:val="00D86025"/>
    <w:rsid w:val="00D86943"/>
    <w:rsid w:val="00D86B4D"/>
    <w:rsid w:val="00D92014"/>
    <w:rsid w:val="00DA3A96"/>
    <w:rsid w:val="00DA630D"/>
    <w:rsid w:val="00DA6D11"/>
    <w:rsid w:val="00DA722D"/>
    <w:rsid w:val="00DA75A8"/>
    <w:rsid w:val="00DB7690"/>
    <w:rsid w:val="00DD0197"/>
    <w:rsid w:val="00DD03C1"/>
    <w:rsid w:val="00DD1818"/>
    <w:rsid w:val="00DD3062"/>
    <w:rsid w:val="00DD52D7"/>
    <w:rsid w:val="00DE1EEC"/>
    <w:rsid w:val="00DE2240"/>
    <w:rsid w:val="00DE3FA2"/>
    <w:rsid w:val="00DE560E"/>
    <w:rsid w:val="00DE59B5"/>
    <w:rsid w:val="00DF428D"/>
    <w:rsid w:val="00E07DB8"/>
    <w:rsid w:val="00E1166D"/>
    <w:rsid w:val="00E15550"/>
    <w:rsid w:val="00E26093"/>
    <w:rsid w:val="00E30FFC"/>
    <w:rsid w:val="00E35089"/>
    <w:rsid w:val="00E475C7"/>
    <w:rsid w:val="00E53140"/>
    <w:rsid w:val="00E56ACC"/>
    <w:rsid w:val="00E652A9"/>
    <w:rsid w:val="00E70001"/>
    <w:rsid w:val="00E727A5"/>
    <w:rsid w:val="00E80001"/>
    <w:rsid w:val="00E872A5"/>
    <w:rsid w:val="00E87619"/>
    <w:rsid w:val="00E94882"/>
    <w:rsid w:val="00E9760E"/>
    <w:rsid w:val="00E97AA9"/>
    <w:rsid w:val="00EA01A0"/>
    <w:rsid w:val="00EA1193"/>
    <w:rsid w:val="00EB1825"/>
    <w:rsid w:val="00EB1911"/>
    <w:rsid w:val="00EB5534"/>
    <w:rsid w:val="00EC6EBD"/>
    <w:rsid w:val="00ED0850"/>
    <w:rsid w:val="00ED19F1"/>
    <w:rsid w:val="00ED43BB"/>
    <w:rsid w:val="00ED6EE1"/>
    <w:rsid w:val="00EE3C96"/>
    <w:rsid w:val="00EE487F"/>
    <w:rsid w:val="00EE526C"/>
    <w:rsid w:val="00EE6BBC"/>
    <w:rsid w:val="00EF3240"/>
    <w:rsid w:val="00EF419A"/>
    <w:rsid w:val="00EF74F2"/>
    <w:rsid w:val="00F02300"/>
    <w:rsid w:val="00F2703C"/>
    <w:rsid w:val="00F27BA5"/>
    <w:rsid w:val="00F327E9"/>
    <w:rsid w:val="00F3364A"/>
    <w:rsid w:val="00F3465B"/>
    <w:rsid w:val="00F4028A"/>
    <w:rsid w:val="00F42F88"/>
    <w:rsid w:val="00F47D6E"/>
    <w:rsid w:val="00F54762"/>
    <w:rsid w:val="00F57396"/>
    <w:rsid w:val="00F60065"/>
    <w:rsid w:val="00F60D57"/>
    <w:rsid w:val="00F72F55"/>
    <w:rsid w:val="00F76047"/>
    <w:rsid w:val="00F856ED"/>
    <w:rsid w:val="00F86064"/>
    <w:rsid w:val="00F875EB"/>
    <w:rsid w:val="00F90723"/>
    <w:rsid w:val="00F93AB9"/>
    <w:rsid w:val="00F96583"/>
    <w:rsid w:val="00FD366F"/>
    <w:rsid w:val="00FE266E"/>
    <w:rsid w:val="00FF0B27"/>
    <w:rsid w:val="00FF2243"/>
    <w:rsid w:val="00FF4548"/>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D7F44"/>
  <w15:docId w15:val="{1B324771-48F5-4AC6-988F-65FF2C14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color w:val="585756"/>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3C"/>
  </w:style>
  <w:style w:type="paragraph" w:styleId="Titre1">
    <w:name w:val="heading 1"/>
    <w:basedOn w:val="Normal"/>
    <w:next w:val="Normal"/>
    <w:link w:val="Titre1Car"/>
    <w:uiPriority w:val="9"/>
    <w:qFormat/>
    <w:rsid w:val="00A379B8"/>
    <w:pPr>
      <w:shd w:val="clear" w:color="auto" w:fill="D81A1C"/>
      <w:autoSpaceDE w:val="0"/>
      <w:autoSpaceDN w:val="0"/>
      <w:adjustRightInd w:val="0"/>
      <w:spacing w:before="240" w:after="240"/>
      <w:outlineLvl w:val="0"/>
    </w:pPr>
    <w:rPr>
      <w:rFonts w:asciiTheme="minorHAnsi" w:hAnsiTheme="minorHAnsi" w:cstheme="minorHAnsi"/>
      <w:b/>
      <w:color w:val="FFFFFF" w:themeColor="background1"/>
      <w:sz w:val="32"/>
      <w:szCs w:val="32"/>
    </w:rPr>
  </w:style>
  <w:style w:type="paragraph" w:styleId="Titre2">
    <w:name w:val="heading 2"/>
    <w:basedOn w:val="Normal"/>
    <w:next w:val="Normal"/>
    <w:link w:val="Titre2Car"/>
    <w:uiPriority w:val="9"/>
    <w:unhideWhenUsed/>
    <w:qFormat/>
    <w:rsid w:val="007E504F"/>
    <w:pPr>
      <w:keepNext/>
      <w:keepLines/>
      <w:spacing w:before="240" w:after="240" w:line="240" w:lineRule="auto"/>
      <w:ind w:left="578" w:hanging="578"/>
      <w:jc w:val="both"/>
      <w:outlineLvl w:val="1"/>
    </w:pPr>
    <w:rPr>
      <w:rFonts w:ascii="Calibri" w:eastAsiaTheme="majorEastAsia" w:hAnsi="Calibri" w:cstheme="majorBidi"/>
      <w:b/>
      <w:color w:val="D81A1A"/>
      <w:sz w:val="28"/>
      <w:szCs w:val="26"/>
    </w:rPr>
  </w:style>
  <w:style w:type="paragraph" w:styleId="Titre3">
    <w:name w:val="heading 3"/>
    <w:basedOn w:val="Paragraphedeliste"/>
    <w:next w:val="Normal"/>
    <w:link w:val="Titre3Car"/>
    <w:uiPriority w:val="9"/>
    <w:semiHidden/>
    <w:unhideWhenUsed/>
    <w:qFormat/>
    <w:rsid w:val="005D080C"/>
    <w:pPr>
      <w:autoSpaceDE w:val="0"/>
      <w:autoSpaceDN w:val="0"/>
      <w:adjustRightInd w:val="0"/>
      <w:spacing w:before="60" w:after="60" w:line="240" w:lineRule="auto"/>
      <w:ind w:left="0"/>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spacing w:before="60" w:after="60"/>
      <w:outlineLvl w:val="3"/>
    </w:pPr>
    <w:rPr>
      <w:rFonts w:asciiTheme="minorHAnsi" w:eastAsiaTheme="majorEastAsia" w:hAnsiTheme="minorHAnsi" w:cstheme="majorBidi"/>
      <w:b/>
      <w:iCs/>
    </w:rPr>
  </w:style>
  <w:style w:type="paragraph" w:styleId="Titre5">
    <w:name w:val="heading 5"/>
    <w:basedOn w:val="Normal"/>
    <w:next w:val="Normal"/>
    <w:link w:val="Titre5Car"/>
    <w:uiPriority w:val="9"/>
    <w:semiHidden/>
    <w:unhideWhenUsed/>
    <w:qFormat/>
    <w:rsid w:val="00C45EFE"/>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aliases w:val="IC - TI Encadré,IE - TI encadré,(a,b,..),ann"/>
    <w:basedOn w:val="Normal"/>
    <w:next w:val="Normal"/>
    <w:link w:val="Titre6Car"/>
    <w:uiPriority w:val="9"/>
    <w:semiHidden/>
    <w:unhideWhenUsed/>
    <w:qFormat/>
    <w:rsid w:val="00C45EFE"/>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aliases w:val="centré 12,TI,Titre centré"/>
    <w:basedOn w:val="Normal"/>
    <w:next w:val="Normal"/>
    <w:link w:val="Titre7Car"/>
    <w:uiPriority w:val="9"/>
    <w:semiHidden/>
    <w:unhideWhenUsed/>
    <w:qFormat/>
    <w:rsid w:val="00C45EF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aliases w:val="TE - énumération dans TI"/>
    <w:basedOn w:val="Normal"/>
    <w:next w:val="Normal"/>
    <w:link w:val="Titre8Car"/>
    <w:uiPriority w:val="9"/>
    <w:semiHidden/>
    <w:unhideWhenUsed/>
    <w:qFormat/>
    <w:rsid w:val="00C45EFE"/>
    <w:pPr>
      <w:keepNext/>
      <w:keepLines/>
      <w:spacing w:before="40" w:after="0"/>
      <w:outlineLvl w:val="7"/>
    </w:pPr>
    <w:rPr>
      <w:rFonts w:asciiTheme="majorHAnsi" w:eastAsiaTheme="majorEastAsia" w:hAnsiTheme="majorHAnsi" w:cstheme="majorBidi"/>
      <w:color w:val="272727" w:themeColor="text1" w:themeTint="D8"/>
    </w:rPr>
  </w:style>
  <w:style w:type="paragraph" w:styleId="Titre9">
    <w:name w:val="heading 9"/>
    <w:aliases w:val="Heading 9-paranum,Reference Appendix"/>
    <w:basedOn w:val="Normal"/>
    <w:next w:val="Normal"/>
    <w:link w:val="Titre9Car"/>
    <w:uiPriority w:val="9"/>
    <w:semiHidden/>
    <w:unhideWhenUsed/>
    <w:qFormat/>
    <w:rsid w:val="00C45EFE"/>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aliases w:val="Titre4"/>
    <w:basedOn w:val="Paragraphedeliste"/>
    <w:next w:val="Normal"/>
    <w:link w:val="TitreCar"/>
    <w:uiPriority w:val="10"/>
    <w:qFormat/>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rPr>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basedOn w:val="Policepardfaut"/>
    <w:uiPriority w:val="99"/>
    <w:semiHidden/>
    <w:rsid w:val="003664E0"/>
    <w:rPr>
      <w:color w:val="808080"/>
    </w:rPr>
  </w:style>
  <w:style w:type="character" w:customStyle="1" w:styleId="TitrecouvertureCar">
    <w:name w:val="Titre couverture Car"/>
    <w:basedOn w:val="Policepardfaut"/>
    <w:link w:val="Titrecouverture"/>
    <w:rsid w:val="004145B4"/>
    <w:rPr>
      <w:rFonts w:ascii="Calibri" w:hAnsi="Calibri"/>
      <w:color w:val="262626" w:themeColor="text1" w:themeTint="D9"/>
      <w:sz w:val="32"/>
    </w:rPr>
  </w:style>
  <w:style w:type="character" w:customStyle="1" w:styleId="Titre1Car">
    <w:name w:val="Titre 1 Car"/>
    <w:basedOn w:val="Policepardfaut"/>
    <w:link w:val="Titre1"/>
    <w:uiPriority w:val="9"/>
    <w:rsid w:val="00A379B8"/>
    <w:rPr>
      <w:rFonts w:cstheme="minorHAnsi"/>
      <w:b/>
      <w:color w:val="FFFFFF" w:themeColor="background1"/>
      <w:sz w:val="32"/>
      <w:szCs w:val="32"/>
      <w:shd w:val="clear" w:color="auto" w:fill="D81A1C"/>
    </w:rPr>
  </w:style>
  <w:style w:type="character" w:customStyle="1" w:styleId="Titre2Car">
    <w:name w:val="Titre 2 Car"/>
    <w:basedOn w:val="Policepardfaut"/>
    <w:link w:val="Titre2"/>
    <w:uiPriority w:val="9"/>
    <w:rsid w:val="007E504F"/>
    <w:rPr>
      <w:rFonts w:ascii="Calibri" w:eastAsiaTheme="majorEastAsia" w:hAnsi="Calibri" w:cstheme="majorBidi"/>
      <w:b/>
      <w:color w:val="D81A1A"/>
      <w:sz w:val="28"/>
      <w:szCs w:val="26"/>
    </w:rPr>
  </w:style>
  <w:style w:type="character" w:customStyle="1" w:styleId="Titre3Car">
    <w:name w:val="Titre 3 Car"/>
    <w:basedOn w:val="Policepardfaut"/>
    <w:link w:val="Titre3"/>
    <w:uiPriority w:val="9"/>
    <w:rsid w:val="005D080C"/>
    <w:rPr>
      <w:rFonts w:ascii="Calibri" w:hAnsi="Calibri" w:cs="Calibri-Bold"/>
      <w:b/>
      <w:bCs/>
      <w:color w:val="585756"/>
      <w:sz w:val="24"/>
      <w:szCs w:val="24"/>
      <w:lang w:val="en-US"/>
    </w:rPr>
  </w:style>
  <w:style w:type="character" w:customStyle="1" w:styleId="TitreCar">
    <w:name w:val="Titre Car"/>
    <w:aliases w:val="Titre4 Car"/>
    <w:basedOn w:val="Policepardfaut"/>
    <w:link w:val="Titre"/>
    <w:uiPriority w:val="10"/>
    <w:rsid w:val="00A379B8"/>
    <w:rPr>
      <w:rFonts w:ascii="Calibri" w:hAnsi="Calibri" w:cs="Calibri-Bold"/>
      <w:b/>
      <w:bCs/>
      <w:color w:val="333333"/>
    </w:rPr>
  </w:style>
  <w:style w:type="paragraph" w:customStyle="1" w:styleId="Basdepage">
    <w:name w:val="Bas de page"/>
    <w:basedOn w:val="Normal"/>
    <w:link w:val="BasdepageCar"/>
    <w:qFormat/>
    <w:rsid w:val="008367A0"/>
    <w:pPr>
      <w:keepNext/>
      <w:keepLines/>
      <w:spacing w:after="0"/>
      <w:outlineLvl w:val="0"/>
    </w:pPr>
    <w:rPr>
      <w:rFonts w:ascii="Calibri" w:eastAsiaTheme="majorEastAsia" w:hAnsi="Calibri" w:cstheme="majorBidi"/>
      <w:sz w:val="18"/>
      <w:szCs w:val="24"/>
    </w:rPr>
  </w:style>
  <w:style w:type="character" w:customStyle="1" w:styleId="BasdepageCar">
    <w:name w:val="Bas de page Car"/>
    <w:basedOn w:val="Policepardfaut"/>
    <w:link w:val="Basdepage"/>
    <w:rsid w:val="008367A0"/>
    <w:rPr>
      <w:rFonts w:ascii="Calibri" w:eastAsiaTheme="majorEastAsia" w:hAnsi="Calibri" w:cstheme="majorBidi"/>
      <w:color w:val="262626" w:themeColor="text1" w:themeTint="D9"/>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basedOn w:val="Policepardfaut"/>
    <w:uiPriority w:val="99"/>
    <w:unhideWhenUsed/>
    <w:rsid w:val="00C913B3"/>
    <w:rPr>
      <w:color w:val="0563C1" w:themeColor="hyperlink"/>
      <w:u w:val="single"/>
    </w:rPr>
  </w:style>
  <w:style w:type="paragraph" w:styleId="Paragraphedeliste">
    <w:name w:val="List Paragraph"/>
    <w:aliases w:val="Liste Article,List Paragraph (numbered (a)),Lapis Bulleted List,References,Liste 1,List Paragraph nowy,Numbered List Paragraph,Numbered list,Bullets,Medium Grid 1 - Accent 21,ReferencesCxSpLast,Paragraphe  revu,Numbered paragraph"/>
    <w:basedOn w:val="Normal"/>
    <w:link w:val="ParagraphedelisteCar"/>
    <w:uiPriority w:val="34"/>
    <w:qFormat/>
    <w:rsid w:val="00AB1DAB"/>
    <w:pPr>
      <w:ind w:left="720"/>
      <w:contextualSpacing/>
    </w:pPr>
  </w:style>
  <w:style w:type="character" w:customStyle="1" w:styleId="Titre4Car">
    <w:name w:val="Titre 4 Car"/>
    <w:basedOn w:val="Policepardfaut"/>
    <w:link w:val="Titre4"/>
    <w:uiPriority w:val="9"/>
    <w:rsid w:val="005D080C"/>
    <w:rPr>
      <w:rFonts w:eastAsiaTheme="majorEastAsia" w:cstheme="majorBidi"/>
      <w:b/>
      <w:iCs/>
      <w:color w:val="585756"/>
      <w:sz w:val="21"/>
    </w:rPr>
  </w:style>
  <w:style w:type="paragraph" w:styleId="Sous-titre">
    <w:name w:val="Subtitle"/>
    <w:basedOn w:val="Normal"/>
    <w:next w:val="Normal"/>
    <w:link w:val="Sous-titreCar"/>
    <w:uiPriority w:val="11"/>
    <w:qFormat/>
    <w:rPr>
      <w:rFonts w:ascii="Calibri" w:eastAsia="Calibri" w:hAnsi="Calibri" w:cs="Calibri"/>
      <w:sz w:val="32"/>
      <w:szCs w:val="32"/>
    </w:rPr>
  </w:style>
  <w:style w:type="character" w:customStyle="1" w:styleId="Sous-titreCar">
    <w:name w:val="Sous-titre Car"/>
    <w:basedOn w:val="Policepardfaut"/>
    <w:link w:val="Sous-titre"/>
    <w:uiPriority w:val="11"/>
    <w:rsid w:val="004145B4"/>
    <w:rPr>
      <w:rFonts w:ascii="Calibri" w:hAnsi="Calibri"/>
      <w:color w:val="262626" w:themeColor="text1" w:themeTint="D9"/>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B10BAF"/>
    <w:pPr>
      <w:tabs>
        <w:tab w:val="left" w:pos="880"/>
        <w:tab w:val="right" w:leader="dot" w:pos="8505"/>
      </w:tabs>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shd w:val="clear" w:color="auto" w:fill="auto"/>
      <w:autoSpaceDE/>
      <w:autoSpaceDN/>
      <w:adjustRightInd/>
      <w:spacing w:after="0" w:line="259" w:lineRule="auto"/>
      <w:outlineLvl w:val="9"/>
    </w:pPr>
    <w:rPr>
      <w:rFonts w:ascii="Calibri" w:eastAsiaTheme="majorEastAsia" w:hAnsi="Calibri" w:cstheme="majorBidi"/>
      <w:b w:val="0"/>
      <w:color w:val="000000" w:themeColor="text1"/>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basedOn w:val="Policepardfaut"/>
    <w:link w:val="Titre5"/>
    <w:uiPriority w:val="9"/>
    <w:semiHidden/>
    <w:rsid w:val="00C45EFE"/>
    <w:rPr>
      <w:rFonts w:asciiTheme="majorHAnsi" w:eastAsiaTheme="majorEastAsia" w:hAnsiTheme="majorHAnsi" w:cstheme="majorBidi"/>
      <w:color w:val="2E74B5" w:themeColor="accent1" w:themeShade="BF"/>
      <w:sz w:val="21"/>
    </w:rPr>
  </w:style>
  <w:style w:type="character" w:customStyle="1" w:styleId="Titre6Car">
    <w:name w:val="Titre 6 Car"/>
    <w:aliases w:val="IC - TI Encadré Car,IE - TI encadré Car,(a Car,b Car,..) Car,ann Car"/>
    <w:basedOn w:val="Policepardfaut"/>
    <w:link w:val="Titre6"/>
    <w:semiHidden/>
    <w:rsid w:val="00C45EFE"/>
    <w:rPr>
      <w:rFonts w:asciiTheme="majorHAnsi" w:eastAsiaTheme="majorEastAsia" w:hAnsiTheme="majorHAnsi" w:cstheme="majorBidi"/>
      <w:color w:val="1F4D78" w:themeColor="accent1" w:themeShade="7F"/>
      <w:sz w:val="21"/>
    </w:rPr>
  </w:style>
  <w:style w:type="character" w:customStyle="1" w:styleId="Titre7Car">
    <w:name w:val="Titre 7 Car"/>
    <w:aliases w:val="centré 12 Car,TI Car,Titre centré Car"/>
    <w:basedOn w:val="Policepardfaut"/>
    <w:link w:val="Titre7"/>
    <w:semiHidden/>
    <w:rsid w:val="00C45EFE"/>
    <w:rPr>
      <w:rFonts w:asciiTheme="majorHAnsi" w:eastAsiaTheme="majorEastAsia" w:hAnsiTheme="majorHAnsi" w:cstheme="majorBidi"/>
      <w:i/>
      <w:iCs/>
      <w:color w:val="1F4D78" w:themeColor="accent1" w:themeShade="7F"/>
      <w:sz w:val="21"/>
    </w:rPr>
  </w:style>
  <w:style w:type="character" w:customStyle="1" w:styleId="Titre8Car">
    <w:name w:val="Titre 8 Car"/>
    <w:aliases w:val="TE - énumération dans TI Car"/>
    <w:basedOn w:val="Policepardfaut"/>
    <w:link w:val="Titre8"/>
    <w:semiHidden/>
    <w:rsid w:val="00C45EFE"/>
    <w:rPr>
      <w:rFonts w:asciiTheme="majorHAnsi" w:eastAsiaTheme="majorEastAsia" w:hAnsiTheme="majorHAnsi" w:cstheme="majorBidi"/>
      <w:color w:val="272727" w:themeColor="text1" w:themeTint="D8"/>
      <w:sz w:val="21"/>
      <w:szCs w:val="21"/>
    </w:rPr>
  </w:style>
  <w:style w:type="character" w:customStyle="1" w:styleId="Titre9Car">
    <w:name w:val="Titre 9 Car"/>
    <w:aliases w:val="Heading 9-paranum Car,Reference Appendix Car"/>
    <w:basedOn w:val="Policepardfaut"/>
    <w:link w:val="Titre9"/>
    <w:semiHidden/>
    <w:rsid w:val="00C45EFE"/>
    <w:rPr>
      <w:rFonts w:asciiTheme="majorHAnsi" w:eastAsiaTheme="majorEastAsia" w:hAnsiTheme="majorHAnsi" w:cstheme="majorBidi"/>
      <w:i/>
      <w:iCs/>
      <w:color w:val="272727" w:themeColor="text1" w:themeTint="D8"/>
      <w:sz w:val="21"/>
      <w:szCs w:val="21"/>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rsid w:val="00495502"/>
    <w:rPr>
      <w:rFonts w:ascii="Calibri" w:hAnsi="Calibri"/>
      <w:color w:val="585756"/>
      <w:sz w:val="14"/>
      <w:szCs w:val="20"/>
    </w:rPr>
  </w:style>
  <w:style w:type="paragraph" w:styleId="Retraitcorpsdetexte2">
    <w:name w:val="Body Text Indent 2"/>
    <w:basedOn w:val="Normal"/>
    <w:link w:val="Retraitcorpsdetexte2Car"/>
    <w:uiPriority w:val="99"/>
    <w:semiHidden/>
    <w:unhideWhenUsed/>
    <w:rsid w:val="00F873A7"/>
    <w:pPr>
      <w:spacing w:after="120" w:line="480" w:lineRule="auto"/>
      <w:ind w:left="283"/>
    </w:pPr>
  </w:style>
  <w:style w:type="paragraph" w:customStyle="1" w:styleId="notedebasdepage0">
    <w:name w:val="note de bas de page"/>
    <w:basedOn w:val="Normal"/>
    <w:link w:val="notedebasdepageCar0"/>
    <w:autoRedefine/>
    <w:qFormat/>
    <w:rsid w:val="00B32AD1"/>
    <w:pPr>
      <w:autoSpaceDE w:val="0"/>
      <w:autoSpaceDN w:val="0"/>
      <w:adjustRightInd w:val="0"/>
      <w:spacing w:after="0"/>
      <w:ind w:left="142" w:hanging="142"/>
    </w:pPr>
    <w:rPr>
      <w:rFonts w:ascii="Calibri" w:hAnsi="Calibri" w:cs="Calibri"/>
      <w:sz w:val="16"/>
    </w:rPr>
  </w:style>
  <w:style w:type="character" w:customStyle="1" w:styleId="notedebasdepageCar0">
    <w:name w:val="note de bas de page Car"/>
    <w:basedOn w:val="Policepardfaut"/>
    <w:link w:val="notedebasdepage0"/>
    <w:rsid w:val="00B32AD1"/>
    <w:rPr>
      <w:rFonts w:ascii="Calibri" w:hAnsi="Calibri" w:cs="Calibri"/>
      <w:color w:val="585756"/>
      <w:sz w:val="16"/>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3A4"/>
    <w:rPr>
      <w:rFonts w:ascii="Tahoma" w:hAnsi="Tahoma" w:cs="Tahoma"/>
      <w:color w:val="585756"/>
      <w:sz w:val="16"/>
      <w:szCs w:val="16"/>
    </w:rPr>
  </w:style>
  <w:style w:type="paragraph" w:styleId="Commentaire">
    <w:name w:val="annotation text"/>
    <w:basedOn w:val="Normal"/>
    <w:link w:val="CommentaireCar"/>
    <w:uiPriority w:val="99"/>
    <w:unhideWhenUsed/>
    <w:rsid w:val="00593C16"/>
    <w:pPr>
      <w:spacing w:after="100" w:afterAutospacing="1"/>
    </w:pPr>
    <w:rPr>
      <w:rFonts w:ascii="Calibri" w:eastAsia="Calibri" w:hAnsi="Calibri" w:cs="Times New Roman"/>
      <w:color w:val="auto"/>
      <w:sz w:val="20"/>
      <w:szCs w:val="20"/>
    </w:rPr>
  </w:style>
  <w:style w:type="character" w:customStyle="1" w:styleId="CommentaireCar">
    <w:name w:val="Commentaire Car"/>
    <w:basedOn w:val="Policepardfaut"/>
    <w:link w:val="Commentaire"/>
    <w:uiPriority w:val="99"/>
    <w:rsid w:val="00593C16"/>
    <w:rPr>
      <w:rFonts w:ascii="Calibri" w:eastAsia="Calibri" w:hAnsi="Calibri" w:cs="Times New Roman"/>
      <w:sz w:val="20"/>
      <w:szCs w:val="20"/>
    </w:rPr>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Bullets Car,Medium Grid 1 - Accent 21 Car"/>
    <w:link w:val="Paragraphedeliste"/>
    <w:uiPriority w:val="34"/>
    <w:qFormat/>
    <w:locked/>
    <w:rsid w:val="00593C16"/>
    <w:rPr>
      <w:rFonts w:ascii="Georgia" w:hAnsi="Georgia"/>
      <w:color w:val="585756"/>
      <w:sz w:val="21"/>
    </w:rPr>
  </w:style>
  <w:style w:type="paragraph" w:customStyle="1" w:styleId="BTCBodyText">
    <w:name w:val="BTC Body Text"/>
    <w:basedOn w:val="Normal"/>
    <w:qFormat/>
    <w:rsid w:val="00593C16"/>
    <w:pPr>
      <w:widowControl w:val="0"/>
      <w:suppressAutoHyphens/>
      <w:spacing w:after="120" w:line="240" w:lineRule="auto"/>
      <w:jc w:val="both"/>
    </w:pPr>
    <w:rPr>
      <w:rFonts w:ascii="Arial" w:eastAsia="Times New Roman" w:hAnsi="Arial" w:cs="Times New Roman"/>
      <w:color w:val="auto"/>
      <w:kern w:val="18"/>
      <w:sz w:val="20"/>
      <w:szCs w:val="20"/>
      <w:lang w:val="en-GB"/>
    </w:rPr>
  </w:style>
  <w:style w:type="paragraph" w:customStyle="1" w:styleId="BTCGreatTitle">
    <w:name w:val="BTC Great Title"/>
    <w:basedOn w:val="Normal"/>
    <w:rsid w:val="00593C16"/>
    <w:pPr>
      <w:widowControl w:val="0"/>
      <w:suppressAutoHyphens/>
      <w:spacing w:before="3402" w:after="0" w:line="240" w:lineRule="auto"/>
      <w:ind w:left="1502"/>
    </w:pPr>
    <w:rPr>
      <w:rFonts w:ascii="Arial" w:eastAsia="Times New Roman" w:hAnsi="Arial" w:cs="Tahoma"/>
      <w:b/>
      <w:caps/>
      <w:color w:val="010000"/>
      <w:kern w:val="18"/>
      <w:sz w:val="60"/>
      <w:szCs w:val="24"/>
    </w:rPr>
  </w:style>
  <w:style w:type="paragraph" w:customStyle="1" w:styleId="BTCSubheading1">
    <w:name w:val="BTC Subheading 1"/>
    <w:basedOn w:val="Normal"/>
    <w:rsid w:val="00593C16"/>
    <w:pPr>
      <w:widowControl w:val="0"/>
      <w:suppressAutoHyphens/>
      <w:spacing w:before="400" w:after="400" w:line="240" w:lineRule="auto"/>
      <w:ind w:left="1502"/>
    </w:pPr>
    <w:rPr>
      <w:rFonts w:ascii="Arial" w:eastAsia="Times New Roman" w:hAnsi="Arial" w:cs="Tahoma"/>
      <w:b/>
      <w:caps/>
      <w:color w:val="010000"/>
      <w:kern w:val="18"/>
      <w:sz w:val="40"/>
      <w:szCs w:val="24"/>
    </w:rPr>
  </w:style>
  <w:style w:type="paragraph" w:customStyle="1" w:styleId="BTCSubheading2">
    <w:name w:val="BTC Subheading 2"/>
    <w:basedOn w:val="Normal"/>
    <w:rsid w:val="00593C16"/>
    <w:pPr>
      <w:widowControl w:val="0"/>
      <w:suppressAutoHyphens/>
      <w:spacing w:after="0" w:line="240" w:lineRule="auto"/>
      <w:ind w:left="1502"/>
    </w:pPr>
    <w:rPr>
      <w:rFonts w:ascii="Arial" w:eastAsia="Times New Roman" w:hAnsi="Arial" w:cs="Tahoma"/>
      <w:b/>
      <w:caps/>
      <w:color w:val="010000"/>
      <w:kern w:val="18"/>
      <w:sz w:val="32"/>
      <w:szCs w:val="24"/>
    </w:rPr>
  </w:style>
  <w:style w:type="paragraph" w:customStyle="1" w:styleId="BTCContentsheading">
    <w:name w:val="BTC Contents heading"/>
    <w:basedOn w:val="Normal"/>
    <w:rsid w:val="00593C16"/>
    <w:pPr>
      <w:widowControl w:val="0"/>
      <w:suppressAutoHyphens/>
      <w:spacing w:before="240" w:after="120" w:line="240" w:lineRule="auto"/>
    </w:pPr>
    <w:rPr>
      <w:rFonts w:ascii="Arial" w:eastAsia="Times New Roman" w:hAnsi="Arial" w:cs="Tahoma"/>
      <w:b/>
      <w:caps/>
      <w:color w:val="010000"/>
      <w:kern w:val="18"/>
      <w:sz w:val="32"/>
      <w:szCs w:val="24"/>
    </w:rPr>
  </w:style>
  <w:style w:type="paragraph" w:customStyle="1" w:styleId="BTCHeading1">
    <w:name w:val="BTC Heading 1"/>
    <w:basedOn w:val="En-tte"/>
    <w:next w:val="BTCBodyText"/>
    <w:autoRedefine/>
    <w:rsid w:val="00593C16"/>
    <w:pPr>
      <w:keepNext/>
      <w:widowControl w:val="0"/>
      <w:numPr>
        <w:numId w:val="2"/>
      </w:numPr>
      <w:suppressAutoHyphens/>
      <w:spacing w:after="240"/>
      <w:outlineLvl w:val="0"/>
    </w:pPr>
    <w:rPr>
      <w:rFonts w:ascii="Arial" w:eastAsia="Times New Roman" w:hAnsi="Arial" w:cs="Tahoma"/>
      <w:b/>
      <w:color w:val="010000"/>
      <w:sz w:val="32"/>
      <w:szCs w:val="24"/>
    </w:rPr>
  </w:style>
  <w:style w:type="paragraph" w:customStyle="1" w:styleId="BTCHeading2">
    <w:name w:val="BTC Heading 2"/>
    <w:basedOn w:val="En-tte"/>
    <w:next w:val="BTCBodyText"/>
    <w:autoRedefine/>
    <w:rsid w:val="00593C16"/>
    <w:pPr>
      <w:keepNext/>
      <w:widowControl w:val="0"/>
      <w:numPr>
        <w:ilvl w:val="1"/>
        <w:numId w:val="2"/>
      </w:numPr>
      <w:suppressAutoHyphens/>
      <w:spacing w:before="240" w:after="240"/>
      <w:outlineLvl w:val="1"/>
    </w:pPr>
    <w:rPr>
      <w:rFonts w:ascii="Arial" w:eastAsia="SimSun" w:hAnsi="Arial" w:cs="Tahoma"/>
      <w:b/>
      <w:color w:val="000000"/>
      <w:sz w:val="28"/>
      <w:szCs w:val="24"/>
    </w:rPr>
  </w:style>
  <w:style w:type="paragraph" w:customStyle="1" w:styleId="BTCHeading3">
    <w:name w:val="BTC Heading 3"/>
    <w:basedOn w:val="En-tte"/>
    <w:next w:val="BTCBodyText"/>
    <w:autoRedefine/>
    <w:rsid w:val="00593C16"/>
    <w:pPr>
      <w:keepNext/>
      <w:widowControl w:val="0"/>
      <w:numPr>
        <w:ilvl w:val="2"/>
        <w:numId w:val="2"/>
      </w:numPr>
      <w:suppressAutoHyphens/>
      <w:spacing w:before="240" w:after="180"/>
      <w:outlineLvl w:val="2"/>
    </w:pPr>
    <w:rPr>
      <w:rFonts w:ascii="Arial" w:eastAsia="Times New Roman" w:hAnsi="Arial" w:cs="Tahoma"/>
      <w:b/>
      <w:color w:val="010000"/>
      <w:sz w:val="24"/>
      <w:szCs w:val="24"/>
    </w:rPr>
  </w:style>
  <w:style w:type="paragraph" w:customStyle="1" w:styleId="BTCHeading4">
    <w:name w:val="BTC Heading 4"/>
    <w:basedOn w:val="En-tte"/>
    <w:next w:val="BTCBodyText"/>
    <w:autoRedefine/>
    <w:rsid w:val="00593C16"/>
    <w:pPr>
      <w:keepNext/>
      <w:widowControl w:val="0"/>
      <w:numPr>
        <w:ilvl w:val="3"/>
        <w:numId w:val="2"/>
      </w:numPr>
      <w:suppressAutoHyphens/>
      <w:spacing w:before="180" w:after="120"/>
      <w:outlineLvl w:val="3"/>
    </w:pPr>
    <w:rPr>
      <w:rFonts w:ascii="Arial" w:eastAsia="Times New Roman" w:hAnsi="Arial" w:cs="Tahoma"/>
      <w:b/>
      <w:color w:val="000000"/>
      <w:sz w:val="22"/>
      <w:szCs w:val="24"/>
    </w:rPr>
  </w:style>
  <w:style w:type="paragraph" w:customStyle="1" w:styleId="BTCHeading5">
    <w:name w:val="BTC Heading 5"/>
    <w:basedOn w:val="En-tte"/>
    <w:next w:val="BTCBodyText"/>
    <w:autoRedefine/>
    <w:rsid w:val="00593C16"/>
    <w:pPr>
      <w:keepNext/>
      <w:widowControl w:val="0"/>
      <w:numPr>
        <w:ilvl w:val="4"/>
        <w:numId w:val="2"/>
      </w:numPr>
      <w:suppressAutoHyphens/>
      <w:spacing w:before="180" w:after="120"/>
      <w:outlineLvl w:val="4"/>
    </w:pPr>
    <w:rPr>
      <w:rFonts w:ascii="Arial" w:eastAsia="Times New Roman" w:hAnsi="Arial" w:cs="Tahoma"/>
      <w:color w:val="000000"/>
      <w:sz w:val="20"/>
      <w:szCs w:val="24"/>
    </w:rPr>
  </w:style>
  <w:style w:type="character" w:customStyle="1" w:styleId="CTBCorpsdetexteCar">
    <w:name w:val="CTB Corps de texte Car"/>
    <w:link w:val="CTBCorpsdetexte"/>
    <w:uiPriority w:val="99"/>
    <w:locked/>
    <w:rsid w:val="00593C16"/>
    <w:rPr>
      <w:rFonts w:ascii="Arial" w:hAnsi="Arial" w:cs="Arial"/>
      <w:kern w:val="18"/>
    </w:rPr>
  </w:style>
  <w:style w:type="paragraph" w:customStyle="1" w:styleId="CTBCorpsdetexte">
    <w:name w:val="CTB Corps de texte"/>
    <w:basedOn w:val="Normal"/>
    <w:link w:val="CTBCorpsdetexteCar"/>
    <w:uiPriority w:val="99"/>
    <w:qFormat/>
    <w:rsid w:val="00593C16"/>
    <w:pPr>
      <w:widowControl w:val="0"/>
      <w:suppressAutoHyphens/>
      <w:spacing w:before="120" w:after="120" w:line="288" w:lineRule="auto"/>
      <w:jc w:val="both"/>
    </w:pPr>
    <w:rPr>
      <w:rFonts w:ascii="Arial" w:hAnsi="Arial" w:cs="Arial"/>
      <w:color w:val="auto"/>
      <w:kern w:val="18"/>
      <w:sz w:val="22"/>
    </w:rPr>
  </w:style>
  <w:style w:type="character" w:styleId="Marquedecommentaire">
    <w:name w:val="annotation reference"/>
    <w:uiPriority w:val="99"/>
    <w:semiHidden/>
    <w:unhideWhenUsed/>
    <w:rsid w:val="00593C16"/>
    <w:rPr>
      <w:sz w:val="16"/>
      <w:szCs w:val="16"/>
    </w:rPr>
  </w:style>
  <w:style w:type="paragraph" w:styleId="Listepuces3">
    <w:name w:val="List Bullet 3"/>
    <w:basedOn w:val="Normal"/>
    <w:uiPriority w:val="99"/>
    <w:unhideWhenUsed/>
    <w:rsid w:val="00A72579"/>
    <w:pPr>
      <w:numPr>
        <w:numId w:val="3"/>
      </w:numPr>
      <w:pBdr>
        <w:top w:val="none" w:sz="4" w:space="0" w:color="000000"/>
        <w:left w:val="none" w:sz="4" w:space="0" w:color="000000"/>
        <w:bottom w:val="none" w:sz="4" w:space="0" w:color="000000"/>
        <w:right w:val="none" w:sz="4" w:space="0" w:color="000000"/>
        <w:between w:val="none" w:sz="4" w:space="0" w:color="000000"/>
      </w:pBdr>
      <w:contextualSpacing/>
      <w:jc w:val="both"/>
    </w:pPr>
    <w:rPr>
      <w:rFonts w:eastAsia="Calibri" w:cs="Calibri"/>
    </w:rPr>
  </w:style>
  <w:style w:type="paragraph" w:customStyle="1" w:styleId="BTCBulletslist">
    <w:name w:val="BTC Bullets list"/>
    <w:basedOn w:val="Normal"/>
    <w:qFormat/>
    <w:rsid w:val="00A72579"/>
    <w:pPr>
      <w:widowControl w:val="0"/>
      <w:numPr>
        <w:ilvl w:val="1"/>
        <w:numId w:val="4"/>
      </w:numPr>
      <w:suppressAutoHyphens/>
      <w:spacing w:before="60" w:after="60" w:line="264" w:lineRule="auto"/>
      <w:jc w:val="both"/>
    </w:pPr>
    <w:rPr>
      <w:rFonts w:eastAsia="Times New Roman" w:cs="Times New Roman"/>
      <w:kern w:val="18"/>
      <w:sz w:val="24"/>
    </w:rPr>
  </w:style>
  <w:style w:type="character" w:customStyle="1" w:styleId="Retraitcorpsdetexte2Car">
    <w:name w:val="Retrait corps de texte 2 Car"/>
    <w:basedOn w:val="Policepardfaut"/>
    <w:link w:val="Retraitcorpsdetexte2"/>
    <w:uiPriority w:val="99"/>
    <w:semiHidden/>
    <w:rsid w:val="00F873A7"/>
    <w:rPr>
      <w:rFonts w:ascii="Georgia" w:hAnsi="Georgia"/>
      <w:color w:val="585756"/>
      <w:sz w:val="21"/>
    </w:rPr>
  </w:style>
  <w:style w:type="table" w:styleId="Grilledutableau">
    <w:name w:val="Table Grid"/>
    <w:basedOn w:val="TableauNormal"/>
    <w:uiPriority w:val="59"/>
    <w:rsid w:val="001D66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287736"/>
    <w:pPr>
      <w:spacing w:after="120" w:line="259" w:lineRule="auto"/>
    </w:pPr>
    <w:rPr>
      <w:rFonts w:ascii="Roboto" w:hAnsi="Roboto"/>
      <w:color w:val="auto"/>
      <w:sz w:val="22"/>
    </w:rPr>
  </w:style>
  <w:style w:type="character" w:customStyle="1" w:styleId="CorpsdetexteCar">
    <w:name w:val="Corps de texte Car"/>
    <w:basedOn w:val="Policepardfaut"/>
    <w:link w:val="Corpsdetexte"/>
    <w:uiPriority w:val="99"/>
    <w:rsid w:val="00287736"/>
    <w:rPr>
      <w:rFonts w:ascii="Roboto" w:hAnsi="Roboto"/>
      <w:lang w:val="fr-FR"/>
    </w:rPr>
  </w:style>
  <w:style w:type="paragraph" w:customStyle="1" w:styleId="Default">
    <w:name w:val="Default"/>
    <w:rsid w:val="00A762D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xtI">
    <w:name w:val="Txt I"/>
    <w:basedOn w:val="Normal"/>
    <w:link w:val="TxtIChar"/>
    <w:autoRedefine/>
    <w:qFormat/>
    <w:rsid w:val="00646685"/>
    <w:pPr>
      <w:widowControl w:val="0"/>
      <w:autoSpaceDE w:val="0"/>
      <w:autoSpaceDN w:val="0"/>
      <w:adjustRightInd w:val="0"/>
      <w:spacing w:before="120" w:after="120" w:line="0" w:lineRule="atLeast"/>
      <w:jc w:val="both"/>
    </w:pPr>
    <w:rPr>
      <w:rFonts w:cs="Arial"/>
      <w:color w:val="000000" w:themeColor="text1"/>
    </w:rPr>
  </w:style>
  <w:style w:type="character" w:styleId="Appelnotedebasdep">
    <w:name w:val="footnote reference"/>
    <w:aliases w:val="ftref,Знак сноски 1,16 Point,Superscript 6 Point,Знак сноски-FN,Ciae niinee-FN,Car Car,Error-Fußnotenzeichen5,Error-Fußnotenzeichen6,Error-Fußnotenzeichen3,Footnote Reference1,BVI fnr,Footnote Reference Number,SUPERS,note bp,Ref"/>
    <w:basedOn w:val="Policepardfaut"/>
    <w:link w:val="Appelnotedebasdepage"/>
    <w:uiPriority w:val="99"/>
    <w:unhideWhenUsed/>
    <w:qFormat/>
    <w:rsid w:val="00425325"/>
    <w:rPr>
      <w:vertAlign w:val="superscript"/>
    </w:rPr>
  </w:style>
  <w:style w:type="character" w:customStyle="1" w:styleId="TxtIChar">
    <w:name w:val="Txt I Char"/>
    <w:basedOn w:val="Policepardfaut"/>
    <w:link w:val="TxtI"/>
    <w:rsid w:val="00646685"/>
    <w:rPr>
      <w:rFonts w:ascii="Georgia" w:hAnsi="Georgia" w:cs="Arial"/>
      <w:color w:val="000000" w:themeColor="text1"/>
      <w:sz w:val="21"/>
      <w:lang w:val="fr-FR"/>
    </w:rPr>
  </w:style>
  <w:style w:type="paragraph" w:customStyle="1" w:styleId="BulletI">
    <w:name w:val="Bullet I"/>
    <w:basedOn w:val="Normal"/>
    <w:link w:val="BulletIChar"/>
    <w:autoRedefine/>
    <w:qFormat/>
    <w:rsid w:val="00AD09C0"/>
    <w:pPr>
      <w:widowControl w:val="0"/>
      <w:autoSpaceDE w:val="0"/>
      <w:autoSpaceDN w:val="0"/>
      <w:adjustRightInd w:val="0"/>
      <w:spacing w:after="0" w:line="0" w:lineRule="atLeast"/>
      <w:jc w:val="both"/>
    </w:pPr>
    <w:rPr>
      <w:rFonts w:cs="Arial"/>
      <w:color w:val="000000" w:themeColor="text1"/>
      <w:sz w:val="22"/>
    </w:rPr>
  </w:style>
  <w:style w:type="character" w:customStyle="1" w:styleId="BulletIChar">
    <w:name w:val="Bullet I Char"/>
    <w:basedOn w:val="Policepardfaut"/>
    <w:link w:val="BulletI"/>
    <w:rsid w:val="00AD09C0"/>
    <w:rPr>
      <w:rFonts w:ascii="Georgia" w:hAnsi="Georgia" w:cs="Arial"/>
      <w:color w:val="000000" w:themeColor="text1"/>
    </w:rPr>
  </w:style>
  <w:style w:type="paragraph" w:styleId="Objetducommentaire">
    <w:name w:val="annotation subject"/>
    <w:basedOn w:val="Commentaire"/>
    <w:next w:val="Commentaire"/>
    <w:link w:val="ObjetducommentaireCar"/>
    <w:uiPriority w:val="99"/>
    <w:semiHidden/>
    <w:unhideWhenUsed/>
    <w:rsid w:val="008C735F"/>
    <w:pPr>
      <w:spacing w:after="160" w:afterAutospacing="0" w:line="240" w:lineRule="auto"/>
    </w:pPr>
    <w:rPr>
      <w:rFonts w:ascii="Georgia" w:eastAsiaTheme="minorHAnsi" w:hAnsi="Georgia" w:cstheme="minorBidi"/>
      <w:b/>
      <w:bCs/>
      <w:color w:val="585756"/>
    </w:rPr>
  </w:style>
  <w:style w:type="character" w:customStyle="1" w:styleId="ObjetducommentaireCar">
    <w:name w:val="Objet du commentaire Car"/>
    <w:basedOn w:val="CommentaireCar"/>
    <w:link w:val="Objetducommentaire"/>
    <w:uiPriority w:val="99"/>
    <w:semiHidden/>
    <w:rsid w:val="008C735F"/>
    <w:rPr>
      <w:rFonts w:ascii="Georgia" w:eastAsia="Calibri" w:hAnsi="Georgia" w:cs="Times New Roman"/>
      <w:b/>
      <w:bCs/>
      <w:color w:val="585756"/>
      <w:sz w:val="20"/>
      <w:szCs w:val="20"/>
    </w:r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D73250"/>
    <w:pPr>
      <w:spacing w:line="240" w:lineRule="exact"/>
    </w:pPr>
    <w:rPr>
      <w:rFonts w:asciiTheme="minorHAnsi" w:hAnsiTheme="minorHAnsi"/>
      <w:color w:val="auto"/>
      <w:sz w:val="22"/>
      <w:vertAlign w:val="superscript"/>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Rvision">
    <w:name w:val="Revision"/>
    <w:hidden/>
    <w:uiPriority w:val="99"/>
    <w:semiHidden/>
    <w:rsid w:val="00EB1911"/>
    <w:pPr>
      <w:spacing w:after="0" w:line="240" w:lineRule="auto"/>
    </w:pPr>
  </w:style>
  <w:style w:type="paragraph" w:customStyle="1" w:styleId="paragraph">
    <w:name w:val="paragraph"/>
    <w:basedOn w:val="Normal"/>
    <w:rsid w:val="00C627C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NormalWeb">
    <w:name w:val="Normal (Web)"/>
    <w:basedOn w:val="Normal"/>
    <w:uiPriority w:val="99"/>
    <w:semiHidden/>
    <w:unhideWhenUsed/>
    <w:rsid w:val="00D114BB"/>
    <w:pPr>
      <w:spacing w:before="100" w:beforeAutospacing="1" w:after="100" w:afterAutospacing="1" w:line="240" w:lineRule="auto"/>
    </w:pPr>
    <w:rPr>
      <w:rFonts w:ascii="Times New Roman" w:eastAsia="Times New Roman" w:hAnsi="Times New Roman" w:cs="Times New Roman"/>
      <w:color w:val="auto"/>
      <w:sz w:val="24"/>
      <w:szCs w:val="24"/>
      <w:lang w:val="fr-CD" w:eastAsia="fr-CD"/>
    </w:rPr>
  </w:style>
  <w:style w:type="character" w:styleId="lev">
    <w:name w:val="Strong"/>
    <w:basedOn w:val="Policepardfaut"/>
    <w:uiPriority w:val="22"/>
    <w:qFormat/>
    <w:rsid w:val="00BE6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8212">
      <w:bodyDiv w:val="1"/>
      <w:marLeft w:val="0"/>
      <w:marRight w:val="0"/>
      <w:marTop w:val="0"/>
      <w:marBottom w:val="0"/>
      <w:divBdr>
        <w:top w:val="none" w:sz="0" w:space="0" w:color="auto"/>
        <w:left w:val="none" w:sz="0" w:space="0" w:color="auto"/>
        <w:bottom w:val="none" w:sz="0" w:space="0" w:color="auto"/>
        <w:right w:val="none" w:sz="0" w:space="0" w:color="auto"/>
      </w:divBdr>
    </w:div>
    <w:div w:id="571161921">
      <w:bodyDiv w:val="1"/>
      <w:marLeft w:val="0"/>
      <w:marRight w:val="0"/>
      <w:marTop w:val="0"/>
      <w:marBottom w:val="0"/>
      <w:divBdr>
        <w:top w:val="none" w:sz="0" w:space="0" w:color="auto"/>
        <w:left w:val="none" w:sz="0" w:space="0" w:color="auto"/>
        <w:bottom w:val="none" w:sz="0" w:space="0" w:color="auto"/>
        <w:right w:val="none" w:sz="0" w:space="0" w:color="auto"/>
      </w:divBdr>
    </w:div>
    <w:div w:id="729770279">
      <w:bodyDiv w:val="1"/>
      <w:marLeft w:val="0"/>
      <w:marRight w:val="0"/>
      <w:marTop w:val="0"/>
      <w:marBottom w:val="0"/>
      <w:divBdr>
        <w:top w:val="none" w:sz="0" w:space="0" w:color="auto"/>
        <w:left w:val="none" w:sz="0" w:space="0" w:color="auto"/>
        <w:bottom w:val="none" w:sz="0" w:space="0" w:color="auto"/>
        <w:right w:val="none" w:sz="0" w:space="0" w:color="auto"/>
      </w:divBdr>
    </w:div>
    <w:div w:id="967200001">
      <w:bodyDiv w:val="1"/>
      <w:marLeft w:val="0"/>
      <w:marRight w:val="0"/>
      <w:marTop w:val="0"/>
      <w:marBottom w:val="0"/>
      <w:divBdr>
        <w:top w:val="none" w:sz="0" w:space="0" w:color="auto"/>
        <w:left w:val="none" w:sz="0" w:space="0" w:color="auto"/>
        <w:bottom w:val="none" w:sz="0" w:space="0" w:color="auto"/>
        <w:right w:val="none" w:sz="0" w:space="0" w:color="auto"/>
      </w:divBdr>
    </w:div>
    <w:div w:id="1284578558">
      <w:bodyDiv w:val="1"/>
      <w:marLeft w:val="0"/>
      <w:marRight w:val="0"/>
      <w:marTop w:val="0"/>
      <w:marBottom w:val="0"/>
      <w:divBdr>
        <w:top w:val="none" w:sz="0" w:space="0" w:color="auto"/>
        <w:left w:val="none" w:sz="0" w:space="0" w:color="auto"/>
        <w:bottom w:val="none" w:sz="0" w:space="0" w:color="auto"/>
        <w:right w:val="none" w:sz="0" w:space="0" w:color="auto"/>
      </w:divBdr>
    </w:div>
    <w:div w:id="1342777298">
      <w:bodyDiv w:val="1"/>
      <w:marLeft w:val="0"/>
      <w:marRight w:val="0"/>
      <w:marTop w:val="0"/>
      <w:marBottom w:val="0"/>
      <w:divBdr>
        <w:top w:val="none" w:sz="0" w:space="0" w:color="auto"/>
        <w:left w:val="none" w:sz="0" w:space="0" w:color="auto"/>
        <w:bottom w:val="none" w:sz="0" w:space="0" w:color="auto"/>
        <w:right w:val="none" w:sz="0" w:space="0" w:color="auto"/>
      </w:divBdr>
    </w:div>
    <w:div w:id="1646473200">
      <w:bodyDiv w:val="1"/>
      <w:marLeft w:val="0"/>
      <w:marRight w:val="0"/>
      <w:marTop w:val="0"/>
      <w:marBottom w:val="0"/>
      <w:divBdr>
        <w:top w:val="none" w:sz="0" w:space="0" w:color="auto"/>
        <w:left w:val="none" w:sz="0" w:space="0" w:color="auto"/>
        <w:bottom w:val="none" w:sz="0" w:space="0" w:color="auto"/>
        <w:right w:val="none" w:sz="0" w:space="0" w:color="auto"/>
      </w:divBdr>
    </w:div>
    <w:div w:id="1916890534">
      <w:bodyDiv w:val="1"/>
      <w:marLeft w:val="0"/>
      <w:marRight w:val="0"/>
      <w:marTop w:val="0"/>
      <w:marBottom w:val="0"/>
      <w:divBdr>
        <w:top w:val="none" w:sz="0" w:space="0" w:color="auto"/>
        <w:left w:val="none" w:sz="0" w:space="0" w:color="auto"/>
        <w:bottom w:val="none" w:sz="0" w:space="0" w:color="auto"/>
        <w:right w:val="none" w:sz="0" w:space="0" w:color="auto"/>
      </w:divBdr>
    </w:div>
    <w:div w:id="2079670072">
      <w:bodyDiv w:val="1"/>
      <w:marLeft w:val="0"/>
      <w:marRight w:val="0"/>
      <w:marTop w:val="0"/>
      <w:marBottom w:val="0"/>
      <w:divBdr>
        <w:top w:val="none" w:sz="0" w:space="0" w:color="auto"/>
        <w:left w:val="none" w:sz="0" w:space="0" w:color="auto"/>
        <w:bottom w:val="none" w:sz="0" w:space="0" w:color="auto"/>
        <w:right w:val="none" w:sz="0" w:space="0" w:color="auto"/>
      </w:divBdr>
    </w:div>
    <w:div w:id="2094083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NHRFokCnK3jdcaqjVMEUK/FnUIA==">AMUW2mX/2gj2N5OE1Ptf858DRtVty9HFuT5Pnc5AFeK65NqJmJnOhFy6YRrRb9KMUyjSShRJjSAYsJUpfaZR9G9BS9Bs1Bd0yewGNWFbm+isggOmPdWH8z+CeLwP/jC2afTZnBdYFAoXgRaeuQ++2C2QT92+icXeZOq6bRlLvNG6y0OB9D0fIa8K754LhmwdvxbddNj21KlWavRHQ9KJN/qXKxNLxLkfLFaSpCRJXeYc3RDmYnlDgwYC++ML0ah3QEPQHGQeR8sljknx/95kmjujOjjbEO/jtBxdFcS0dzHe7/IZLZP5RxD+2264Q257Q8G/7VaigoaN53C+8HM8701AcjX3epela3HZFiubIrGjg/Mr2R8z+7E7qOwC20U5CbfGT0wKxic/H9gcxVPH4HAIA0Fk+pul9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FA51-5A8C-40CE-87BF-CE0B9333B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B8BE-1890-4E6C-B8D9-33ED4F15E7D3}">
  <ds:schemaRefs>
    <ds:schemaRef ds:uri="http://schemas.microsoft.com/sharepoint/v3/contenttype/forms"/>
  </ds:schemaRefs>
</ds:datastoreItem>
</file>

<file path=customXml/itemProps3.xml><?xml version="1.0" encoding="utf-8"?>
<ds:datastoreItem xmlns:ds="http://schemas.openxmlformats.org/officeDocument/2006/customXml" ds:itemID="{431310F4-C877-4DA8-9FB6-5F671C818FF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C8A9D70-23F7-4D16-B5F0-EA7019BE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1678</Words>
  <Characters>9233</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KOUMAH" &lt;dkoumah@espartners.co&gt;</dc:creator>
  <cp:lastModifiedBy>Mek Nzuzi</cp:lastModifiedBy>
  <cp:revision>2</cp:revision>
  <cp:lastPrinted>2024-02-08T10:02:00Z</cp:lastPrinted>
  <dcterms:created xsi:type="dcterms:W3CDTF">2025-03-04T06:36:00Z</dcterms:created>
  <dcterms:modified xsi:type="dcterms:W3CDTF">2025-03-04T06:36:00Z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