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D9F3" w14:textId="1F2C74C3" w:rsidR="005C026D" w:rsidRPr="004C0437" w:rsidRDefault="00B75BDB" w:rsidP="005C026D">
      <w:pPr>
        <w:pStyle w:val="sommaire"/>
        <w:tabs>
          <w:tab w:val="left" w:pos="284"/>
        </w:tabs>
        <w:spacing w:before="6480"/>
        <w:rPr>
          <w:rFonts w:cs="Arial"/>
          <w:szCs w:val="32"/>
          <w:lang w:val="fr-BE"/>
        </w:rPr>
      </w:pPr>
      <w:bookmarkStart w:id="0" w:name="_Hlk182296443"/>
      <w:r w:rsidRPr="00B75BDB">
        <w:rPr>
          <w:rFonts w:cs="Arial"/>
          <w:szCs w:val="32"/>
          <w:lang w:val="fr-BE"/>
        </w:rPr>
        <w:t xml:space="preserve">Cahier des Spécifications Techniques pour </w:t>
      </w:r>
      <w:r w:rsidR="00DC1558">
        <w:rPr>
          <w:rFonts w:cs="Arial"/>
          <w:szCs w:val="32"/>
          <w:lang w:val="fr-BE"/>
        </w:rPr>
        <w:t>construction des 8 portes de latrines a</w:t>
      </w:r>
      <w:r w:rsidR="00174DB8">
        <w:rPr>
          <w:rFonts w:cs="Arial"/>
          <w:szCs w:val="32"/>
          <w:lang w:val="fr-BE"/>
        </w:rPr>
        <w:t>ux EP 1 et 2 CETA</w:t>
      </w:r>
      <w:r w:rsidRPr="00B75BDB">
        <w:rPr>
          <w:rFonts w:cs="Arial"/>
          <w:szCs w:val="32"/>
          <w:lang w:val="fr-BE"/>
        </w:rPr>
        <w:t xml:space="preserve"> dans la ville de Kinshasa</w:t>
      </w:r>
    </w:p>
    <w:p w14:paraId="16A50E8E" w14:textId="77777777" w:rsidR="005C026D" w:rsidRPr="004C0437" w:rsidRDefault="005C026D" w:rsidP="005C026D">
      <w:pPr>
        <w:pStyle w:val="Puce"/>
        <w:numPr>
          <w:ilvl w:val="0"/>
          <w:numId w:val="0"/>
        </w:numPr>
        <w:tabs>
          <w:tab w:val="left" w:pos="284"/>
        </w:tabs>
        <w:ind w:left="1211"/>
        <w:rPr>
          <w:rFonts w:ascii="Arial" w:hAnsi="Arial" w:cs="Arial"/>
          <w:lang w:val="fr-BE"/>
        </w:rPr>
      </w:pPr>
      <w:bookmarkStart w:id="1" w:name="_Toc144033004"/>
      <w:bookmarkStart w:id="2" w:name="_Toc144034220"/>
      <w:bookmarkStart w:id="3" w:name="_Toc144036406"/>
      <w:bookmarkStart w:id="4" w:name="_Toc144874345"/>
      <w:bookmarkEnd w:id="0"/>
    </w:p>
    <w:p w14:paraId="552C0BF7" w14:textId="77777777" w:rsidR="005C026D" w:rsidRPr="004C0437" w:rsidRDefault="005C026D" w:rsidP="005C026D">
      <w:pPr>
        <w:tabs>
          <w:tab w:val="left" w:pos="284"/>
        </w:tabs>
        <w:rPr>
          <w:rFonts w:ascii="Arial" w:hAnsi="Arial" w:cs="Arial"/>
          <w:lang w:val="fr-BE"/>
        </w:rPr>
        <w:sectPr w:rsidR="005C026D" w:rsidRPr="004C0437" w:rsidSect="005C026D">
          <w:headerReference w:type="even" r:id="rId7"/>
          <w:footerReference w:type="even" r:id="rId8"/>
          <w:footerReference w:type="default" r:id="rId9"/>
          <w:pgSz w:w="11906" w:h="16838" w:code="9"/>
          <w:pgMar w:top="851" w:right="851" w:bottom="851" w:left="851" w:header="709" w:footer="709" w:gutter="0"/>
          <w:pgNumType w:fmt="lowerRoman" w:start="1"/>
          <w:cols w:space="708"/>
          <w:titlePg/>
          <w:docGrid w:linePitch="360"/>
        </w:sectPr>
      </w:pPr>
    </w:p>
    <w:bookmarkEnd w:id="1"/>
    <w:bookmarkEnd w:id="2"/>
    <w:bookmarkEnd w:id="3"/>
    <w:bookmarkEnd w:id="4"/>
    <w:p w14:paraId="15D3ED48" w14:textId="77777777" w:rsidR="005C026D" w:rsidRPr="0024519E" w:rsidRDefault="005C026D" w:rsidP="00D335F7">
      <w:pPr>
        <w:pStyle w:val="Puce"/>
        <w:numPr>
          <w:ilvl w:val="0"/>
          <w:numId w:val="0"/>
        </w:numPr>
        <w:tabs>
          <w:tab w:val="left" w:pos="284"/>
        </w:tabs>
        <w:ind w:left="567" w:firstLine="142"/>
        <w:jc w:val="center"/>
        <w:rPr>
          <w:rFonts w:ascii="Arial" w:hAnsi="Arial" w:cs="Arial"/>
          <w:sz w:val="28"/>
          <w:szCs w:val="28"/>
          <w:lang w:val="fr-BE"/>
        </w:rPr>
      </w:pPr>
      <w:r w:rsidRPr="0024519E">
        <w:rPr>
          <w:rFonts w:ascii="Arial" w:hAnsi="Arial" w:cs="Arial"/>
          <w:sz w:val="28"/>
          <w:szCs w:val="28"/>
          <w:lang w:val="fr-BE"/>
        </w:rPr>
        <w:lastRenderedPageBreak/>
        <w:t>TABLE DES MATIERES</w:t>
      </w:r>
    </w:p>
    <w:p w14:paraId="7E42A1DE" w14:textId="77777777" w:rsidR="005C026D" w:rsidRPr="0024519E" w:rsidRDefault="005C026D" w:rsidP="005C026D">
      <w:pPr>
        <w:pStyle w:val="Puce"/>
        <w:numPr>
          <w:ilvl w:val="0"/>
          <w:numId w:val="0"/>
        </w:numPr>
        <w:tabs>
          <w:tab w:val="left" w:pos="284"/>
        </w:tabs>
        <w:ind w:left="851" w:right="423" w:hanging="142"/>
        <w:jc w:val="right"/>
        <w:rPr>
          <w:rFonts w:ascii="Arial" w:hAnsi="Arial" w:cs="Arial"/>
          <w:sz w:val="28"/>
          <w:szCs w:val="28"/>
          <w:lang w:val="fr-BE"/>
        </w:rPr>
      </w:pPr>
      <w:r w:rsidRPr="0024519E">
        <w:rPr>
          <w:rFonts w:ascii="Arial" w:hAnsi="Arial" w:cs="Arial"/>
          <w:sz w:val="22"/>
          <w:szCs w:val="28"/>
          <w:lang w:val="fr-BE"/>
        </w:rPr>
        <w:t>Page</w:t>
      </w:r>
    </w:p>
    <w:p w14:paraId="0719F60B" w14:textId="29076441" w:rsidR="005019B7" w:rsidRDefault="005C026D">
      <w:pPr>
        <w:pStyle w:val="TOC1"/>
        <w:tabs>
          <w:tab w:val="left" w:pos="600"/>
          <w:tab w:val="right" w:leader="dot" w:pos="10194"/>
        </w:tabs>
        <w:rPr>
          <w:rFonts w:asciiTheme="minorHAnsi" w:eastAsiaTheme="minorEastAsia" w:hAnsiTheme="minorHAnsi" w:cstheme="minorBidi"/>
          <w:b w:val="0"/>
          <w:bCs w:val="0"/>
          <w:caps w:val="0"/>
          <w:noProof/>
          <w:kern w:val="2"/>
          <w:szCs w:val="22"/>
          <w:lang w:val="fr-BE" w:eastAsia="fr-BE"/>
        </w:rPr>
      </w:pPr>
      <w:r w:rsidRPr="0024519E">
        <w:rPr>
          <w:rFonts w:ascii="Arial" w:hAnsi="Arial" w:cs="Arial"/>
          <w:b w:val="0"/>
          <w:bCs w:val="0"/>
          <w:i/>
          <w:iCs/>
          <w:sz w:val="20"/>
          <w:lang w:val="fr-BE"/>
        </w:rPr>
        <w:fldChar w:fldCharType="begin"/>
      </w:r>
      <w:r w:rsidRPr="0024519E">
        <w:rPr>
          <w:rFonts w:ascii="Arial" w:hAnsi="Arial" w:cs="Arial"/>
          <w:b w:val="0"/>
          <w:bCs w:val="0"/>
          <w:i/>
          <w:iCs/>
          <w:sz w:val="20"/>
          <w:lang w:val="fr-BE"/>
        </w:rPr>
        <w:instrText xml:space="preserve"> TOC \o "1-5" \u </w:instrText>
      </w:r>
      <w:r w:rsidRPr="0024519E">
        <w:rPr>
          <w:rFonts w:ascii="Arial" w:hAnsi="Arial" w:cs="Arial"/>
          <w:b w:val="0"/>
          <w:bCs w:val="0"/>
          <w:i/>
          <w:iCs/>
          <w:sz w:val="20"/>
          <w:lang w:val="fr-BE"/>
        </w:rPr>
        <w:fldChar w:fldCharType="separate"/>
      </w:r>
      <w:r w:rsidR="005019B7" w:rsidRPr="00A55701">
        <w:rPr>
          <w:rFonts w:ascii="Arial" w:hAnsi="Arial" w:cs="Arial"/>
          <w:noProof/>
          <w:lang w:val="fr-BE"/>
        </w:rPr>
        <w:t>A.</w:t>
      </w:r>
      <w:r w:rsidR="005019B7">
        <w:rPr>
          <w:rFonts w:asciiTheme="minorHAnsi" w:eastAsiaTheme="minorEastAsia" w:hAnsiTheme="minorHAnsi" w:cstheme="minorBidi"/>
          <w:b w:val="0"/>
          <w:bCs w:val="0"/>
          <w:caps w:val="0"/>
          <w:noProof/>
          <w:kern w:val="2"/>
          <w:szCs w:val="22"/>
          <w:lang w:val="fr-BE" w:eastAsia="fr-BE"/>
        </w:rPr>
        <w:tab/>
      </w:r>
      <w:r w:rsidR="005019B7" w:rsidRPr="00A55701">
        <w:rPr>
          <w:rFonts w:ascii="Arial" w:hAnsi="Arial" w:cs="Arial"/>
          <w:noProof/>
          <w:lang w:val="fr-BE"/>
        </w:rPr>
        <w:t>TRAVAUX DE CONSTRUCTION DES LATRINES</w:t>
      </w:r>
      <w:r w:rsidR="005019B7">
        <w:rPr>
          <w:noProof/>
        </w:rPr>
        <w:tab/>
      </w:r>
      <w:r w:rsidR="005019B7">
        <w:rPr>
          <w:noProof/>
        </w:rPr>
        <w:fldChar w:fldCharType="begin"/>
      </w:r>
      <w:r w:rsidR="005019B7">
        <w:rPr>
          <w:noProof/>
        </w:rPr>
        <w:instrText xml:space="preserve"> PAGEREF _Toc182323253 \h </w:instrText>
      </w:r>
      <w:r w:rsidR="005019B7">
        <w:rPr>
          <w:noProof/>
        </w:rPr>
      </w:r>
      <w:r w:rsidR="005019B7">
        <w:rPr>
          <w:noProof/>
        </w:rPr>
        <w:fldChar w:fldCharType="separate"/>
      </w:r>
      <w:r w:rsidR="005019B7">
        <w:rPr>
          <w:noProof/>
        </w:rPr>
        <w:t>1</w:t>
      </w:r>
      <w:r w:rsidR="005019B7">
        <w:rPr>
          <w:noProof/>
        </w:rPr>
        <w:fldChar w:fldCharType="end"/>
      </w:r>
    </w:p>
    <w:p w14:paraId="0A00A69E" w14:textId="34B83EAF" w:rsidR="005019B7" w:rsidRDefault="005019B7">
      <w:pPr>
        <w:pStyle w:val="TOC1"/>
        <w:tabs>
          <w:tab w:val="left" w:pos="600"/>
          <w:tab w:val="right" w:leader="dot" w:pos="10194"/>
        </w:tabs>
        <w:rPr>
          <w:rFonts w:asciiTheme="minorHAnsi" w:eastAsiaTheme="minorEastAsia" w:hAnsiTheme="minorHAnsi" w:cstheme="minorBidi"/>
          <w:b w:val="0"/>
          <w:bCs w:val="0"/>
          <w:caps w:val="0"/>
          <w:noProof/>
          <w:kern w:val="2"/>
          <w:szCs w:val="22"/>
          <w:lang w:val="fr-BE" w:eastAsia="fr-BE"/>
        </w:rPr>
      </w:pPr>
      <w:r w:rsidRPr="00A55701">
        <w:rPr>
          <w:rFonts w:ascii="Arial" w:hAnsi="Arial"/>
          <w:noProof/>
          <w:lang w:val="fr-BE"/>
        </w:rPr>
        <w:t>1.</w:t>
      </w:r>
      <w:r>
        <w:rPr>
          <w:rFonts w:asciiTheme="minorHAnsi" w:eastAsiaTheme="minorEastAsia" w:hAnsiTheme="minorHAnsi" w:cstheme="minorBidi"/>
          <w:b w:val="0"/>
          <w:bCs w:val="0"/>
          <w:caps w:val="0"/>
          <w:noProof/>
          <w:kern w:val="2"/>
          <w:szCs w:val="22"/>
          <w:lang w:val="fr-BE" w:eastAsia="fr-BE"/>
        </w:rPr>
        <w:tab/>
      </w:r>
      <w:r w:rsidRPr="00A55701">
        <w:rPr>
          <w:rFonts w:ascii="Arial" w:hAnsi="Arial"/>
          <w:noProof/>
          <w:lang w:val="fr-BE"/>
        </w:rPr>
        <w:t>DISPOSITIONS GENERALES</w:t>
      </w:r>
      <w:r>
        <w:rPr>
          <w:noProof/>
        </w:rPr>
        <w:tab/>
      </w:r>
      <w:r>
        <w:rPr>
          <w:noProof/>
        </w:rPr>
        <w:fldChar w:fldCharType="begin"/>
      </w:r>
      <w:r>
        <w:rPr>
          <w:noProof/>
        </w:rPr>
        <w:instrText xml:space="preserve"> PAGEREF _Toc182323254 \h </w:instrText>
      </w:r>
      <w:r>
        <w:rPr>
          <w:noProof/>
        </w:rPr>
      </w:r>
      <w:r>
        <w:rPr>
          <w:noProof/>
        </w:rPr>
        <w:fldChar w:fldCharType="separate"/>
      </w:r>
      <w:r>
        <w:rPr>
          <w:noProof/>
        </w:rPr>
        <w:t>1</w:t>
      </w:r>
      <w:r>
        <w:rPr>
          <w:noProof/>
        </w:rPr>
        <w:fldChar w:fldCharType="end"/>
      </w:r>
    </w:p>
    <w:p w14:paraId="5604ABBA" w14:textId="38C2DCB9"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1.1</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Objet de l’opération</w:t>
      </w:r>
      <w:r>
        <w:rPr>
          <w:noProof/>
        </w:rPr>
        <w:tab/>
      </w:r>
      <w:r>
        <w:rPr>
          <w:noProof/>
        </w:rPr>
        <w:fldChar w:fldCharType="begin"/>
      </w:r>
      <w:r>
        <w:rPr>
          <w:noProof/>
        </w:rPr>
        <w:instrText xml:space="preserve"> PAGEREF _Toc182323255 \h </w:instrText>
      </w:r>
      <w:r>
        <w:rPr>
          <w:noProof/>
        </w:rPr>
      </w:r>
      <w:r>
        <w:rPr>
          <w:noProof/>
        </w:rPr>
        <w:fldChar w:fldCharType="separate"/>
      </w:r>
      <w:r>
        <w:rPr>
          <w:noProof/>
        </w:rPr>
        <w:t>1</w:t>
      </w:r>
      <w:r>
        <w:rPr>
          <w:noProof/>
        </w:rPr>
        <w:fldChar w:fldCharType="end"/>
      </w:r>
    </w:p>
    <w:p w14:paraId="0C3CDE7B" w14:textId="68543E42"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1.2</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Service à assurer</w:t>
      </w:r>
      <w:r>
        <w:rPr>
          <w:noProof/>
        </w:rPr>
        <w:tab/>
      </w:r>
      <w:r>
        <w:rPr>
          <w:noProof/>
        </w:rPr>
        <w:fldChar w:fldCharType="begin"/>
      </w:r>
      <w:r>
        <w:rPr>
          <w:noProof/>
        </w:rPr>
        <w:instrText xml:space="preserve"> PAGEREF _Toc182323256 \h </w:instrText>
      </w:r>
      <w:r>
        <w:rPr>
          <w:noProof/>
        </w:rPr>
      </w:r>
      <w:r>
        <w:rPr>
          <w:noProof/>
        </w:rPr>
        <w:fldChar w:fldCharType="separate"/>
      </w:r>
      <w:r>
        <w:rPr>
          <w:noProof/>
        </w:rPr>
        <w:t>1</w:t>
      </w:r>
      <w:r>
        <w:rPr>
          <w:noProof/>
        </w:rPr>
        <w:fldChar w:fldCharType="end"/>
      </w:r>
    </w:p>
    <w:p w14:paraId="162FDB58" w14:textId="4516F4CA" w:rsidR="005019B7" w:rsidRDefault="005019B7">
      <w:pPr>
        <w:pStyle w:val="TOC3"/>
        <w:tabs>
          <w:tab w:val="left" w:pos="1200"/>
          <w:tab w:val="right" w:leader="dot" w:pos="10194"/>
        </w:tabs>
        <w:rPr>
          <w:rFonts w:asciiTheme="minorHAnsi" w:eastAsiaTheme="minorEastAsia" w:hAnsiTheme="minorHAnsi" w:cstheme="minorBidi"/>
          <w:i w:val="0"/>
          <w:iCs w:val="0"/>
          <w:noProof/>
          <w:kern w:val="2"/>
          <w:szCs w:val="22"/>
          <w:lang w:val="fr-BE" w:eastAsia="fr-BE"/>
        </w:rPr>
      </w:pPr>
      <w:r w:rsidRPr="00A55701">
        <w:rPr>
          <w:rFonts w:ascii="Arial" w:hAnsi="Arial" w:cs="Arial"/>
          <w:bCs/>
          <w:noProof/>
          <w:lang w:val="fr-BE"/>
        </w:rPr>
        <w:t>1.2.1</w:t>
      </w:r>
      <w:r>
        <w:rPr>
          <w:rFonts w:asciiTheme="minorHAnsi" w:eastAsiaTheme="minorEastAsia" w:hAnsiTheme="minorHAnsi" w:cstheme="minorBidi"/>
          <w:i w:val="0"/>
          <w:iCs w:val="0"/>
          <w:noProof/>
          <w:kern w:val="2"/>
          <w:szCs w:val="22"/>
          <w:lang w:val="fr-BE" w:eastAsia="fr-BE"/>
        </w:rPr>
        <w:tab/>
      </w:r>
      <w:r w:rsidRPr="00A55701">
        <w:rPr>
          <w:rFonts w:ascii="Arial" w:hAnsi="Arial" w:cs="Arial"/>
          <w:noProof/>
          <w:lang w:val="fr-BE"/>
        </w:rPr>
        <w:t>Le niveau de qualité exigé</w:t>
      </w:r>
      <w:r>
        <w:rPr>
          <w:noProof/>
        </w:rPr>
        <w:tab/>
      </w:r>
      <w:r>
        <w:rPr>
          <w:noProof/>
        </w:rPr>
        <w:fldChar w:fldCharType="begin"/>
      </w:r>
      <w:r>
        <w:rPr>
          <w:noProof/>
        </w:rPr>
        <w:instrText xml:space="preserve"> PAGEREF _Toc182323257 \h </w:instrText>
      </w:r>
      <w:r>
        <w:rPr>
          <w:noProof/>
        </w:rPr>
      </w:r>
      <w:r>
        <w:rPr>
          <w:noProof/>
        </w:rPr>
        <w:fldChar w:fldCharType="separate"/>
      </w:r>
      <w:r>
        <w:rPr>
          <w:noProof/>
        </w:rPr>
        <w:t>1</w:t>
      </w:r>
      <w:r>
        <w:rPr>
          <w:noProof/>
        </w:rPr>
        <w:fldChar w:fldCharType="end"/>
      </w:r>
    </w:p>
    <w:p w14:paraId="44FE7D75" w14:textId="20422BFC"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1.3</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Consistance des travaux</w:t>
      </w:r>
      <w:r>
        <w:rPr>
          <w:noProof/>
        </w:rPr>
        <w:tab/>
      </w:r>
      <w:r>
        <w:rPr>
          <w:noProof/>
        </w:rPr>
        <w:fldChar w:fldCharType="begin"/>
      </w:r>
      <w:r>
        <w:rPr>
          <w:noProof/>
        </w:rPr>
        <w:instrText xml:space="preserve"> PAGEREF _Toc182323258 \h </w:instrText>
      </w:r>
      <w:r>
        <w:rPr>
          <w:noProof/>
        </w:rPr>
      </w:r>
      <w:r>
        <w:rPr>
          <w:noProof/>
        </w:rPr>
        <w:fldChar w:fldCharType="separate"/>
      </w:r>
      <w:r>
        <w:rPr>
          <w:noProof/>
        </w:rPr>
        <w:t>1</w:t>
      </w:r>
      <w:r>
        <w:rPr>
          <w:noProof/>
        </w:rPr>
        <w:fldChar w:fldCharType="end"/>
      </w:r>
    </w:p>
    <w:p w14:paraId="721FDE13" w14:textId="154E0459"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1.4</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visite des lieux</w:t>
      </w:r>
      <w:r>
        <w:rPr>
          <w:noProof/>
        </w:rPr>
        <w:tab/>
      </w:r>
      <w:r>
        <w:rPr>
          <w:noProof/>
        </w:rPr>
        <w:fldChar w:fldCharType="begin"/>
      </w:r>
      <w:r>
        <w:rPr>
          <w:noProof/>
        </w:rPr>
        <w:instrText xml:space="preserve"> PAGEREF _Toc182323259 \h </w:instrText>
      </w:r>
      <w:r>
        <w:rPr>
          <w:noProof/>
        </w:rPr>
      </w:r>
      <w:r>
        <w:rPr>
          <w:noProof/>
        </w:rPr>
        <w:fldChar w:fldCharType="separate"/>
      </w:r>
      <w:r>
        <w:rPr>
          <w:noProof/>
        </w:rPr>
        <w:t>1</w:t>
      </w:r>
      <w:r>
        <w:rPr>
          <w:noProof/>
        </w:rPr>
        <w:fldChar w:fldCharType="end"/>
      </w:r>
    </w:p>
    <w:p w14:paraId="4B97604F" w14:textId="40663431"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1.5</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Renseignements complémentaires</w:t>
      </w:r>
      <w:r>
        <w:rPr>
          <w:noProof/>
        </w:rPr>
        <w:tab/>
      </w:r>
      <w:r>
        <w:rPr>
          <w:noProof/>
        </w:rPr>
        <w:fldChar w:fldCharType="begin"/>
      </w:r>
      <w:r>
        <w:rPr>
          <w:noProof/>
        </w:rPr>
        <w:instrText xml:space="preserve"> PAGEREF _Toc182323260 \h </w:instrText>
      </w:r>
      <w:r>
        <w:rPr>
          <w:noProof/>
        </w:rPr>
      </w:r>
      <w:r>
        <w:rPr>
          <w:noProof/>
        </w:rPr>
        <w:fldChar w:fldCharType="separate"/>
      </w:r>
      <w:r>
        <w:rPr>
          <w:noProof/>
        </w:rPr>
        <w:t>1</w:t>
      </w:r>
      <w:r>
        <w:rPr>
          <w:noProof/>
        </w:rPr>
        <w:fldChar w:fldCharType="end"/>
      </w:r>
    </w:p>
    <w:p w14:paraId="095695A3" w14:textId="4CBEE0F1"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1.6</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Localisation</w:t>
      </w:r>
      <w:r>
        <w:rPr>
          <w:noProof/>
        </w:rPr>
        <w:tab/>
      </w:r>
      <w:r>
        <w:rPr>
          <w:noProof/>
        </w:rPr>
        <w:fldChar w:fldCharType="begin"/>
      </w:r>
      <w:r>
        <w:rPr>
          <w:noProof/>
        </w:rPr>
        <w:instrText xml:space="preserve"> PAGEREF _Toc182323261 \h </w:instrText>
      </w:r>
      <w:r>
        <w:rPr>
          <w:noProof/>
        </w:rPr>
      </w:r>
      <w:r>
        <w:rPr>
          <w:noProof/>
        </w:rPr>
        <w:fldChar w:fldCharType="separate"/>
      </w:r>
      <w:r>
        <w:rPr>
          <w:noProof/>
        </w:rPr>
        <w:t>1</w:t>
      </w:r>
      <w:r>
        <w:rPr>
          <w:noProof/>
        </w:rPr>
        <w:fldChar w:fldCharType="end"/>
      </w:r>
    </w:p>
    <w:p w14:paraId="59B74702" w14:textId="3FF364D2"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1.7</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Implantation</w:t>
      </w:r>
      <w:r>
        <w:rPr>
          <w:noProof/>
        </w:rPr>
        <w:tab/>
      </w:r>
      <w:r>
        <w:rPr>
          <w:noProof/>
        </w:rPr>
        <w:fldChar w:fldCharType="begin"/>
      </w:r>
      <w:r>
        <w:rPr>
          <w:noProof/>
        </w:rPr>
        <w:instrText xml:space="preserve"> PAGEREF _Toc182323262 \h </w:instrText>
      </w:r>
      <w:r>
        <w:rPr>
          <w:noProof/>
        </w:rPr>
      </w:r>
      <w:r>
        <w:rPr>
          <w:noProof/>
        </w:rPr>
        <w:fldChar w:fldCharType="separate"/>
      </w:r>
      <w:r>
        <w:rPr>
          <w:noProof/>
        </w:rPr>
        <w:t>2</w:t>
      </w:r>
      <w:r>
        <w:rPr>
          <w:noProof/>
        </w:rPr>
        <w:fldChar w:fldCharType="end"/>
      </w:r>
    </w:p>
    <w:p w14:paraId="672C0BCA" w14:textId="293FCD02"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1.8</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Accès</w:t>
      </w:r>
      <w:r>
        <w:rPr>
          <w:noProof/>
        </w:rPr>
        <w:tab/>
      </w:r>
      <w:r>
        <w:rPr>
          <w:noProof/>
        </w:rPr>
        <w:fldChar w:fldCharType="begin"/>
      </w:r>
      <w:r>
        <w:rPr>
          <w:noProof/>
        </w:rPr>
        <w:instrText xml:space="preserve"> PAGEREF _Toc182323263 \h </w:instrText>
      </w:r>
      <w:r>
        <w:rPr>
          <w:noProof/>
        </w:rPr>
      </w:r>
      <w:r>
        <w:rPr>
          <w:noProof/>
        </w:rPr>
        <w:fldChar w:fldCharType="separate"/>
      </w:r>
      <w:r>
        <w:rPr>
          <w:noProof/>
        </w:rPr>
        <w:t>2</w:t>
      </w:r>
      <w:r>
        <w:rPr>
          <w:noProof/>
        </w:rPr>
        <w:fldChar w:fldCharType="end"/>
      </w:r>
    </w:p>
    <w:p w14:paraId="1FCD2C16" w14:textId="57EFED34"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1.9</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Organisation</w:t>
      </w:r>
      <w:r>
        <w:rPr>
          <w:noProof/>
        </w:rPr>
        <w:tab/>
      </w:r>
      <w:r>
        <w:rPr>
          <w:noProof/>
        </w:rPr>
        <w:fldChar w:fldCharType="begin"/>
      </w:r>
      <w:r>
        <w:rPr>
          <w:noProof/>
        </w:rPr>
        <w:instrText xml:space="preserve"> PAGEREF _Toc182323264 \h </w:instrText>
      </w:r>
      <w:r>
        <w:rPr>
          <w:noProof/>
        </w:rPr>
      </w:r>
      <w:r>
        <w:rPr>
          <w:noProof/>
        </w:rPr>
        <w:fldChar w:fldCharType="separate"/>
      </w:r>
      <w:r>
        <w:rPr>
          <w:noProof/>
        </w:rPr>
        <w:t>2</w:t>
      </w:r>
      <w:r>
        <w:rPr>
          <w:noProof/>
        </w:rPr>
        <w:fldChar w:fldCharType="end"/>
      </w:r>
    </w:p>
    <w:p w14:paraId="1D210A75" w14:textId="5ED37314" w:rsidR="005019B7" w:rsidRDefault="005019B7">
      <w:pPr>
        <w:pStyle w:val="TOC2"/>
        <w:tabs>
          <w:tab w:val="left" w:pos="10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1.10</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Durée de travail</w:t>
      </w:r>
      <w:r>
        <w:rPr>
          <w:noProof/>
        </w:rPr>
        <w:tab/>
      </w:r>
      <w:r>
        <w:rPr>
          <w:noProof/>
        </w:rPr>
        <w:fldChar w:fldCharType="begin"/>
      </w:r>
      <w:r>
        <w:rPr>
          <w:noProof/>
        </w:rPr>
        <w:instrText xml:space="preserve"> PAGEREF _Toc182323265 \h </w:instrText>
      </w:r>
      <w:r>
        <w:rPr>
          <w:noProof/>
        </w:rPr>
      </w:r>
      <w:r>
        <w:rPr>
          <w:noProof/>
        </w:rPr>
        <w:fldChar w:fldCharType="separate"/>
      </w:r>
      <w:r>
        <w:rPr>
          <w:noProof/>
        </w:rPr>
        <w:t>3</w:t>
      </w:r>
      <w:r>
        <w:rPr>
          <w:noProof/>
        </w:rPr>
        <w:fldChar w:fldCharType="end"/>
      </w:r>
    </w:p>
    <w:p w14:paraId="179AE267" w14:textId="2F41A8FB" w:rsidR="005019B7" w:rsidRDefault="005019B7">
      <w:pPr>
        <w:pStyle w:val="TOC1"/>
        <w:tabs>
          <w:tab w:val="left" w:pos="600"/>
          <w:tab w:val="right" w:leader="dot" w:pos="10194"/>
        </w:tabs>
        <w:rPr>
          <w:rFonts w:asciiTheme="minorHAnsi" w:eastAsiaTheme="minorEastAsia" w:hAnsiTheme="minorHAnsi" w:cstheme="minorBidi"/>
          <w:b w:val="0"/>
          <w:bCs w:val="0"/>
          <w:caps w:val="0"/>
          <w:noProof/>
          <w:kern w:val="2"/>
          <w:szCs w:val="22"/>
          <w:lang w:val="fr-BE" w:eastAsia="fr-BE"/>
        </w:rPr>
      </w:pPr>
      <w:r w:rsidRPr="00A55701">
        <w:rPr>
          <w:rFonts w:ascii="Arial" w:hAnsi="Arial"/>
          <w:noProof/>
          <w:lang w:val="fr-BE"/>
        </w:rPr>
        <w:t>2.</w:t>
      </w:r>
      <w:r>
        <w:rPr>
          <w:rFonts w:asciiTheme="minorHAnsi" w:eastAsiaTheme="minorEastAsia" w:hAnsiTheme="minorHAnsi" w:cstheme="minorBidi"/>
          <w:b w:val="0"/>
          <w:bCs w:val="0"/>
          <w:caps w:val="0"/>
          <w:noProof/>
          <w:kern w:val="2"/>
          <w:szCs w:val="22"/>
          <w:lang w:val="fr-BE" w:eastAsia="fr-BE"/>
        </w:rPr>
        <w:tab/>
      </w:r>
      <w:r w:rsidRPr="00A55701">
        <w:rPr>
          <w:rFonts w:ascii="Arial" w:hAnsi="Arial"/>
          <w:noProof/>
          <w:lang w:val="fr-BE"/>
        </w:rPr>
        <w:t>Description des Travaux</w:t>
      </w:r>
      <w:r>
        <w:rPr>
          <w:noProof/>
        </w:rPr>
        <w:tab/>
      </w:r>
      <w:r>
        <w:rPr>
          <w:noProof/>
        </w:rPr>
        <w:fldChar w:fldCharType="begin"/>
      </w:r>
      <w:r>
        <w:rPr>
          <w:noProof/>
        </w:rPr>
        <w:instrText xml:space="preserve"> PAGEREF _Toc182323266 \h </w:instrText>
      </w:r>
      <w:r>
        <w:rPr>
          <w:noProof/>
        </w:rPr>
      </w:r>
      <w:r>
        <w:rPr>
          <w:noProof/>
        </w:rPr>
        <w:fldChar w:fldCharType="separate"/>
      </w:r>
      <w:r>
        <w:rPr>
          <w:noProof/>
        </w:rPr>
        <w:t>3</w:t>
      </w:r>
      <w:r>
        <w:rPr>
          <w:noProof/>
        </w:rPr>
        <w:fldChar w:fldCharType="end"/>
      </w:r>
    </w:p>
    <w:p w14:paraId="2BEC503A" w14:textId="195AA081"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2.1</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travaux de construction des blocs de latrines</w:t>
      </w:r>
      <w:r>
        <w:rPr>
          <w:noProof/>
        </w:rPr>
        <w:tab/>
      </w:r>
      <w:r>
        <w:rPr>
          <w:noProof/>
        </w:rPr>
        <w:fldChar w:fldCharType="begin"/>
      </w:r>
      <w:r>
        <w:rPr>
          <w:noProof/>
        </w:rPr>
        <w:instrText xml:space="preserve"> PAGEREF _Toc182323267 \h </w:instrText>
      </w:r>
      <w:r>
        <w:rPr>
          <w:noProof/>
        </w:rPr>
      </w:r>
      <w:r>
        <w:rPr>
          <w:noProof/>
        </w:rPr>
        <w:fldChar w:fldCharType="separate"/>
      </w:r>
      <w:r>
        <w:rPr>
          <w:noProof/>
        </w:rPr>
        <w:t>3</w:t>
      </w:r>
      <w:r>
        <w:rPr>
          <w:noProof/>
        </w:rPr>
        <w:fldChar w:fldCharType="end"/>
      </w:r>
    </w:p>
    <w:p w14:paraId="23CE8D80" w14:textId="70EF78C1" w:rsidR="005019B7" w:rsidRDefault="005019B7">
      <w:pPr>
        <w:pStyle w:val="TOC3"/>
        <w:tabs>
          <w:tab w:val="left" w:pos="1200"/>
          <w:tab w:val="right" w:leader="dot" w:pos="10194"/>
        </w:tabs>
        <w:rPr>
          <w:rFonts w:asciiTheme="minorHAnsi" w:eastAsiaTheme="minorEastAsia" w:hAnsiTheme="minorHAnsi" w:cstheme="minorBidi"/>
          <w:i w:val="0"/>
          <w:iCs w:val="0"/>
          <w:noProof/>
          <w:kern w:val="2"/>
          <w:szCs w:val="22"/>
          <w:lang w:val="fr-BE" w:eastAsia="fr-BE"/>
        </w:rPr>
      </w:pPr>
      <w:r w:rsidRPr="00A55701">
        <w:rPr>
          <w:rFonts w:ascii="Arial" w:hAnsi="Arial" w:cs="Arial"/>
          <w:bCs/>
          <w:noProof/>
          <w:lang w:val="fr-BE"/>
        </w:rPr>
        <w:t>2.1.1</w:t>
      </w:r>
      <w:r>
        <w:rPr>
          <w:rFonts w:asciiTheme="minorHAnsi" w:eastAsiaTheme="minorEastAsia" w:hAnsiTheme="minorHAnsi" w:cstheme="minorBidi"/>
          <w:i w:val="0"/>
          <w:iCs w:val="0"/>
          <w:noProof/>
          <w:kern w:val="2"/>
          <w:szCs w:val="22"/>
          <w:lang w:val="fr-BE" w:eastAsia="fr-BE"/>
        </w:rPr>
        <w:tab/>
      </w:r>
      <w:r w:rsidRPr="00A55701">
        <w:rPr>
          <w:rFonts w:ascii="Arial" w:hAnsi="Arial" w:cs="Arial"/>
          <w:noProof/>
          <w:lang w:val="fr-BE"/>
        </w:rPr>
        <w:t>Construction des blocs de latrines</w:t>
      </w:r>
      <w:r>
        <w:rPr>
          <w:noProof/>
        </w:rPr>
        <w:tab/>
      </w:r>
      <w:r>
        <w:rPr>
          <w:noProof/>
        </w:rPr>
        <w:fldChar w:fldCharType="begin"/>
      </w:r>
      <w:r>
        <w:rPr>
          <w:noProof/>
        </w:rPr>
        <w:instrText xml:space="preserve"> PAGEREF _Toc182323268 \h </w:instrText>
      </w:r>
      <w:r>
        <w:rPr>
          <w:noProof/>
        </w:rPr>
      </w:r>
      <w:r>
        <w:rPr>
          <w:noProof/>
        </w:rPr>
        <w:fldChar w:fldCharType="separate"/>
      </w:r>
      <w:r>
        <w:rPr>
          <w:noProof/>
        </w:rPr>
        <w:t>3</w:t>
      </w:r>
      <w:r>
        <w:rPr>
          <w:noProof/>
        </w:rPr>
        <w:fldChar w:fldCharType="end"/>
      </w:r>
    </w:p>
    <w:p w14:paraId="46172577" w14:textId="0DD52900" w:rsidR="005019B7" w:rsidRDefault="005019B7">
      <w:pPr>
        <w:pStyle w:val="TOC3"/>
        <w:tabs>
          <w:tab w:val="left" w:pos="1200"/>
          <w:tab w:val="right" w:leader="dot" w:pos="10194"/>
        </w:tabs>
        <w:rPr>
          <w:rFonts w:asciiTheme="minorHAnsi" w:eastAsiaTheme="minorEastAsia" w:hAnsiTheme="minorHAnsi" w:cstheme="minorBidi"/>
          <w:i w:val="0"/>
          <w:iCs w:val="0"/>
          <w:noProof/>
          <w:kern w:val="2"/>
          <w:szCs w:val="22"/>
          <w:lang w:val="fr-BE" w:eastAsia="fr-BE"/>
        </w:rPr>
      </w:pPr>
      <w:r w:rsidRPr="00A55701">
        <w:rPr>
          <w:rFonts w:ascii="Arial" w:hAnsi="Arial" w:cs="Arial"/>
          <w:bCs/>
          <w:noProof/>
          <w:lang w:val="fr-BE"/>
        </w:rPr>
        <w:t>2.1.2</w:t>
      </w:r>
      <w:r>
        <w:rPr>
          <w:rFonts w:asciiTheme="minorHAnsi" w:eastAsiaTheme="minorEastAsia" w:hAnsiTheme="minorHAnsi" w:cstheme="minorBidi"/>
          <w:i w:val="0"/>
          <w:iCs w:val="0"/>
          <w:noProof/>
          <w:kern w:val="2"/>
          <w:szCs w:val="22"/>
          <w:lang w:val="fr-BE" w:eastAsia="fr-BE"/>
        </w:rPr>
        <w:tab/>
      </w:r>
      <w:r w:rsidRPr="00A55701">
        <w:rPr>
          <w:rFonts w:ascii="Arial" w:hAnsi="Arial" w:cs="Arial"/>
          <w:noProof/>
          <w:lang w:val="fr-BE"/>
        </w:rPr>
        <w:t>Dispositif de captage d’eau de pluie</w:t>
      </w:r>
      <w:r>
        <w:rPr>
          <w:noProof/>
        </w:rPr>
        <w:tab/>
      </w:r>
      <w:r>
        <w:rPr>
          <w:noProof/>
        </w:rPr>
        <w:fldChar w:fldCharType="begin"/>
      </w:r>
      <w:r>
        <w:rPr>
          <w:noProof/>
        </w:rPr>
        <w:instrText xml:space="preserve"> PAGEREF _Toc182323269 \h </w:instrText>
      </w:r>
      <w:r>
        <w:rPr>
          <w:noProof/>
        </w:rPr>
      </w:r>
      <w:r>
        <w:rPr>
          <w:noProof/>
        </w:rPr>
        <w:fldChar w:fldCharType="separate"/>
      </w:r>
      <w:r>
        <w:rPr>
          <w:noProof/>
        </w:rPr>
        <w:t>4</w:t>
      </w:r>
      <w:r>
        <w:rPr>
          <w:noProof/>
        </w:rPr>
        <w:fldChar w:fldCharType="end"/>
      </w:r>
    </w:p>
    <w:p w14:paraId="01052864" w14:textId="28527BEA" w:rsidR="005019B7" w:rsidRDefault="005019B7">
      <w:pPr>
        <w:pStyle w:val="TOC3"/>
        <w:tabs>
          <w:tab w:val="left" w:pos="1200"/>
          <w:tab w:val="right" w:leader="dot" w:pos="10194"/>
        </w:tabs>
        <w:rPr>
          <w:rFonts w:asciiTheme="minorHAnsi" w:eastAsiaTheme="minorEastAsia" w:hAnsiTheme="minorHAnsi" w:cstheme="minorBidi"/>
          <w:i w:val="0"/>
          <w:iCs w:val="0"/>
          <w:noProof/>
          <w:kern w:val="2"/>
          <w:szCs w:val="22"/>
          <w:lang w:val="fr-BE" w:eastAsia="fr-BE"/>
        </w:rPr>
      </w:pPr>
      <w:r w:rsidRPr="00A55701">
        <w:rPr>
          <w:rFonts w:ascii="Arial" w:hAnsi="Arial" w:cs="Arial"/>
          <w:bCs/>
          <w:noProof/>
          <w:lang w:val="fr-BE"/>
        </w:rPr>
        <w:t>2.1.3</w:t>
      </w:r>
      <w:r>
        <w:rPr>
          <w:rFonts w:asciiTheme="minorHAnsi" w:eastAsiaTheme="minorEastAsia" w:hAnsiTheme="minorHAnsi" w:cstheme="minorBidi"/>
          <w:i w:val="0"/>
          <w:iCs w:val="0"/>
          <w:noProof/>
          <w:kern w:val="2"/>
          <w:szCs w:val="22"/>
          <w:lang w:val="fr-BE" w:eastAsia="fr-BE"/>
        </w:rPr>
        <w:tab/>
      </w:r>
      <w:r w:rsidRPr="00A55701">
        <w:rPr>
          <w:rFonts w:ascii="Arial" w:hAnsi="Arial" w:cs="Arial"/>
          <w:noProof/>
          <w:lang w:val="fr-BE"/>
        </w:rPr>
        <w:t>Dispositif de lavage des mains</w:t>
      </w:r>
      <w:r>
        <w:rPr>
          <w:noProof/>
        </w:rPr>
        <w:tab/>
      </w:r>
      <w:r>
        <w:rPr>
          <w:noProof/>
        </w:rPr>
        <w:fldChar w:fldCharType="begin"/>
      </w:r>
      <w:r>
        <w:rPr>
          <w:noProof/>
        </w:rPr>
        <w:instrText xml:space="preserve"> PAGEREF _Toc182323270 \h </w:instrText>
      </w:r>
      <w:r>
        <w:rPr>
          <w:noProof/>
        </w:rPr>
      </w:r>
      <w:r>
        <w:rPr>
          <w:noProof/>
        </w:rPr>
        <w:fldChar w:fldCharType="separate"/>
      </w:r>
      <w:r>
        <w:rPr>
          <w:noProof/>
        </w:rPr>
        <w:t>4</w:t>
      </w:r>
      <w:r>
        <w:rPr>
          <w:noProof/>
        </w:rPr>
        <w:fldChar w:fldCharType="end"/>
      </w:r>
    </w:p>
    <w:p w14:paraId="3DEB35DB" w14:textId="77CC2A83" w:rsidR="005019B7" w:rsidRDefault="005019B7">
      <w:pPr>
        <w:pStyle w:val="TOC1"/>
        <w:tabs>
          <w:tab w:val="left" w:pos="600"/>
          <w:tab w:val="right" w:leader="dot" w:pos="10194"/>
        </w:tabs>
        <w:rPr>
          <w:rFonts w:asciiTheme="minorHAnsi" w:eastAsiaTheme="minorEastAsia" w:hAnsiTheme="minorHAnsi" w:cstheme="minorBidi"/>
          <w:b w:val="0"/>
          <w:bCs w:val="0"/>
          <w:caps w:val="0"/>
          <w:noProof/>
          <w:kern w:val="2"/>
          <w:szCs w:val="22"/>
          <w:lang w:val="fr-BE" w:eastAsia="fr-BE"/>
        </w:rPr>
      </w:pPr>
      <w:r w:rsidRPr="00A55701">
        <w:rPr>
          <w:rFonts w:ascii="Arial" w:hAnsi="Arial"/>
          <w:noProof/>
          <w:lang w:val="fr-BE"/>
        </w:rPr>
        <w:t>3.</w:t>
      </w:r>
      <w:r>
        <w:rPr>
          <w:rFonts w:asciiTheme="minorHAnsi" w:eastAsiaTheme="minorEastAsia" w:hAnsiTheme="minorHAnsi" w:cstheme="minorBidi"/>
          <w:b w:val="0"/>
          <w:bCs w:val="0"/>
          <w:caps w:val="0"/>
          <w:noProof/>
          <w:kern w:val="2"/>
          <w:szCs w:val="22"/>
          <w:lang w:val="fr-BE" w:eastAsia="fr-BE"/>
        </w:rPr>
        <w:tab/>
      </w:r>
      <w:r w:rsidRPr="00A55701">
        <w:rPr>
          <w:rFonts w:ascii="Arial" w:hAnsi="Arial"/>
          <w:noProof/>
          <w:lang w:val="fr-BE"/>
        </w:rPr>
        <w:t>Moyens à mettre en oeuvre</w:t>
      </w:r>
      <w:r>
        <w:rPr>
          <w:noProof/>
        </w:rPr>
        <w:tab/>
      </w:r>
      <w:r>
        <w:rPr>
          <w:noProof/>
        </w:rPr>
        <w:fldChar w:fldCharType="begin"/>
      </w:r>
      <w:r>
        <w:rPr>
          <w:noProof/>
        </w:rPr>
        <w:instrText xml:space="preserve"> PAGEREF _Toc182323271 \h </w:instrText>
      </w:r>
      <w:r>
        <w:rPr>
          <w:noProof/>
        </w:rPr>
      </w:r>
      <w:r>
        <w:rPr>
          <w:noProof/>
        </w:rPr>
        <w:fldChar w:fldCharType="separate"/>
      </w:r>
      <w:r>
        <w:rPr>
          <w:noProof/>
        </w:rPr>
        <w:t>4</w:t>
      </w:r>
      <w:r>
        <w:rPr>
          <w:noProof/>
        </w:rPr>
        <w:fldChar w:fldCharType="end"/>
      </w:r>
    </w:p>
    <w:p w14:paraId="037DEEE0" w14:textId="1A3492E0"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3.1</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Personnel</w:t>
      </w:r>
      <w:r>
        <w:rPr>
          <w:noProof/>
        </w:rPr>
        <w:tab/>
      </w:r>
      <w:r>
        <w:rPr>
          <w:noProof/>
        </w:rPr>
        <w:fldChar w:fldCharType="begin"/>
      </w:r>
      <w:r>
        <w:rPr>
          <w:noProof/>
        </w:rPr>
        <w:instrText xml:space="preserve"> PAGEREF _Toc182323272 \h </w:instrText>
      </w:r>
      <w:r>
        <w:rPr>
          <w:noProof/>
        </w:rPr>
      </w:r>
      <w:r>
        <w:rPr>
          <w:noProof/>
        </w:rPr>
        <w:fldChar w:fldCharType="separate"/>
      </w:r>
      <w:r>
        <w:rPr>
          <w:noProof/>
        </w:rPr>
        <w:t>4</w:t>
      </w:r>
      <w:r>
        <w:rPr>
          <w:noProof/>
        </w:rPr>
        <w:fldChar w:fldCharType="end"/>
      </w:r>
    </w:p>
    <w:p w14:paraId="1141BDED" w14:textId="76A634E3"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3.2</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Matériels et matériaux</w:t>
      </w:r>
      <w:r>
        <w:rPr>
          <w:noProof/>
        </w:rPr>
        <w:tab/>
      </w:r>
      <w:r>
        <w:rPr>
          <w:noProof/>
        </w:rPr>
        <w:fldChar w:fldCharType="begin"/>
      </w:r>
      <w:r>
        <w:rPr>
          <w:noProof/>
        </w:rPr>
        <w:instrText xml:space="preserve"> PAGEREF _Toc182323273 \h </w:instrText>
      </w:r>
      <w:r>
        <w:rPr>
          <w:noProof/>
        </w:rPr>
      </w:r>
      <w:r>
        <w:rPr>
          <w:noProof/>
        </w:rPr>
        <w:fldChar w:fldCharType="separate"/>
      </w:r>
      <w:r>
        <w:rPr>
          <w:noProof/>
        </w:rPr>
        <w:t>4</w:t>
      </w:r>
      <w:r>
        <w:rPr>
          <w:noProof/>
        </w:rPr>
        <w:fldChar w:fldCharType="end"/>
      </w:r>
    </w:p>
    <w:p w14:paraId="221FE991" w14:textId="4C7DEBEC" w:rsidR="005019B7" w:rsidRDefault="005019B7">
      <w:pPr>
        <w:pStyle w:val="TOC3"/>
        <w:tabs>
          <w:tab w:val="left" w:pos="1200"/>
          <w:tab w:val="right" w:leader="dot" w:pos="10194"/>
        </w:tabs>
        <w:rPr>
          <w:rFonts w:asciiTheme="minorHAnsi" w:eastAsiaTheme="minorEastAsia" w:hAnsiTheme="minorHAnsi" w:cstheme="minorBidi"/>
          <w:i w:val="0"/>
          <w:iCs w:val="0"/>
          <w:noProof/>
          <w:kern w:val="2"/>
          <w:szCs w:val="22"/>
          <w:lang w:val="fr-BE" w:eastAsia="fr-BE"/>
        </w:rPr>
      </w:pPr>
      <w:r w:rsidRPr="00A55701">
        <w:rPr>
          <w:rFonts w:ascii="Arial" w:hAnsi="Arial" w:cs="Arial"/>
          <w:bCs/>
          <w:noProof/>
          <w:lang w:val="fr-BE"/>
        </w:rPr>
        <w:t>3.2.1</w:t>
      </w:r>
      <w:r>
        <w:rPr>
          <w:rFonts w:asciiTheme="minorHAnsi" w:eastAsiaTheme="minorEastAsia" w:hAnsiTheme="minorHAnsi" w:cstheme="minorBidi"/>
          <w:i w:val="0"/>
          <w:iCs w:val="0"/>
          <w:noProof/>
          <w:kern w:val="2"/>
          <w:szCs w:val="22"/>
          <w:lang w:val="fr-BE" w:eastAsia="fr-BE"/>
        </w:rPr>
        <w:tab/>
      </w:r>
      <w:r w:rsidRPr="00A55701">
        <w:rPr>
          <w:rFonts w:ascii="Arial" w:hAnsi="Arial" w:cs="Arial"/>
          <w:noProof/>
          <w:lang w:val="fr-BE"/>
        </w:rPr>
        <w:t>Matériel d’exécution</w:t>
      </w:r>
      <w:r>
        <w:rPr>
          <w:noProof/>
        </w:rPr>
        <w:tab/>
      </w:r>
      <w:r>
        <w:rPr>
          <w:noProof/>
        </w:rPr>
        <w:fldChar w:fldCharType="begin"/>
      </w:r>
      <w:r>
        <w:rPr>
          <w:noProof/>
        </w:rPr>
        <w:instrText xml:space="preserve"> PAGEREF _Toc182323274 \h </w:instrText>
      </w:r>
      <w:r>
        <w:rPr>
          <w:noProof/>
        </w:rPr>
      </w:r>
      <w:r>
        <w:rPr>
          <w:noProof/>
        </w:rPr>
        <w:fldChar w:fldCharType="separate"/>
      </w:r>
      <w:r>
        <w:rPr>
          <w:noProof/>
        </w:rPr>
        <w:t>4</w:t>
      </w:r>
      <w:r>
        <w:rPr>
          <w:noProof/>
        </w:rPr>
        <w:fldChar w:fldCharType="end"/>
      </w:r>
    </w:p>
    <w:p w14:paraId="3D50298E" w14:textId="617FF283" w:rsidR="005019B7" w:rsidRDefault="005019B7">
      <w:pPr>
        <w:pStyle w:val="TOC4"/>
        <w:tabs>
          <w:tab w:val="left" w:pos="1400"/>
          <w:tab w:val="right" w:leader="dot" w:pos="10194"/>
        </w:tabs>
        <w:rPr>
          <w:rFonts w:asciiTheme="minorHAnsi" w:eastAsiaTheme="minorEastAsia" w:hAnsiTheme="minorHAnsi" w:cstheme="minorBidi"/>
          <w:noProof/>
          <w:kern w:val="2"/>
          <w:sz w:val="22"/>
          <w:szCs w:val="22"/>
          <w:lang w:val="fr-BE" w:eastAsia="fr-BE"/>
        </w:rPr>
      </w:pPr>
      <w:r w:rsidRPr="00A55701">
        <w:rPr>
          <w:rFonts w:ascii="Arial" w:hAnsi="Arial" w:cs="Arial"/>
          <w:i/>
          <w:noProof/>
          <w:lang w:val="fr-BE"/>
        </w:rPr>
        <w:t>3.2.1.1</w:t>
      </w:r>
      <w:r>
        <w:rPr>
          <w:rFonts w:asciiTheme="minorHAnsi" w:eastAsiaTheme="minorEastAsia" w:hAnsiTheme="minorHAnsi" w:cstheme="minorBidi"/>
          <w:noProof/>
          <w:kern w:val="2"/>
          <w:sz w:val="22"/>
          <w:szCs w:val="22"/>
          <w:lang w:val="fr-BE" w:eastAsia="fr-BE"/>
        </w:rPr>
        <w:tab/>
      </w:r>
      <w:r w:rsidRPr="00A55701">
        <w:rPr>
          <w:rFonts w:ascii="Arial" w:hAnsi="Arial" w:cs="Arial"/>
          <w:noProof/>
          <w:lang w:val="fr-BE"/>
        </w:rPr>
        <w:t>Conception générale du matériel</w:t>
      </w:r>
      <w:r>
        <w:rPr>
          <w:noProof/>
        </w:rPr>
        <w:tab/>
      </w:r>
      <w:r>
        <w:rPr>
          <w:noProof/>
        </w:rPr>
        <w:fldChar w:fldCharType="begin"/>
      </w:r>
      <w:r>
        <w:rPr>
          <w:noProof/>
        </w:rPr>
        <w:instrText xml:space="preserve"> PAGEREF _Toc182323275 \h </w:instrText>
      </w:r>
      <w:r>
        <w:rPr>
          <w:noProof/>
        </w:rPr>
      </w:r>
      <w:r>
        <w:rPr>
          <w:noProof/>
        </w:rPr>
        <w:fldChar w:fldCharType="separate"/>
      </w:r>
      <w:r>
        <w:rPr>
          <w:noProof/>
        </w:rPr>
        <w:t>4</w:t>
      </w:r>
      <w:r>
        <w:rPr>
          <w:noProof/>
        </w:rPr>
        <w:fldChar w:fldCharType="end"/>
      </w:r>
    </w:p>
    <w:p w14:paraId="47570A2C" w14:textId="5FFFED2F" w:rsidR="005019B7" w:rsidRDefault="005019B7">
      <w:pPr>
        <w:pStyle w:val="TOC4"/>
        <w:tabs>
          <w:tab w:val="left" w:pos="1400"/>
          <w:tab w:val="right" w:leader="dot" w:pos="10194"/>
        </w:tabs>
        <w:rPr>
          <w:rFonts w:asciiTheme="minorHAnsi" w:eastAsiaTheme="minorEastAsia" w:hAnsiTheme="minorHAnsi" w:cstheme="minorBidi"/>
          <w:noProof/>
          <w:kern w:val="2"/>
          <w:sz w:val="22"/>
          <w:szCs w:val="22"/>
          <w:lang w:val="fr-BE" w:eastAsia="fr-BE"/>
        </w:rPr>
      </w:pPr>
      <w:r w:rsidRPr="00A55701">
        <w:rPr>
          <w:rFonts w:ascii="Arial" w:hAnsi="Arial" w:cs="Arial"/>
          <w:i/>
          <w:noProof/>
          <w:lang w:val="fr-BE"/>
        </w:rPr>
        <w:t>3.2.1.2</w:t>
      </w:r>
      <w:r>
        <w:rPr>
          <w:rFonts w:asciiTheme="minorHAnsi" w:eastAsiaTheme="minorEastAsia" w:hAnsiTheme="minorHAnsi" w:cstheme="minorBidi"/>
          <w:noProof/>
          <w:kern w:val="2"/>
          <w:sz w:val="22"/>
          <w:szCs w:val="22"/>
          <w:lang w:val="fr-BE" w:eastAsia="fr-BE"/>
        </w:rPr>
        <w:tab/>
      </w:r>
      <w:r w:rsidRPr="00A55701">
        <w:rPr>
          <w:rFonts w:ascii="Arial" w:hAnsi="Arial" w:cs="Arial"/>
          <w:noProof/>
          <w:lang w:val="fr-BE"/>
        </w:rPr>
        <w:t>État du matériel</w:t>
      </w:r>
      <w:r>
        <w:rPr>
          <w:noProof/>
        </w:rPr>
        <w:tab/>
      </w:r>
      <w:r>
        <w:rPr>
          <w:noProof/>
        </w:rPr>
        <w:fldChar w:fldCharType="begin"/>
      </w:r>
      <w:r>
        <w:rPr>
          <w:noProof/>
        </w:rPr>
        <w:instrText xml:space="preserve"> PAGEREF _Toc182323276 \h </w:instrText>
      </w:r>
      <w:r>
        <w:rPr>
          <w:noProof/>
        </w:rPr>
      </w:r>
      <w:r>
        <w:rPr>
          <w:noProof/>
        </w:rPr>
        <w:fldChar w:fldCharType="separate"/>
      </w:r>
      <w:r>
        <w:rPr>
          <w:noProof/>
        </w:rPr>
        <w:t>4</w:t>
      </w:r>
      <w:r>
        <w:rPr>
          <w:noProof/>
        </w:rPr>
        <w:fldChar w:fldCharType="end"/>
      </w:r>
    </w:p>
    <w:p w14:paraId="712E0ECD" w14:textId="7A466951" w:rsidR="005019B7" w:rsidRDefault="005019B7">
      <w:pPr>
        <w:pStyle w:val="TOC5"/>
        <w:tabs>
          <w:tab w:val="right" w:leader="dot" w:pos="10194"/>
        </w:tabs>
        <w:rPr>
          <w:rFonts w:asciiTheme="minorHAnsi" w:eastAsiaTheme="minorEastAsia" w:hAnsiTheme="minorHAnsi" w:cstheme="minorBidi"/>
          <w:noProof/>
          <w:kern w:val="2"/>
          <w:sz w:val="22"/>
          <w:szCs w:val="22"/>
          <w:lang w:val="fr-BE" w:eastAsia="fr-BE"/>
        </w:rPr>
      </w:pPr>
      <w:r w:rsidRPr="00A55701">
        <w:rPr>
          <w:rFonts w:ascii="Arial" w:hAnsi="Arial" w:cs="Arial"/>
          <w:noProof/>
          <w:lang w:val="fr-BE"/>
        </w:rPr>
        <w:t>Bétonnière</w:t>
      </w:r>
      <w:r>
        <w:rPr>
          <w:noProof/>
        </w:rPr>
        <w:tab/>
      </w:r>
      <w:r>
        <w:rPr>
          <w:noProof/>
        </w:rPr>
        <w:fldChar w:fldCharType="begin"/>
      </w:r>
      <w:r>
        <w:rPr>
          <w:noProof/>
        </w:rPr>
        <w:instrText xml:space="preserve"> PAGEREF _Toc182323277 \h </w:instrText>
      </w:r>
      <w:r>
        <w:rPr>
          <w:noProof/>
        </w:rPr>
      </w:r>
      <w:r>
        <w:rPr>
          <w:noProof/>
        </w:rPr>
        <w:fldChar w:fldCharType="separate"/>
      </w:r>
      <w:r>
        <w:rPr>
          <w:noProof/>
        </w:rPr>
        <w:t>4</w:t>
      </w:r>
      <w:r>
        <w:rPr>
          <w:noProof/>
        </w:rPr>
        <w:fldChar w:fldCharType="end"/>
      </w:r>
    </w:p>
    <w:p w14:paraId="0EFABFFE" w14:textId="75F27715" w:rsidR="005019B7" w:rsidRDefault="005019B7">
      <w:pPr>
        <w:pStyle w:val="TOC5"/>
        <w:tabs>
          <w:tab w:val="right" w:leader="dot" w:pos="10194"/>
        </w:tabs>
        <w:rPr>
          <w:rFonts w:asciiTheme="minorHAnsi" w:eastAsiaTheme="minorEastAsia" w:hAnsiTheme="minorHAnsi" w:cstheme="minorBidi"/>
          <w:noProof/>
          <w:kern w:val="2"/>
          <w:sz w:val="22"/>
          <w:szCs w:val="22"/>
          <w:lang w:val="fr-BE" w:eastAsia="fr-BE"/>
        </w:rPr>
      </w:pPr>
      <w:r w:rsidRPr="00A55701">
        <w:rPr>
          <w:rFonts w:ascii="Arial" w:hAnsi="Arial" w:cs="Arial"/>
          <w:noProof/>
          <w:lang w:val="fr-BE"/>
        </w:rPr>
        <w:t>Vibreur pour béton</w:t>
      </w:r>
      <w:r>
        <w:rPr>
          <w:noProof/>
        </w:rPr>
        <w:tab/>
      </w:r>
      <w:r>
        <w:rPr>
          <w:noProof/>
        </w:rPr>
        <w:fldChar w:fldCharType="begin"/>
      </w:r>
      <w:r>
        <w:rPr>
          <w:noProof/>
        </w:rPr>
        <w:instrText xml:space="preserve"> PAGEREF _Toc182323278 \h </w:instrText>
      </w:r>
      <w:r>
        <w:rPr>
          <w:noProof/>
        </w:rPr>
      </w:r>
      <w:r>
        <w:rPr>
          <w:noProof/>
        </w:rPr>
        <w:fldChar w:fldCharType="separate"/>
      </w:r>
      <w:r>
        <w:rPr>
          <w:noProof/>
        </w:rPr>
        <w:t>4</w:t>
      </w:r>
      <w:r>
        <w:rPr>
          <w:noProof/>
        </w:rPr>
        <w:fldChar w:fldCharType="end"/>
      </w:r>
    </w:p>
    <w:p w14:paraId="44A42DF1" w14:textId="3DD56B15" w:rsidR="005019B7" w:rsidRDefault="005019B7">
      <w:pPr>
        <w:pStyle w:val="TOC5"/>
        <w:tabs>
          <w:tab w:val="right" w:leader="dot" w:pos="10194"/>
        </w:tabs>
        <w:rPr>
          <w:rFonts w:asciiTheme="minorHAnsi" w:eastAsiaTheme="minorEastAsia" w:hAnsiTheme="minorHAnsi" w:cstheme="minorBidi"/>
          <w:noProof/>
          <w:kern w:val="2"/>
          <w:sz w:val="22"/>
          <w:szCs w:val="22"/>
          <w:lang w:val="fr-BE" w:eastAsia="fr-BE"/>
        </w:rPr>
      </w:pPr>
      <w:r w:rsidRPr="00A55701">
        <w:rPr>
          <w:rFonts w:ascii="Arial" w:hAnsi="Arial" w:cs="Arial"/>
          <w:noProof/>
          <w:lang w:val="fr-BE"/>
        </w:rPr>
        <w:t>Kit topographique</w:t>
      </w:r>
      <w:r>
        <w:rPr>
          <w:noProof/>
        </w:rPr>
        <w:tab/>
      </w:r>
      <w:r>
        <w:rPr>
          <w:noProof/>
        </w:rPr>
        <w:fldChar w:fldCharType="begin"/>
      </w:r>
      <w:r>
        <w:rPr>
          <w:noProof/>
        </w:rPr>
        <w:instrText xml:space="preserve"> PAGEREF _Toc182323279 \h </w:instrText>
      </w:r>
      <w:r>
        <w:rPr>
          <w:noProof/>
        </w:rPr>
      </w:r>
      <w:r>
        <w:rPr>
          <w:noProof/>
        </w:rPr>
        <w:fldChar w:fldCharType="separate"/>
      </w:r>
      <w:r>
        <w:rPr>
          <w:noProof/>
        </w:rPr>
        <w:t>4</w:t>
      </w:r>
      <w:r>
        <w:rPr>
          <w:noProof/>
        </w:rPr>
        <w:fldChar w:fldCharType="end"/>
      </w:r>
    </w:p>
    <w:p w14:paraId="69835901" w14:textId="095BBD5B" w:rsidR="005019B7" w:rsidRDefault="005019B7">
      <w:pPr>
        <w:pStyle w:val="TOC5"/>
        <w:tabs>
          <w:tab w:val="right" w:leader="dot" w:pos="10194"/>
        </w:tabs>
        <w:rPr>
          <w:rFonts w:asciiTheme="minorHAnsi" w:eastAsiaTheme="minorEastAsia" w:hAnsiTheme="minorHAnsi" w:cstheme="minorBidi"/>
          <w:noProof/>
          <w:kern w:val="2"/>
          <w:sz w:val="22"/>
          <w:szCs w:val="22"/>
          <w:lang w:val="fr-BE" w:eastAsia="fr-BE"/>
        </w:rPr>
      </w:pPr>
      <w:r w:rsidRPr="00A55701">
        <w:rPr>
          <w:rFonts w:ascii="Arial" w:hAnsi="Arial" w:cs="Arial"/>
          <w:noProof/>
          <w:lang w:val="fr-BE"/>
        </w:rPr>
        <w:t>Autres matériels</w:t>
      </w:r>
      <w:r>
        <w:rPr>
          <w:noProof/>
        </w:rPr>
        <w:tab/>
      </w:r>
      <w:r>
        <w:rPr>
          <w:noProof/>
        </w:rPr>
        <w:fldChar w:fldCharType="begin"/>
      </w:r>
      <w:r>
        <w:rPr>
          <w:noProof/>
        </w:rPr>
        <w:instrText xml:space="preserve"> PAGEREF _Toc182323280 \h </w:instrText>
      </w:r>
      <w:r>
        <w:rPr>
          <w:noProof/>
        </w:rPr>
      </w:r>
      <w:r>
        <w:rPr>
          <w:noProof/>
        </w:rPr>
        <w:fldChar w:fldCharType="separate"/>
      </w:r>
      <w:r>
        <w:rPr>
          <w:noProof/>
        </w:rPr>
        <w:t>4</w:t>
      </w:r>
      <w:r>
        <w:rPr>
          <w:noProof/>
        </w:rPr>
        <w:fldChar w:fldCharType="end"/>
      </w:r>
    </w:p>
    <w:p w14:paraId="6EFA6F20" w14:textId="136964BA" w:rsidR="005019B7" w:rsidRDefault="005019B7">
      <w:pPr>
        <w:pStyle w:val="TOC5"/>
        <w:tabs>
          <w:tab w:val="right" w:leader="dot" w:pos="10194"/>
        </w:tabs>
        <w:rPr>
          <w:rFonts w:asciiTheme="minorHAnsi" w:eastAsiaTheme="minorEastAsia" w:hAnsiTheme="minorHAnsi" w:cstheme="minorBidi"/>
          <w:noProof/>
          <w:kern w:val="2"/>
          <w:sz w:val="22"/>
          <w:szCs w:val="22"/>
          <w:lang w:val="fr-BE" w:eastAsia="fr-BE"/>
        </w:rPr>
      </w:pPr>
      <w:r w:rsidRPr="00A55701">
        <w:rPr>
          <w:rFonts w:ascii="Arial" w:hAnsi="Arial" w:cs="Arial"/>
          <w:noProof/>
          <w:lang w:val="fr-BE"/>
        </w:rPr>
        <w:t>Normes</w:t>
      </w:r>
      <w:r>
        <w:rPr>
          <w:noProof/>
        </w:rPr>
        <w:tab/>
      </w:r>
      <w:r>
        <w:rPr>
          <w:noProof/>
        </w:rPr>
        <w:fldChar w:fldCharType="begin"/>
      </w:r>
      <w:r>
        <w:rPr>
          <w:noProof/>
        </w:rPr>
        <w:instrText xml:space="preserve"> PAGEREF _Toc182323281 \h </w:instrText>
      </w:r>
      <w:r>
        <w:rPr>
          <w:noProof/>
        </w:rPr>
      </w:r>
      <w:r>
        <w:rPr>
          <w:noProof/>
        </w:rPr>
        <w:fldChar w:fldCharType="separate"/>
      </w:r>
      <w:r>
        <w:rPr>
          <w:noProof/>
        </w:rPr>
        <w:t>5</w:t>
      </w:r>
      <w:r>
        <w:rPr>
          <w:noProof/>
        </w:rPr>
        <w:fldChar w:fldCharType="end"/>
      </w:r>
    </w:p>
    <w:p w14:paraId="188610D2" w14:textId="16C96F8D" w:rsidR="005019B7" w:rsidRDefault="005019B7">
      <w:pPr>
        <w:pStyle w:val="TOC3"/>
        <w:tabs>
          <w:tab w:val="left" w:pos="1200"/>
          <w:tab w:val="right" w:leader="dot" w:pos="10194"/>
        </w:tabs>
        <w:rPr>
          <w:rFonts w:asciiTheme="minorHAnsi" w:eastAsiaTheme="minorEastAsia" w:hAnsiTheme="minorHAnsi" w:cstheme="minorBidi"/>
          <w:i w:val="0"/>
          <w:iCs w:val="0"/>
          <w:noProof/>
          <w:kern w:val="2"/>
          <w:szCs w:val="22"/>
          <w:lang w:val="fr-BE" w:eastAsia="fr-BE"/>
        </w:rPr>
      </w:pPr>
      <w:r w:rsidRPr="00A55701">
        <w:rPr>
          <w:rFonts w:ascii="Arial" w:hAnsi="Arial" w:cs="Arial"/>
          <w:bCs/>
          <w:noProof/>
          <w:lang w:val="fr-BE"/>
        </w:rPr>
        <w:t>3.2.2</w:t>
      </w:r>
      <w:r>
        <w:rPr>
          <w:rFonts w:asciiTheme="minorHAnsi" w:eastAsiaTheme="minorEastAsia" w:hAnsiTheme="minorHAnsi" w:cstheme="minorBidi"/>
          <w:i w:val="0"/>
          <w:iCs w:val="0"/>
          <w:noProof/>
          <w:kern w:val="2"/>
          <w:szCs w:val="22"/>
          <w:lang w:val="fr-BE" w:eastAsia="fr-BE"/>
        </w:rPr>
        <w:tab/>
      </w:r>
      <w:r w:rsidRPr="00A55701">
        <w:rPr>
          <w:rFonts w:ascii="Arial" w:hAnsi="Arial" w:cs="Arial"/>
          <w:noProof/>
          <w:lang w:val="fr-BE"/>
        </w:rPr>
        <w:t>Matériaux</w:t>
      </w:r>
      <w:r>
        <w:rPr>
          <w:noProof/>
        </w:rPr>
        <w:tab/>
      </w:r>
      <w:r>
        <w:rPr>
          <w:noProof/>
        </w:rPr>
        <w:fldChar w:fldCharType="begin"/>
      </w:r>
      <w:r>
        <w:rPr>
          <w:noProof/>
        </w:rPr>
        <w:instrText xml:space="preserve"> PAGEREF _Toc182323282 \h </w:instrText>
      </w:r>
      <w:r>
        <w:rPr>
          <w:noProof/>
        </w:rPr>
      </w:r>
      <w:r>
        <w:rPr>
          <w:noProof/>
        </w:rPr>
        <w:fldChar w:fldCharType="separate"/>
      </w:r>
      <w:r>
        <w:rPr>
          <w:noProof/>
        </w:rPr>
        <w:t>5</w:t>
      </w:r>
      <w:r>
        <w:rPr>
          <w:noProof/>
        </w:rPr>
        <w:fldChar w:fldCharType="end"/>
      </w:r>
    </w:p>
    <w:p w14:paraId="6A3FF4DF" w14:textId="4CFFD99E" w:rsidR="005019B7" w:rsidRDefault="005019B7">
      <w:pPr>
        <w:pStyle w:val="TOC4"/>
        <w:tabs>
          <w:tab w:val="left" w:pos="1400"/>
          <w:tab w:val="right" w:leader="dot" w:pos="10194"/>
        </w:tabs>
        <w:rPr>
          <w:rFonts w:asciiTheme="minorHAnsi" w:eastAsiaTheme="minorEastAsia" w:hAnsiTheme="minorHAnsi" w:cstheme="minorBidi"/>
          <w:noProof/>
          <w:kern w:val="2"/>
          <w:sz w:val="22"/>
          <w:szCs w:val="22"/>
          <w:lang w:val="fr-BE" w:eastAsia="fr-BE"/>
        </w:rPr>
      </w:pPr>
      <w:r w:rsidRPr="00A55701">
        <w:rPr>
          <w:rFonts w:ascii="Arial" w:hAnsi="Arial" w:cs="Arial"/>
          <w:i/>
          <w:noProof/>
          <w:lang w:val="fr-BE"/>
        </w:rPr>
        <w:t>3.2.2.1</w:t>
      </w:r>
      <w:r>
        <w:rPr>
          <w:rFonts w:asciiTheme="minorHAnsi" w:eastAsiaTheme="minorEastAsia" w:hAnsiTheme="minorHAnsi" w:cstheme="minorBidi"/>
          <w:noProof/>
          <w:kern w:val="2"/>
          <w:sz w:val="22"/>
          <w:szCs w:val="22"/>
          <w:lang w:val="fr-BE" w:eastAsia="fr-BE"/>
        </w:rPr>
        <w:tab/>
      </w:r>
      <w:r w:rsidRPr="00A55701">
        <w:rPr>
          <w:rFonts w:ascii="Arial" w:hAnsi="Arial" w:cs="Arial"/>
          <w:noProof/>
          <w:lang w:val="fr-BE"/>
        </w:rPr>
        <w:t>Ciment</w:t>
      </w:r>
      <w:r>
        <w:rPr>
          <w:noProof/>
        </w:rPr>
        <w:tab/>
      </w:r>
      <w:r>
        <w:rPr>
          <w:noProof/>
        </w:rPr>
        <w:fldChar w:fldCharType="begin"/>
      </w:r>
      <w:r>
        <w:rPr>
          <w:noProof/>
        </w:rPr>
        <w:instrText xml:space="preserve"> PAGEREF _Toc182323283 \h </w:instrText>
      </w:r>
      <w:r>
        <w:rPr>
          <w:noProof/>
        </w:rPr>
      </w:r>
      <w:r>
        <w:rPr>
          <w:noProof/>
        </w:rPr>
        <w:fldChar w:fldCharType="separate"/>
      </w:r>
      <w:r>
        <w:rPr>
          <w:noProof/>
        </w:rPr>
        <w:t>5</w:t>
      </w:r>
      <w:r>
        <w:rPr>
          <w:noProof/>
        </w:rPr>
        <w:fldChar w:fldCharType="end"/>
      </w:r>
    </w:p>
    <w:p w14:paraId="32A1EBC6" w14:textId="31718FBD" w:rsidR="005019B7" w:rsidRDefault="005019B7">
      <w:pPr>
        <w:pStyle w:val="TOC4"/>
        <w:tabs>
          <w:tab w:val="left" w:pos="1400"/>
          <w:tab w:val="right" w:leader="dot" w:pos="10194"/>
        </w:tabs>
        <w:rPr>
          <w:rFonts w:asciiTheme="minorHAnsi" w:eastAsiaTheme="minorEastAsia" w:hAnsiTheme="minorHAnsi" w:cstheme="minorBidi"/>
          <w:noProof/>
          <w:kern w:val="2"/>
          <w:sz w:val="22"/>
          <w:szCs w:val="22"/>
          <w:lang w:val="fr-BE" w:eastAsia="fr-BE"/>
        </w:rPr>
      </w:pPr>
      <w:r w:rsidRPr="00A55701">
        <w:rPr>
          <w:rFonts w:ascii="Arial" w:hAnsi="Arial" w:cs="Arial"/>
          <w:i/>
          <w:noProof/>
          <w:lang w:val="fr-BE"/>
        </w:rPr>
        <w:t>3.2.2.2</w:t>
      </w:r>
      <w:r>
        <w:rPr>
          <w:rFonts w:asciiTheme="minorHAnsi" w:eastAsiaTheme="minorEastAsia" w:hAnsiTheme="minorHAnsi" w:cstheme="minorBidi"/>
          <w:noProof/>
          <w:kern w:val="2"/>
          <w:sz w:val="22"/>
          <w:szCs w:val="22"/>
          <w:lang w:val="fr-BE" w:eastAsia="fr-BE"/>
        </w:rPr>
        <w:tab/>
      </w:r>
      <w:r w:rsidRPr="00A55701">
        <w:rPr>
          <w:rFonts w:ascii="Arial" w:hAnsi="Arial" w:cs="Arial"/>
          <w:noProof/>
          <w:lang w:val="fr-BE"/>
        </w:rPr>
        <w:t>Sable</w:t>
      </w:r>
      <w:r>
        <w:rPr>
          <w:noProof/>
        </w:rPr>
        <w:tab/>
      </w:r>
      <w:r>
        <w:rPr>
          <w:noProof/>
        </w:rPr>
        <w:fldChar w:fldCharType="begin"/>
      </w:r>
      <w:r>
        <w:rPr>
          <w:noProof/>
        </w:rPr>
        <w:instrText xml:space="preserve"> PAGEREF _Toc182323284 \h </w:instrText>
      </w:r>
      <w:r>
        <w:rPr>
          <w:noProof/>
        </w:rPr>
      </w:r>
      <w:r>
        <w:rPr>
          <w:noProof/>
        </w:rPr>
        <w:fldChar w:fldCharType="separate"/>
      </w:r>
      <w:r>
        <w:rPr>
          <w:noProof/>
        </w:rPr>
        <w:t>5</w:t>
      </w:r>
      <w:r>
        <w:rPr>
          <w:noProof/>
        </w:rPr>
        <w:fldChar w:fldCharType="end"/>
      </w:r>
    </w:p>
    <w:p w14:paraId="08DEDFD4" w14:textId="450F713C" w:rsidR="005019B7" w:rsidRDefault="005019B7">
      <w:pPr>
        <w:pStyle w:val="TOC4"/>
        <w:tabs>
          <w:tab w:val="left" w:pos="1400"/>
          <w:tab w:val="right" w:leader="dot" w:pos="10194"/>
        </w:tabs>
        <w:rPr>
          <w:rFonts w:asciiTheme="minorHAnsi" w:eastAsiaTheme="minorEastAsia" w:hAnsiTheme="minorHAnsi" w:cstheme="minorBidi"/>
          <w:noProof/>
          <w:kern w:val="2"/>
          <w:sz w:val="22"/>
          <w:szCs w:val="22"/>
          <w:lang w:val="fr-BE" w:eastAsia="fr-BE"/>
        </w:rPr>
      </w:pPr>
      <w:r w:rsidRPr="00A55701">
        <w:rPr>
          <w:rFonts w:ascii="Arial" w:hAnsi="Arial" w:cs="Arial"/>
          <w:i/>
          <w:noProof/>
          <w:lang w:val="fr-BE"/>
        </w:rPr>
        <w:t>3.2.2.3</w:t>
      </w:r>
      <w:r>
        <w:rPr>
          <w:rFonts w:asciiTheme="minorHAnsi" w:eastAsiaTheme="minorEastAsia" w:hAnsiTheme="minorHAnsi" w:cstheme="minorBidi"/>
          <w:noProof/>
          <w:kern w:val="2"/>
          <w:sz w:val="22"/>
          <w:szCs w:val="22"/>
          <w:lang w:val="fr-BE" w:eastAsia="fr-BE"/>
        </w:rPr>
        <w:tab/>
      </w:r>
      <w:r w:rsidRPr="00A55701">
        <w:rPr>
          <w:rFonts w:ascii="Arial" w:hAnsi="Arial" w:cs="Arial"/>
          <w:noProof/>
          <w:lang w:val="fr-BE"/>
        </w:rPr>
        <w:t>Gravier pour béton</w:t>
      </w:r>
      <w:r>
        <w:rPr>
          <w:noProof/>
        </w:rPr>
        <w:tab/>
      </w:r>
      <w:r>
        <w:rPr>
          <w:noProof/>
        </w:rPr>
        <w:fldChar w:fldCharType="begin"/>
      </w:r>
      <w:r>
        <w:rPr>
          <w:noProof/>
        </w:rPr>
        <w:instrText xml:space="preserve"> PAGEREF _Toc182323285 \h </w:instrText>
      </w:r>
      <w:r>
        <w:rPr>
          <w:noProof/>
        </w:rPr>
      </w:r>
      <w:r>
        <w:rPr>
          <w:noProof/>
        </w:rPr>
        <w:fldChar w:fldCharType="separate"/>
      </w:r>
      <w:r>
        <w:rPr>
          <w:noProof/>
        </w:rPr>
        <w:t>5</w:t>
      </w:r>
      <w:r>
        <w:rPr>
          <w:noProof/>
        </w:rPr>
        <w:fldChar w:fldCharType="end"/>
      </w:r>
    </w:p>
    <w:p w14:paraId="693D73C6" w14:textId="0923D086" w:rsidR="005019B7" w:rsidRDefault="005019B7">
      <w:pPr>
        <w:pStyle w:val="TOC4"/>
        <w:tabs>
          <w:tab w:val="left" w:pos="1400"/>
          <w:tab w:val="right" w:leader="dot" w:pos="10194"/>
        </w:tabs>
        <w:rPr>
          <w:rFonts w:asciiTheme="minorHAnsi" w:eastAsiaTheme="minorEastAsia" w:hAnsiTheme="minorHAnsi" w:cstheme="minorBidi"/>
          <w:noProof/>
          <w:kern w:val="2"/>
          <w:sz w:val="22"/>
          <w:szCs w:val="22"/>
          <w:lang w:val="fr-BE" w:eastAsia="fr-BE"/>
        </w:rPr>
      </w:pPr>
      <w:r w:rsidRPr="00A55701">
        <w:rPr>
          <w:rFonts w:ascii="Arial" w:hAnsi="Arial" w:cs="Arial"/>
          <w:i/>
          <w:noProof/>
          <w:lang w:val="fr-BE"/>
        </w:rPr>
        <w:t>3.2.2.4</w:t>
      </w:r>
      <w:r>
        <w:rPr>
          <w:rFonts w:asciiTheme="minorHAnsi" w:eastAsiaTheme="minorEastAsia" w:hAnsiTheme="minorHAnsi" w:cstheme="minorBidi"/>
          <w:noProof/>
          <w:kern w:val="2"/>
          <w:sz w:val="22"/>
          <w:szCs w:val="22"/>
          <w:lang w:val="fr-BE" w:eastAsia="fr-BE"/>
        </w:rPr>
        <w:tab/>
      </w:r>
      <w:r w:rsidRPr="00A55701">
        <w:rPr>
          <w:rFonts w:ascii="Arial" w:hAnsi="Arial" w:cs="Arial"/>
          <w:noProof/>
          <w:lang w:val="fr-BE"/>
        </w:rPr>
        <w:t>Fers à béton</w:t>
      </w:r>
      <w:r>
        <w:rPr>
          <w:noProof/>
        </w:rPr>
        <w:tab/>
      </w:r>
      <w:r>
        <w:rPr>
          <w:noProof/>
        </w:rPr>
        <w:fldChar w:fldCharType="begin"/>
      </w:r>
      <w:r>
        <w:rPr>
          <w:noProof/>
        </w:rPr>
        <w:instrText xml:space="preserve"> PAGEREF _Toc182323286 \h </w:instrText>
      </w:r>
      <w:r>
        <w:rPr>
          <w:noProof/>
        </w:rPr>
      </w:r>
      <w:r>
        <w:rPr>
          <w:noProof/>
        </w:rPr>
        <w:fldChar w:fldCharType="separate"/>
      </w:r>
      <w:r>
        <w:rPr>
          <w:noProof/>
        </w:rPr>
        <w:t>5</w:t>
      </w:r>
      <w:r>
        <w:rPr>
          <w:noProof/>
        </w:rPr>
        <w:fldChar w:fldCharType="end"/>
      </w:r>
    </w:p>
    <w:p w14:paraId="758F4FC3" w14:textId="21E9AA85" w:rsidR="005019B7" w:rsidRDefault="005019B7">
      <w:pPr>
        <w:pStyle w:val="TOC4"/>
        <w:tabs>
          <w:tab w:val="left" w:pos="1400"/>
          <w:tab w:val="right" w:leader="dot" w:pos="10194"/>
        </w:tabs>
        <w:rPr>
          <w:rFonts w:asciiTheme="minorHAnsi" w:eastAsiaTheme="minorEastAsia" w:hAnsiTheme="minorHAnsi" w:cstheme="minorBidi"/>
          <w:noProof/>
          <w:kern w:val="2"/>
          <w:sz w:val="22"/>
          <w:szCs w:val="22"/>
          <w:lang w:val="fr-BE" w:eastAsia="fr-BE"/>
        </w:rPr>
      </w:pPr>
      <w:r w:rsidRPr="00A55701">
        <w:rPr>
          <w:rFonts w:ascii="Arial" w:hAnsi="Arial" w:cs="Arial"/>
          <w:i/>
          <w:noProof/>
          <w:lang w:val="fr-BE"/>
        </w:rPr>
        <w:t>3.2.2.5</w:t>
      </w:r>
      <w:r>
        <w:rPr>
          <w:rFonts w:asciiTheme="minorHAnsi" w:eastAsiaTheme="minorEastAsia" w:hAnsiTheme="minorHAnsi" w:cstheme="minorBidi"/>
          <w:noProof/>
          <w:kern w:val="2"/>
          <w:sz w:val="22"/>
          <w:szCs w:val="22"/>
          <w:lang w:val="fr-BE" w:eastAsia="fr-BE"/>
        </w:rPr>
        <w:tab/>
      </w:r>
      <w:r w:rsidRPr="00A55701">
        <w:rPr>
          <w:rFonts w:ascii="Arial" w:hAnsi="Arial" w:cs="Arial"/>
          <w:noProof/>
          <w:lang w:val="fr-BE"/>
        </w:rPr>
        <w:t>Préparation et contrôle du béton</w:t>
      </w:r>
      <w:r>
        <w:rPr>
          <w:noProof/>
        </w:rPr>
        <w:tab/>
      </w:r>
      <w:r>
        <w:rPr>
          <w:noProof/>
        </w:rPr>
        <w:fldChar w:fldCharType="begin"/>
      </w:r>
      <w:r>
        <w:rPr>
          <w:noProof/>
        </w:rPr>
        <w:instrText xml:space="preserve"> PAGEREF _Toc182323287 \h </w:instrText>
      </w:r>
      <w:r>
        <w:rPr>
          <w:noProof/>
        </w:rPr>
      </w:r>
      <w:r>
        <w:rPr>
          <w:noProof/>
        </w:rPr>
        <w:fldChar w:fldCharType="separate"/>
      </w:r>
      <w:r>
        <w:rPr>
          <w:noProof/>
        </w:rPr>
        <w:t>5</w:t>
      </w:r>
      <w:r>
        <w:rPr>
          <w:noProof/>
        </w:rPr>
        <w:fldChar w:fldCharType="end"/>
      </w:r>
    </w:p>
    <w:p w14:paraId="15F3EE11" w14:textId="62BE8064" w:rsidR="005019B7" w:rsidRDefault="005019B7">
      <w:pPr>
        <w:pStyle w:val="TOC4"/>
        <w:tabs>
          <w:tab w:val="left" w:pos="1400"/>
          <w:tab w:val="right" w:leader="dot" w:pos="10194"/>
        </w:tabs>
        <w:rPr>
          <w:rFonts w:asciiTheme="minorHAnsi" w:eastAsiaTheme="minorEastAsia" w:hAnsiTheme="minorHAnsi" w:cstheme="minorBidi"/>
          <w:noProof/>
          <w:kern w:val="2"/>
          <w:sz w:val="22"/>
          <w:szCs w:val="22"/>
          <w:lang w:val="fr-BE" w:eastAsia="fr-BE"/>
        </w:rPr>
      </w:pPr>
      <w:r w:rsidRPr="00A55701">
        <w:rPr>
          <w:rFonts w:ascii="Arial" w:hAnsi="Arial" w:cs="Arial"/>
          <w:i/>
          <w:noProof/>
          <w:lang w:val="fr-BE"/>
        </w:rPr>
        <w:t>3.2.2.6</w:t>
      </w:r>
      <w:r>
        <w:rPr>
          <w:rFonts w:asciiTheme="minorHAnsi" w:eastAsiaTheme="minorEastAsia" w:hAnsiTheme="minorHAnsi" w:cstheme="minorBidi"/>
          <w:noProof/>
          <w:kern w:val="2"/>
          <w:sz w:val="22"/>
          <w:szCs w:val="22"/>
          <w:lang w:val="fr-BE" w:eastAsia="fr-BE"/>
        </w:rPr>
        <w:tab/>
      </w:r>
      <w:r w:rsidRPr="00A55701">
        <w:rPr>
          <w:rFonts w:ascii="Arial" w:hAnsi="Arial" w:cs="Arial"/>
          <w:noProof/>
          <w:lang w:val="fr-BE"/>
        </w:rPr>
        <w:t>Spécifications techniques du béton</w:t>
      </w:r>
      <w:r>
        <w:rPr>
          <w:noProof/>
        </w:rPr>
        <w:tab/>
      </w:r>
      <w:r>
        <w:rPr>
          <w:noProof/>
        </w:rPr>
        <w:fldChar w:fldCharType="begin"/>
      </w:r>
      <w:r>
        <w:rPr>
          <w:noProof/>
        </w:rPr>
        <w:instrText xml:space="preserve"> PAGEREF _Toc182323288 \h </w:instrText>
      </w:r>
      <w:r>
        <w:rPr>
          <w:noProof/>
        </w:rPr>
      </w:r>
      <w:r>
        <w:rPr>
          <w:noProof/>
        </w:rPr>
        <w:fldChar w:fldCharType="separate"/>
      </w:r>
      <w:r>
        <w:rPr>
          <w:noProof/>
        </w:rPr>
        <w:t>6</w:t>
      </w:r>
      <w:r>
        <w:rPr>
          <w:noProof/>
        </w:rPr>
        <w:fldChar w:fldCharType="end"/>
      </w:r>
    </w:p>
    <w:p w14:paraId="4A00D053" w14:textId="0032B13B" w:rsidR="005019B7" w:rsidRDefault="005019B7">
      <w:pPr>
        <w:pStyle w:val="TOC1"/>
        <w:tabs>
          <w:tab w:val="left" w:pos="600"/>
          <w:tab w:val="right" w:leader="dot" w:pos="10194"/>
        </w:tabs>
        <w:rPr>
          <w:rFonts w:asciiTheme="minorHAnsi" w:eastAsiaTheme="minorEastAsia" w:hAnsiTheme="minorHAnsi" w:cstheme="minorBidi"/>
          <w:b w:val="0"/>
          <w:bCs w:val="0"/>
          <w:caps w:val="0"/>
          <w:noProof/>
          <w:kern w:val="2"/>
          <w:szCs w:val="22"/>
          <w:lang w:val="fr-BE" w:eastAsia="fr-BE"/>
        </w:rPr>
      </w:pPr>
      <w:r w:rsidRPr="00A55701">
        <w:rPr>
          <w:rFonts w:ascii="Arial" w:hAnsi="Arial"/>
          <w:noProof/>
          <w:lang w:val="fr-BE"/>
        </w:rPr>
        <w:t>4.</w:t>
      </w:r>
      <w:r>
        <w:rPr>
          <w:rFonts w:asciiTheme="minorHAnsi" w:eastAsiaTheme="minorEastAsia" w:hAnsiTheme="minorHAnsi" w:cstheme="minorBidi"/>
          <w:b w:val="0"/>
          <w:bCs w:val="0"/>
          <w:caps w:val="0"/>
          <w:noProof/>
          <w:kern w:val="2"/>
          <w:szCs w:val="22"/>
          <w:lang w:val="fr-BE" w:eastAsia="fr-BE"/>
        </w:rPr>
        <w:tab/>
      </w:r>
      <w:r w:rsidRPr="00A55701">
        <w:rPr>
          <w:rFonts w:ascii="Arial" w:hAnsi="Arial"/>
          <w:noProof/>
          <w:lang w:val="fr-BE"/>
        </w:rPr>
        <w:t>Contrôle de la qualité des travaux</w:t>
      </w:r>
      <w:r>
        <w:rPr>
          <w:noProof/>
        </w:rPr>
        <w:tab/>
      </w:r>
      <w:r>
        <w:rPr>
          <w:noProof/>
        </w:rPr>
        <w:fldChar w:fldCharType="begin"/>
      </w:r>
      <w:r>
        <w:rPr>
          <w:noProof/>
        </w:rPr>
        <w:instrText xml:space="preserve"> PAGEREF _Toc182323289 \h </w:instrText>
      </w:r>
      <w:r>
        <w:rPr>
          <w:noProof/>
        </w:rPr>
      </w:r>
      <w:r>
        <w:rPr>
          <w:noProof/>
        </w:rPr>
        <w:fldChar w:fldCharType="separate"/>
      </w:r>
      <w:r>
        <w:rPr>
          <w:noProof/>
        </w:rPr>
        <w:t>6</w:t>
      </w:r>
      <w:r>
        <w:rPr>
          <w:noProof/>
        </w:rPr>
        <w:fldChar w:fldCharType="end"/>
      </w:r>
    </w:p>
    <w:p w14:paraId="1C44EB4D" w14:textId="7D42650A"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4.1</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Suivi des travaux</w:t>
      </w:r>
      <w:r>
        <w:rPr>
          <w:noProof/>
        </w:rPr>
        <w:tab/>
      </w:r>
      <w:r>
        <w:rPr>
          <w:noProof/>
        </w:rPr>
        <w:fldChar w:fldCharType="begin"/>
      </w:r>
      <w:r>
        <w:rPr>
          <w:noProof/>
        </w:rPr>
        <w:instrText xml:space="preserve"> PAGEREF _Toc182323290 \h </w:instrText>
      </w:r>
      <w:r>
        <w:rPr>
          <w:noProof/>
        </w:rPr>
      </w:r>
      <w:r>
        <w:rPr>
          <w:noProof/>
        </w:rPr>
        <w:fldChar w:fldCharType="separate"/>
      </w:r>
      <w:r>
        <w:rPr>
          <w:noProof/>
        </w:rPr>
        <w:t>6</w:t>
      </w:r>
      <w:r>
        <w:rPr>
          <w:noProof/>
        </w:rPr>
        <w:fldChar w:fldCharType="end"/>
      </w:r>
    </w:p>
    <w:p w14:paraId="1B03B913" w14:textId="1E510EE5"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4.2</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Contrôle des travaux</w:t>
      </w:r>
      <w:r>
        <w:rPr>
          <w:noProof/>
        </w:rPr>
        <w:tab/>
      </w:r>
      <w:r>
        <w:rPr>
          <w:noProof/>
        </w:rPr>
        <w:fldChar w:fldCharType="begin"/>
      </w:r>
      <w:r>
        <w:rPr>
          <w:noProof/>
        </w:rPr>
        <w:instrText xml:space="preserve"> PAGEREF _Toc182323291 \h </w:instrText>
      </w:r>
      <w:r>
        <w:rPr>
          <w:noProof/>
        </w:rPr>
      </w:r>
      <w:r>
        <w:rPr>
          <w:noProof/>
        </w:rPr>
        <w:fldChar w:fldCharType="separate"/>
      </w:r>
      <w:r>
        <w:rPr>
          <w:noProof/>
        </w:rPr>
        <w:t>6</w:t>
      </w:r>
      <w:r>
        <w:rPr>
          <w:noProof/>
        </w:rPr>
        <w:fldChar w:fldCharType="end"/>
      </w:r>
    </w:p>
    <w:p w14:paraId="78DFC80B" w14:textId="1953EBD1"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4.3</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Protocole de réception</w:t>
      </w:r>
      <w:r>
        <w:rPr>
          <w:noProof/>
        </w:rPr>
        <w:tab/>
      </w:r>
      <w:r>
        <w:rPr>
          <w:noProof/>
        </w:rPr>
        <w:fldChar w:fldCharType="begin"/>
      </w:r>
      <w:r>
        <w:rPr>
          <w:noProof/>
        </w:rPr>
        <w:instrText xml:space="preserve"> PAGEREF _Toc182323292 \h </w:instrText>
      </w:r>
      <w:r>
        <w:rPr>
          <w:noProof/>
        </w:rPr>
      </w:r>
      <w:r>
        <w:rPr>
          <w:noProof/>
        </w:rPr>
        <w:fldChar w:fldCharType="separate"/>
      </w:r>
      <w:r>
        <w:rPr>
          <w:noProof/>
        </w:rPr>
        <w:t>7</w:t>
      </w:r>
      <w:r>
        <w:rPr>
          <w:noProof/>
        </w:rPr>
        <w:fldChar w:fldCharType="end"/>
      </w:r>
    </w:p>
    <w:p w14:paraId="3C0A4C67" w14:textId="4A29760F" w:rsidR="005019B7" w:rsidRDefault="005019B7">
      <w:pPr>
        <w:pStyle w:val="TOC3"/>
        <w:tabs>
          <w:tab w:val="left" w:pos="1200"/>
          <w:tab w:val="right" w:leader="dot" w:pos="10194"/>
        </w:tabs>
        <w:rPr>
          <w:rFonts w:asciiTheme="minorHAnsi" w:eastAsiaTheme="minorEastAsia" w:hAnsiTheme="minorHAnsi" w:cstheme="minorBidi"/>
          <w:i w:val="0"/>
          <w:iCs w:val="0"/>
          <w:noProof/>
          <w:kern w:val="2"/>
          <w:szCs w:val="22"/>
          <w:lang w:val="fr-BE" w:eastAsia="fr-BE"/>
        </w:rPr>
      </w:pPr>
      <w:r w:rsidRPr="00A55701">
        <w:rPr>
          <w:rFonts w:ascii="Arial" w:hAnsi="Arial" w:cs="Arial"/>
          <w:bCs/>
          <w:noProof/>
          <w:lang w:val="fr-BE"/>
        </w:rPr>
        <w:t>4.3.1</w:t>
      </w:r>
      <w:r>
        <w:rPr>
          <w:rFonts w:asciiTheme="minorHAnsi" w:eastAsiaTheme="minorEastAsia" w:hAnsiTheme="minorHAnsi" w:cstheme="minorBidi"/>
          <w:i w:val="0"/>
          <w:iCs w:val="0"/>
          <w:noProof/>
          <w:kern w:val="2"/>
          <w:szCs w:val="22"/>
          <w:lang w:val="fr-BE" w:eastAsia="fr-BE"/>
        </w:rPr>
        <w:tab/>
      </w:r>
      <w:r w:rsidRPr="00A55701">
        <w:rPr>
          <w:rFonts w:ascii="Arial" w:hAnsi="Arial" w:cs="Arial"/>
          <w:noProof/>
          <w:lang w:val="fr-BE"/>
        </w:rPr>
        <w:t>Réception provisoire</w:t>
      </w:r>
      <w:r>
        <w:rPr>
          <w:noProof/>
        </w:rPr>
        <w:tab/>
      </w:r>
      <w:r>
        <w:rPr>
          <w:noProof/>
        </w:rPr>
        <w:fldChar w:fldCharType="begin"/>
      </w:r>
      <w:r>
        <w:rPr>
          <w:noProof/>
        </w:rPr>
        <w:instrText xml:space="preserve"> PAGEREF _Toc182323293 \h </w:instrText>
      </w:r>
      <w:r>
        <w:rPr>
          <w:noProof/>
        </w:rPr>
      </w:r>
      <w:r>
        <w:rPr>
          <w:noProof/>
        </w:rPr>
        <w:fldChar w:fldCharType="separate"/>
      </w:r>
      <w:r>
        <w:rPr>
          <w:noProof/>
        </w:rPr>
        <w:t>7</w:t>
      </w:r>
      <w:r>
        <w:rPr>
          <w:noProof/>
        </w:rPr>
        <w:fldChar w:fldCharType="end"/>
      </w:r>
    </w:p>
    <w:p w14:paraId="7221CF60" w14:textId="066D697D" w:rsidR="005019B7" w:rsidRDefault="005019B7">
      <w:pPr>
        <w:pStyle w:val="TOC3"/>
        <w:tabs>
          <w:tab w:val="left" w:pos="1200"/>
          <w:tab w:val="right" w:leader="dot" w:pos="10194"/>
        </w:tabs>
        <w:rPr>
          <w:rFonts w:asciiTheme="minorHAnsi" w:eastAsiaTheme="minorEastAsia" w:hAnsiTheme="minorHAnsi" w:cstheme="minorBidi"/>
          <w:i w:val="0"/>
          <w:iCs w:val="0"/>
          <w:noProof/>
          <w:kern w:val="2"/>
          <w:szCs w:val="22"/>
          <w:lang w:val="fr-BE" w:eastAsia="fr-BE"/>
        </w:rPr>
      </w:pPr>
      <w:r w:rsidRPr="00A55701">
        <w:rPr>
          <w:rFonts w:ascii="Arial" w:hAnsi="Arial" w:cs="Arial"/>
          <w:bCs/>
          <w:noProof/>
          <w:lang w:val="fr-BE"/>
        </w:rPr>
        <w:t>4.3.2</w:t>
      </w:r>
      <w:r>
        <w:rPr>
          <w:rFonts w:asciiTheme="minorHAnsi" w:eastAsiaTheme="minorEastAsia" w:hAnsiTheme="minorHAnsi" w:cstheme="minorBidi"/>
          <w:i w:val="0"/>
          <w:iCs w:val="0"/>
          <w:noProof/>
          <w:kern w:val="2"/>
          <w:szCs w:val="22"/>
          <w:lang w:val="fr-BE" w:eastAsia="fr-BE"/>
        </w:rPr>
        <w:tab/>
      </w:r>
      <w:r w:rsidRPr="00A55701">
        <w:rPr>
          <w:rFonts w:ascii="Arial" w:hAnsi="Arial" w:cs="Arial"/>
          <w:noProof/>
          <w:lang w:val="fr-BE"/>
        </w:rPr>
        <w:t>Réception définitive</w:t>
      </w:r>
      <w:r>
        <w:rPr>
          <w:noProof/>
        </w:rPr>
        <w:tab/>
      </w:r>
      <w:r>
        <w:rPr>
          <w:noProof/>
        </w:rPr>
        <w:fldChar w:fldCharType="begin"/>
      </w:r>
      <w:r>
        <w:rPr>
          <w:noProof/>
        </w:rPr>
        <w:instrText xml:space="preserve"> PAGEREF _Toc182323294 \h </w:instrText>
      </w:r>
      <w:r>
        <w:rPr>
          <w:noProof/>
        </w:rPr>
      </w:r>
      <w:r>
        <w:rPr>
          <w:noProof/>
        </w:rPr>
        <w:fldChar w:fldCharType="separate"/>
      </w:r>
      <w:r>
        <w:rPr>
          <w:noProof/>
        </w:rPr>
        <w:t>7</w:t>
      </w:r>
      <w:r>
        <w:rPr>
          <w:noProof/>
        </w:rPr>
        <w:fldChar w:fldCharType="end"/>
      </w:r>
    </w:p>
    <w:p w14:paraId="161D8C6A" w14:textId="693F0BA0"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4.4</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Obligations de L’Entrepreneur</w:t>
      </w:r>
      <w:r>
        <w:rPr>
          <w:noProof/>
        </w:rPr>
        <w:tab/>
      </w:r>
      <w:r>
        <w:rPr>
          <w:noProof/>
        </w:rPr>
        <w:fldChar w:fldCharType="begin"/>
      </w:r>
      <w:r>
        <w:rPr>
          <w:noProof/>
        </w:rPr>
        <w:instrText xml:space="preserve"> PAGEREF _Toc182323295 \h </w:instrText>
      </w:r>
      <w:r>
        <w:rPr>
          <w:noProof/>
        </w:rPr>
      </w:r>
      <w:r>
        <w:rPr>
          <w:noProof/>
        </w:rPr>
        <w:fldChar w:fldCharType="separate"/>
      </w:r>
      <w:r>
        <w:rPr>
          <w:noProof/>
        </w:rPr>
        <w:t>7</w:t>
      </w:r>
      <w:r>
        <w:rPr>
          <w:noProof/>
        </w:rPr>
        <w:fldChar w:fldCharType="end"/>
      </w:r>
    </w:p>
    <w:p w14:paraId="06A07FC6" w14:textId="60E3BB6E"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4.5</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Garantie des travaux</w:t>
      </w:r>
      <w:r>
        <w:rPr>
          <w:noProof/>
        </w:rPr>
        <w:tab/>
      </w:r>
      <w:r>
        <w:rPr>
          <w:noProof/>
        </w:rPr>
        <w:fldChar w:fldCharType="begin"/>
      </w:r>
      <w:r>
        <w:rPr>
          <w:noProof/>
        </w:rPr>
        <w:instrText xml:space="preserve"> PAGEREF _Toc182323296 \h </w:instrText>
      </w:r>
      <w:r>
        <w:rPr>
          <w:noProof/>
        </w:rPr>
      </w:r>
      <w:r>
        <w:rPr>
          <w:noProof/>
        </w:rPr>
        <w:fldChar w:fldCharType="separate"/>
      </w:r>
      <w:r>
        <w:rPr>
          <w:noProof/>
        </w:rPr>
        <w:t>7</w:t>
      </w:r>
      <w:r>
        <w:rPr>
          <w:noProof/>
        </w:rPr>
        <w:fldChar w:fldCharType="end"/>
      </w:r>
    </w:p>
    <w:p w14:paraId="56528A6C" w14:textId="4E4D63D5"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4.6</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délai et retenue de garantie de bonne fin</w:t>
      </w:r>
      <w:r>
        <w:rPr>
          <w:noProof/>
        </w:rPr>
        <w:tab/>
      </w:r>
      <w:r>
        <w:rPr>
          <w:noProof/>
        </w:rPr>
        <w:fldChar w:fldCharType="begin"/>
      </w:r>
      <w:r>
        <w:rPr>
          <w:noProof/>
        </w:rPr>
        <w:instrText xml:space="preserve"> PAGEREF _Toc182323297 \h </w:instrText>
      </w:r>
      <w:r>
        <w:rPr>
          <w:noProof/>
        </w:rPr>
      </w:r>
      <w:r>
        <w:rPr>
          <w:noProof/>
        </w:rPr>
        <w:fldChar w:fldCharType="separate"/>
      </w:r>
      <w:r>
        <w:rPr>
          <w:noProof/>
        </w:rPr>
        <w:t>8</w:t>
      </w:r>
      <w:r>
        <w:rPr>
          <w:noProof/>
        </w:rPr>
        <w:fldChar w:fldCharType="end"/>
      </w:r>
    </w:p>
    <w:p w14:paraId="3795339E" w14:textId="1F9AECCE" w:rsidR="005019B7" w:rsidRDefault="005019B7">
      <w:pPr>
        <w:pStyle w:val="TOC1"/>
        <w:tabs>
          <w:tab w:val="left" w:pos="600"/>
          <w:tab w:val="right" w:leader="dot" w:pos="10194"/>
        </w:tabs>
        <w:rPr>
          <w:rFonts w:asciiTheme="minorHAnsi" w:eastAsiaTheme="minorEastAsia" w:hAnsiTheme="minorHAnsi" w:cstheme="minorBidi"/>
          <w:b w:val="0"/>
          <w:bCs w:val="0"/>
          <w:caps w:val="0"/>
          <w:noProof/>
          <w:kern w:val="2"/>
          <w:szCs w:val="22"/>
          <w:lang w:val="fr-BE" w:eastAsia="fr-BE"/>
        </w:rPr>
      </w:pPr>
      <w:r w:rsidRPr="00A55701">
        <w:rPr>
          <w:rFonts w:ascii="Arial" w:hAnsi="Arial"/>
          <w:noProof/>
          <w:lang w:val="fr-BE"/>
        </w:rPr>
        <w:t>1.</w:t>
      </w:r>
      <w:r>
        <w:rPr>
          <w:rFonts w:asciiTheme="minorHAnsi" w:eastAsiaTheme="minorEastAsia" w:hAnsiTheme="minorHAnsi" w:cstheme="minorBidi"/>
          <w:b w:val="0"/>
          <w:bCs w:val="0"/>
          <w:caps w:val="0"/>
          <w:noProof/>
          <w:kern w:val="2"/>
          <w:szCs w:val="22"/>
          <w:lang w:val="fr-BE" w:eastAsia="fr-BE"/>
        </w:rPr>
        <w:tab/>
      </w:r>
      <w:r w:rsidRPr="00A55701">
        <w:rPr>
          <w:rFonts w:ascii="Arial" w:hAnsi="Arial"/>
          <w:noProof/>
          <w:lang w:val="fr-BE"/>
        </w:rPr>
        <w:t>Exécution des travaux</w:t>
      </w:r>
      <w:r>
        <w:rPr>
          <w:noProof/>
        </w:rPr>
        <w:tab/>
      </w:r>
      <w:r>
        <w:rPr>
          <w:noProof/>
        </w:rPr>
        <w:fldChar w:fldCharType="begin"/>
      </w:r>
      <w:r>
        <w:rPr>
          <w:noProof/>
        </w:rPr>
        <w:instrText xml:space="preserve"> PAGEREF _Toc182323298 \h </w:instrText>
      </w:r>
      <w:r>
        <w:rPr>
          <w:noProof/>
        </w:rPr>
      </w:r>
      <w:r>
        <w:rPr>
          <w:noProof/>
        </w:rPr>
        <w:fldChar w:fldCharType="separate"/>
      </w:r>
      <w:r>
        <w:rPr>
          <w:noProof/>
        </w:rPr>
        <w:t>8</w:t>
      </w:r>
      <w:r>
        <w:rPr>
          <w:noProof/>
        </w:rPr>
        <w:fldChar w:fldCharType="end"/>
      </w:r>
    </w:p>
    <w:p w14:paraId="71E9FAD4" w14:textId="499B7469"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4.1</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Installation de chantier, magasin de stockage</w:t>
      </w:r>
      <w:r>
        <w:rPr>
          <w:noProof/>
        </w:rPr>
        <w:tab/>
      </w:r>
      <w:r>
        <w:rPr>
          <w:noProof/>
        </w:rPr>
        <w:fldChar w:fldCharType="begin"/>
      </w:r>
      <w:r>
        <w:rPr>
          <w:noProof/>
        </w:rPr>
        <w:instrText xml:space="preserve"> PAGEREF _Toc182323299 \h </w:instrText>
      </w:r>
      <w:r>
        <w:rPr>
          <w:noProof/>
        </w:rPr>
      </w:r>
      <w:r>
        <w:rPr>
          <w:noProof/>
        </w:rPr>
        <w:fldChar w:fldCharType="separate"/>
      </w:r>
      <w:r>
        <w:rPr>
          <w:noProof/>
        </w:rPr>
        <w:t>8</w:t>
      </w:r>
      <w:r>
        <w:rPr>
          <w:noProof/>
        </w:rPr>
        <w:fldChar w:fldCharType="end"/>
      </w:r>
    </w:p>
    <w:p w14:paraId="38488D54" w14:textId="0783805D"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4.2</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Travaux préalables</w:t>
      </w:r>
      <w:r>
        <w:rPr>
          <w:noProof/>
        </w:rPr>
        <w:tab/>
      </w:r>
      <w:r>
        <w:rPr>
          <w:noProof/>
        </w:rPr>
        <w:fldChar w:fldCharType="begin"/>
      </w:r>
      <w:r>
        <w:rPr>
          <w:noProof/>
        </w:rPr>
        <w:instrText xml:space="preserve"> PAGEREF _Toc182323300 \h </w:instrText>
      </w:r>
      <w:r>
        <w:rPr>
          <w:noProof/>
        </w:rPr>
      </w:r>
      <w:r>
        <w:rPr>
          <w:noProof/>
        </w:rPr>
        <w:fldChar w:fldCharType="separate"/>
      </w:r>
      <w:r>
        <w:rPr>
          <w:noProof/>
        </w:rPr>
        <w:t>8</w:t>
      </w:r>
      <w:r>
        <w:rPr>
          <w:noProof/>
        </w:rPr>
        <w:fldChar w:fldCharType="end"/>
      </w:r>
    </w:p>
    <w:p w14:paraId="5262A229" w14:textId="711CA8FE"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4.3</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Pieces à fournir par l’entrepreneur</w:t>
      </w:r>
      <w:r>
        <w:rPr>
          <w:noProof/>
        </w:rPr>
        <w:tab/>
      </w:r>
      <w:r>
        <w:rPr>
          <w:noProof/>
        </w:rPr>
        <w:fldChar w:fldCharType="begin"/>
      </w:r>
      <w:r>
        <w:rPr>
          <w:noProof/>
        </w:rPr>
        <w:instrText xml:space="preserve"> PAGEREF _Toc182323301 \h </w:instrText>
      </w:r>
      <w:r>
        <w:rPr>
          <w:noProof/>
        </w:rPr>
      </w:r>
      <w:r>
        <w:rPr>
          <w:noProof/>
        </w:rPr>
        <w:fldChar w:fldCharType="separate"/>
      </w:r>
      <w:r>
        <w:rPr>
          <w:noProof/>
        </w:rPr>
        <w:t>8</w:t>
      </w:r>
      <w:r>
        <w:rPr>
          <w:noProof/>
        </w:rPr>
        <w:fldChar w:fldCharType="end"/>
      </w:r>
    </w:p>
    <w:p w14:paraId="2CF3E626" w14:textId="2BAF6525"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4.4</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plans d’exécution</w:t>
      </w:r>
      <w:r>
        <w:rPr>
          <w:noProof/>
        </w:rPr>
        <w:tab/>
      </w:r>
      <w:r>
        <w:rPr>
          <w:noProof/>
        </w:rPr>
        <w:fldChar w:fldCharType="begin"/>
      </w:r>
      <w:r>
        <w:rPr>
          <w:noProof/>
        </w:rPr>
        <w:instrText xml:space="preserve"> PAGEREF _Toc182323302 \h </w:instrText>
      </w:r>
      <w:r>
        <w:rPr>
          <w:noProof/>
        </w:rPr>
      </w:r>
      <w:r>
        <w:rPr>
          <w:noProof/>
        </w:rPr>
        <w:fldChar w:fldCharType="separate"/>
      </w:r>
      <w:r>
        <w:rPr>
          <w:noProof/>
        </w:rPr>
        <w:t>9</w:t>
      </w:r>
      <w:r>
        <w:rPr>
          <w:noProof/>
        </w:rPr>
        <w:fldChar w:fldCharType="end"/>
      </w:r>
    </w:p>
    <w:p w14:paraId="23D0FED2" w14:textId="02DA6EDA"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4.5</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Organisation, sécurité et hygiène des chantiers</w:t>
      </w:r>
      <w:r>
        <w:rPr>
          <w:noProof/>
        </w:rPr>
        <w:tab/>
      </w:r>
      <w:r>
        <w:rPr>
          <w:noProof/>
        </w:rPr>
        <w:fldChar w:fldCharType="begin"/>
      </w:r>
      <w:r>
        <w:rPr>
          <w:noProof/>
        </w:rPr>
        <w:instrText xml:space="preserve"> PAGEREF _Toc182323303 \h </w:instrText>
      </w:r>
      <w:r>
        <w:rPr>
          <w:noProof/>
        </w:rPr>
      </w:r>
      <w:r>
        <w:rPr>
          <w:noProof/>
        </w:rPr>
        <w:fldChar w:fldCharType="separate"/>
      </w:r>
      <w:r>
        <w:rPr>
          <w:noProof/>
        </w:rPr>
        <w:t>9</w:t>
      </w:r>
      <w:r>
        <w:rPr>
          <w:noProof/>
        </w:rPr>
        <w:fldChar w:fldCharType="end"/>
      </w:r>
    </w:p>
    <w:p w14:paraId="23CC8EEA" w14:textId="5CF17B8E"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lastRenderedPageBreak/>
        <w:t>4.6</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Fouilles pour les ouvrages</w:t>
      </w:r>
      <w:r>
        <w:rPr>
          <w:noProof/>
        </w:rPr>
        <w:tab/>
      </w:r>
      <w:r>
        <w:rPr>
          <w:noProof/>
        </w:rPr>
        <w:fldChar w:fldCharType="begin"/>
      </w:r>
      <w:r>
        <w:rPr>
          <w:noProof/>
        </w:rPr>
        <w:instrText xml:space="preserve"> PAGEREF _Toc182323304 \h </w:instrText>
      </w:r>
      <w:r>
        <w:rPr>
          <w:noProof/>
        </w:rPr>
      </w:r>
      <w:r>
        <w:rPr>
          <w:noProof/>
        </w:rPr>
        <w:fldChar w:fldCharType="separate"/>
      </w:r>
      <w:r>
        <w:rPr>
          <w:noProof/>
        </w:rPr>
        <w:t>9</w:t>
      </w:r>
      <w:r>
        <w:rPr>
          <w:noProof/>
        </w:rPr>
        <w:fldChar w:fldCharType="end"/>
      </w:r>
    </w:p>
    <w:p w14:paraId="79936B90" w14:textId="2D53BCDB"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4.7</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Pose de l’acier pour béton arme</w:t>
      </w:r>
      <w:r>
        <w:rPr>
          <w:noProof/>
        </w:rPr>
        <w:tab/>
      </w:r>
      <w:r>
        <w:rPr>
          <w:noProof/>
        </w:rPr>
        <w:fldChar w:fldCharType="begin"/>
      </w:r>
      <w:r>
        <w:rPr>
          <w:noProof/>
        </w:rPr>
        <w:instrText xml:space="preserve"> PAGEREF _Toc182323305 \h </w:instrText>
      </w:r>
      <w:r>
        <w:rPr>
          <w:noProof/>
        </w:rPr>
      </w:r>
      <w:r>
        <w:rPr>
          <w:noProof/>
        </w:rPr>
        <w:fldChar w:fldCharType="separate"/>
      </w:r>
      <w:r>
        <w:rPr>
          <w:noProof/>
        </w:rPr>
        <w:t>9</w:t>
      </w:r>
      <w:r>
        <w:rPr>
          <w:noProof/>
        </w:rPr>
        <w:fldChar w:fldCharType="end"/>
      </w:r>
    </w:p>
    <w:p w14:paraId="27927B3C" w14:textId="41FCC3DE"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4.8</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Composition des mortiers et bétons</w:t>
      </w:r>
      <w:r>
        <w:rPr>
          <w:noProof/>
        </w:rPr>
        <w:tab/>
      </w:r>
      <w:r>
        <w:rPr>
          <w:noProof/>
        </w:rPr>
        <w:fldChar w:fldCharType="begin"/>
      </w:r>
      <w:r>
        <w:rPr>
          <w:noProof/>
        </w:rPr>
        <w:instrText xml:space="preserve"> PAGEREF _Toc182323306 \h </w:instrText>
      </w:r>
      <w:r>
        <w:rPr>
          <w:noProof/>
        </w:rPr>
      </w:r>
      <w:r>
        <w:rPr>
          <w:noProof/>
        </w:rPr>
        <w:fldChar w:fldCharType="separate"/>
      </w:r>
      <w:r>
        <w:rPr>
          <w:noProof/>
        </w:rPr>
        <w:t>9</w:t>
      </w:r>
      <w:r>
        <w:rPr>
          <w:noProof/>
        </w:rPr>
        <w:fldChar w:fldCharType="end"/>
      </w:r>
    </w:p>
    <w:p w14:paraId="398E7374" w14:textId="16D3E68B" w:rsidR="005019B7" w:rsidRDefault="005019B7">
      <w:pPr>
        <w:pStyle w:val="TOC2"/>
        <w:tabs>
          <w:tab w:val="left" w:pos="8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4.9</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Travaux d’enduits</w:t>
      </w:r>
      <w:r>
        <w:rPr>
          <w:noProof/>
        </w:rPr>
        <w:tab/>
      </w:r>
      <w:r>
        <w:rPr>
          <w:noProof/>
        </w:rPr>
        <w:fldChar w:fldCharType="begin"/>
      </w:r>
      <w:r>
        <w:rPr>
          <w:noProof/>
        </w:rPr>
        <w:instrText xml:space="preserve"> PAGEREF _Toc182323307 \h </w:instrText>
      </w:r>
      <w:r>
        <w:rPr>
          <w:noProof/>
        </w:rPr>
      </w:r>
      <w:r>
        <w:rPr>
          <w:noProof/>
        </w:rPr>
        <w:fldChar w:fldCharType="separate"/>
      </w:r>
      <w:r>
        <w:rPr>
          <w:noProof/>
        </w:rPr>
        <w:t>10</w:t>
      </w:r>
      <w:r>
        <w:rPr>
          <w:noProof/>
        </w:rPr>
        <w:fldChar w:fldCharType="end"/>
      </w:r>
    </w:p>
    <w:p w14:paraId="28F00DFF" w14:textId="1EAC74FE" w:rsidR="005019B7" w:rsidRDefault="005019B7">
      <w:pPr>
        <w:pStyle w:val="TOC2"/>
        <w:tabs>
          <w:tab w:val="left" w:pos="10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4.10</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Maçonnerie en élévation</w:t>
      </w:r>
      <w:r>
        <w:rPr>
          <w:noProof/>
        </w:rPr>
        <w:tab/>
      </w:r>
      <w:r>
        <w:rPr>
          <w:noProof/>
        </w:rPr>
        <w:fldChar w:fldCharType="begin"/>
      </w:r>
      <w:r>
        <w:rPr>
          <w:noProof/>
        </w:rPr>
        <w:instrText xml:space="preserve"> PAGEREF _Toc182323308 \h </w:instrText>
      </w:r>
      <w:r>
        <w:rPr>
          <w:noProof/>
        </w:rPr>
      </w:r>
      <w:r>
        <w:rPr>
          <w:noProof/>
        </w:rPr>
        <w:fldChar w:fldCharType="separate"/>
      </w:r>
      <w:r>
        <w:rPr>
          <w:noProof/>
        </w:rPr>
        <w:t>10</w:t>
      </w:r>
      <w:r>
        <w:rPr>
          <w:noProof/>
        </w:rPr>
        <w:fldChar w:fldCharType="end"/>
      </w:r>
    </w:p>
    <w:p w14:paraId="1C55B5D9" w14:textId="6773429F" w:rsidR="005019B7" w:rsidRDefault="005019B7">
      <w:pPr>
        <w:pStyle w:val="TOC2"/>
        <w:tabs>
          <w:tab w:val="left" w:pos="10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4.11</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Travaux de peinture</w:t>
      </w:r>
      <w:r>
        <w:rPr>
          <w:noProof/>
        </w:rPr>
        <w:tab/>
      </w:r>
      <w:r>
        <w:rPr>
          <w:noProof/>
        </w:rPr>
        <w:fldChar w:fldCharType="begin"/>
      </w:r>
      <w:r>
        <w:rPr>
          <w:noProof/>
        </w:rPr>
        <w:instrText xml:space="preserve"> PAGEREF _Toc182323309 \h </w:instrText>
      </w:r>
      <w:r>
        <w:rPr>
          <w:noProof/>
        </w:rPr>
      </w:r>
      <w:r>
        <w:rPr>
          <w:noProof/>
        </w:rPr>
        <w:fldChar w:fldCharType="separate"/>
      </w:r>
      <w:r>
        <w:rPr>
          <w:noProof/>
        </w:rPr>
        <w:t>11</w:t>
      </w:r>
      <w:r>
        <w:rPr>
          <w:noProof/>
        </w:rPr>
        <w:fldChar w:fldCharType="end"/>
      </w:r>
    </w:p>
    <w:p w14:paraId="1F2E00E1" w14:textId="6EF9EBA5" w:rsidR="005019B7" w:rsidRDefault="005019B7">
      <w:pPr>
        <w:pStyle w:val="TOC2"/>
        <w:tabs>
          <w:tab w:val="left" w:pos="10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4.12</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Zone d'enrobage</w:t>
      </w:r>
      <w:r>
        <w:rPr>
          <w:noProof/>
        </w:rPr>
        <w:tab/>
      </w:r>
      <w:r>
        <w:rPr>
          <w:noProof/>
        </w:rPr>
        <w:fldChar w:fldCharType="begin"/>
      </w:r>
      <w:r>
        <w:rPr>
          <w:noProof/>
        </w:rPr>
        <w:instrText xml:space="preserve"> PAGEREF _Toc182323310 \h </w:instrText>
      </w:r>
      <w:r>
        <w:rPr>
          <w:noProof/>
        </w:rPr>
      </w:r>
      <w:r>
        <w:rPr>
          <w:noProof/>
        </w:rPr>
        <w:fldChar w:fldCharType="separate"/>
      </w:r>
      <w:r>
        <w:rPr>
          <w:noProof/>
        </w:rPr>
        <w:t>11</w:t>
      </w:r>
      <w:r>
        <w:rPr>
          <w:noProof/>
        </w:rPr>
        <w:fldChar w:fldCharType="end"/>
      </w:r>
    </w:p>
    <w:p w14:paraId="42E4704F" w14:textId="3DA610D8" w:rsidR="005019B7" w:rsidRDefault="005019B7">
      <w:pPr>
        <w:pStyle w:val="TOC2"/>
        <w:tabs>
          <w:tab w:val="left" w:pos="10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4.13</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charpente en bois y compris produit anti-thermite</w:t>
      </w:r>
      <w:r>
        <w:rPr>
          <w:noProof/>
        </w:rPr>
        <w:tab/>
      </w:r>
      <w:r>
        <w:rPr>
          <w:noProof/>
        </w:rPr>
        <w:fldChar w:fldCharType="begin"/>
      </w:r>
      <w:r>
        <w:rPr>
          <w:noProof/>
        </w:rPr>
        <w:instrText xml:space="preserve"> PAGEREF _Toc182323311 \h </w:instrText>
      </w:r>
      <w:r>
        <w:rPr>
          <w:noProof/>
        </w:rPr>
      </w:r>
      <w:r>
        <w:rPr>
          <w:noProof/>
        </w:rPr>
        <w:fldChar w:fldCharType="separate"/>
      </w:r>
      <w:r>
        <w:rPr>
          <w:noProof/>
        </w:rPr>
        <w:t>11</w:t>
      </w:r>
      <w:r>
        <w:rPr>
          <w:noProof/>
        </w:rPr>
        <w:fldChar w:fldCharType="end"/>
      </w:r>
    </w:p>
    <w:p w14:paraId="50B565DC" w14:textId="1C87922D" w:rsidR="005019B7" w:rsidRDefault="005019B7">
      <w:pPr>
        <w:pStyle w:val="TOC2"/>
        <w:tabs>
          <w:tab w:val="left" w:pos="10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4.14</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Couverture et planches de rive</w:t>
      </w:r>
      <w:r>
        <w:rPr>
          <w:noProof/>
        </w:rPr>
        <w:tab/>
      </w:r>
      <w:r>
        <w:rPr>
          <w:noProof/>
        </w:rPr>
        <w:fldChar w:fldCharType="begin"/>
      </w:r>
      <w:r>
        <w:rPr>
          <w:noProof/>
        </w:rPr>
        <w:instrText xml:space="preserve"> PAGEREF _Toc182323312 \h </w:instrText>
      </w:r>
      <w:r>
        <w:rPr>
          <w:noProof/>
        </w:rPr>
      </w:r>
      <w:r>
        <w:rPr>
          <w:noProof/>
        </w:rPr>
        <w:fldChar w:fldCharType="separate"/>
      </w:r>
      <w:r>
        <w:rPr>
          <w:noProof/>
        </w:rPr>
        <w:t>11</w:t>
      </w:r>
      <w:r>
        <w:rPr>
          <w:noProof/>
        </w:rPr>
        <w:fldChar w:fldCharType="end"/>
      </w:r>
    </w:p>
    <w:p w14:paraId="5A11769F" w14:textId="09CEA4EA" w:rsidR="005019B7" w:rsidRDefault="005019B7">
      <w:pPr>
        <w:pStyle w:val="TOC2"/>
        <w:tabs>
          <w:tab w:val="left" w:pos="10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4.15</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Mise en service</w:t>
      </w:r>
      <w:r>
        <w:rPr>
          <w:noProof/>
        </w:rPr>
        <w:tab/>
      </w:r>
      <w:r>
        <w:rPr>
          <w:noProof/>
        </w:rPr>
        <w:fldChar w:fldCharType="begin"/>
      </w:r>
      <w:r>
        <w:rPr>
          <w:noProof/>
        </w:rPr>
        <w:instrText xml:space="preserve"> PAGEREF _Toc182323313 \h </w:instrText>
      </w:r>
      <w:r>
        <w:rPr>
          <w:noProof/>
        </w:rPr>
      </w:r>
      <w:r>
        <w:rPr>
          <w:noProof/>
        </w:rPr>
        <w:fldChar w:fldCharType="separate"/>
      </w:r>
      <w:r>
        <w:rPr>
          <w:noProof/>
        </w:rPr>
        <w:t>12</w:t>
      </w:r>
      <w:r>
        <w:rPr>
          <w:noProof/>
        </w:rPr>
        <w:fldChar w:fldCharType="end"/>
      </w:r>
    </w:p>
    <w:p w14:paraId="6B009976" w14:textId="147B5EFE" w:rsidR="005019B7" w:rsidRDefault="005019B7">
      <w:pPr>
        <w:pStyle w:val="TOC2"/>
        <w:tabs>
          <w:tab w:val="left" w:pos="1000"/>
          <w:tab w:val="right" w:leader="dot" w:pos="10194"/>
        </w:tabs>
        <w:rPr>
          <w:rFonts w:asciiTheme="minorHAnsi" w:eastAsiaTheme="minorEastAsia" w:hAnsiTheme="minorHAnsi" w:cstheme="minorBidi"/>
          <w:smallCaps w:val="0"/>
          <w:noProof/>
          <w:kern w:val="2"/>
          <w:szCs w:val="22"/>
          <w:lang w:val="fr-BE" w:eastAsia="fr-BE"/>
        </w:rPr>
      </w:pPr>
      <w:r w:rsidRPr="00A55701">
        <w:rPr>
          <w:rFonts w:ascii="Arial" w:hAnsi="Arial"/>
          <w:noProof/>
          <w:lang w:val="fr-BE"/>
        </w:rPr>
        <w:t>4.16</w:t>
      </w:r>
      <w:r>
        <w:rPr>
          <w:rFonts w:asciiTheme="minorHAnsi" w:eastAsiaTheme="minorEastAsia" w:hAnsiTheme="minorHAnsi" w:cstheme="minorBidi"/>
          <w:smallCaps w:val="0"/>
          <w:noProof/>
          <w:kern w:val="2"/>
          <w:szCs w:val="22"/>
          <w:lang w:val="fr-BE" w:eastAsia="fr-BE"/>
        </w:rPr>
        <w:tab/>
      </w:r>
      <w:r w:rsidRPr="00A55701">
        <w:rPr>
          <w:rFonts w:ascii="Arial" w:hAnsi="Arial"/>
          <w:noProof/>
          <w:lang w:val="fr-BE"/>
        </w:rPr>
        <w:t>Réception provisoire</w:t>
      </w:r>
      <w:r>
        <w:rPr>
          <w:noProof/>
        </w:rPr>
        <w:tab/>
      </w:r>
      <w:r>
        <w:rPr>
          <w:noProof/>
        </w:rPr>
        <w:fldChar w:fldCharType="begin"/>
      </w:r>
      <w:r>
        <w:rPr>
          <w:noProof/>
        </w:rPr>
        <w:instrText xml:space="preserve"> PAGEREF _Toc182323314 \h </w:instrText>
      </w:r>
      <w:r>
        <w:rPr>
          <w:noProof/>
        </w:rPr>
      </w:r>
      <w:r>
        <w:rPr>
          <w:noProof/>
        </w:rPr>
        <w:fldChar w:fldCharType="separate"/>
      </w:r>
      <w:r>
        <w:rPr>
          <w:noProof/>
        </w:rPr>
        <w:t>12</w:t>
      </w:r>
      <w:r>
        <w:rPr>
          <w:noProof/>
        </w:rPr>
        <w:fldChar w:fldCharType="end"/>
      </w:r>
    </w:p>
    <w:p w14:paraId="110C2CB2" w14:textId="79E3EF55" w:rsidR="005019B7" w:rsidRDefault="005019B7">
      <w:pPr>
        <w:pStyle w:val="TOC1"/>
        <w:tabs>
          <w:tab w:val="left" w:pos="600"/>
          <w:tab w:val="right" w:leader="dot" w:pos="10194"/>
        </w:tabs>
        <w:rPr>
          <w:rFonts w:asciiTheme="minorHAnsi" w:eastAsiaTheme="minorEastAsia" w:hAnsiTheme="minorHAnsi" w:cstheme="minorBidi"/>
          <w:b w:val="0"/>
          <w:bCs w:val="0"/>
          <w:caps w:val="0"/>
          <w:noProof/>
          <w:kern w:val="2"/>
          <w:szCs w:val="22"/>
          <w:lang w:val="fr-BE" w:eastAsia="fr-BE"/>
        </w:rPr>
      </w:pPr>
      <w:r w:rsidRPr="00A55701">
        <w:rPr>
          <w:rFonts w:ascii="Arial" w:hAnsi="Arial"/>
          <w:noProof/>
          <w:lang w:val="fr-BE"/>
        </w:rPr>
        <w:t>5.</w:t>
      </w:r>
      <w:r>
        <w:rPr>
          <w:rFonts w:asciiTheme="minorHAnsi" w:eastAsiaTheme="minorEastAsia" w:hAnsiTheme="minorHAnsi" w:cstheme="minorBidi"/>
          <w:b w:val="0"/>
          <w:bCs w:val="0"/>
          <w:caps w:val="0"/>
          <w:noProof/>
          <w:kern w:val="2"/>
          <w:szCs w:val="22"/>
          <w:lang w:val="fr-BE" w:eastAsia="fr-BE"/>
        </w:rPr>
        <w:tab/>
      </w:r>
      <w:r w:rsidRPr="00A55701">
        <w:rPr>
          <w:rFonts w:ascii="Arial" w:hAnsi="Arial"/>
          <w:noProof/>
          <w:lang w:val="fr-BE"/>
        </w:rPr>
        <w:t>Garantie de bonne exécution</w:t>
      </w:r>
      <w:r>
        <w:rPr>
          <w:noProof/>
        </w:rPr>
        <w:tab/>
      </w:r>
      <w:r>
        <w:rPr>
          <w:noProof/>
        </w:rPr>
        <w:fldChar w:fldCharType="begin"/>
      </w:r>
      <w:r>
        <w:rPr>
          <w:noProof/>
        </w:rPr>
        <w:instrText xml:space="preserve"> PAGEREF _Toc182323315 \h </w:instrText>
      </w:r>
      <w:r>
        <w:rPr>
          <w:noProof/>
        </w:rPr>
      </w:r>
      <w:r>
        <w:rPr>
          <w:noProof/>
        </w:rPr>
        <w:fldChar w:fldCharType="separate"/>
      </w:r>
      <w:r>
        <w:rPr>
          <w:noProof/>
        </w:rPr>
        <w:t>12</w:t>
      </w:r>
      <w:r>
        <w:rPr>
          <w:noProof/>
        </w:rPr>
        <w:fldChar w:fldCharType="end"/>
      </w:r>
    </w:p>
    <w:p w14:paraId="1B1B60A3" w14:textId="6F20E6B2" w:rsidR="005019B7" w:rsidRDefault="005019B7">
      <w:pPr>
        <w:pStyle w:val="TOC1"/>
        <w:tabs>
          <w:tab w:val="left" w:pos="600"/>
          <w:tab w:val="right" w:leader="dot" w:pos="10194"/>
        </w:tabs>
        <w:rPr>
          <w:rFonts w:asciiTheme="minorHAnsi" w:eastAsiaTheme="minorEastAsia" w:hAnsiTheme="minorHAnsi" w:cstheme="minorBidi"/>
          <w:b w:val="0"/>
          <w:bCs w:val="0"/>
          <w:caps w:val="0"/>
          <w:noProof/>
          <w:kern w:val="2"/>
          <w:szCs w:val="22"/>
          <w:lang w:val="fr-BE" w:eastAsia="fr-BE"/>
        </w:rPr>
      </w:pPr>
      <w:r w:rsidRPr="00A55701">
        <w:rPr>
          <w:rFonts w:ascii="Arial" w:hAnsi="Arial"/>
          <w:noProof/>
          <w:lang w:val="fr-BE"/>
        </w:rPr>
        <w:t>6.</w:t>
      </w:r>
      <w:r>
        <w:rPr>
          <w:rFonts w:asciiTheme="minorHAnsi" w:eastAsiaTheme="minorEastAsia" w:hAnsiTheme="minorHAnsi" w:cstheme="minorBidi"/>
          <w:b w:val="0"/>
          <w:bCs w:val="0"/>
          <w:caps w:val="0"/>
          <w:noProof/>
          <w:kern w:val="2"/>
          <w:szCs w:val="22"/>
          <w:lang w:val="fr-BE" w:eastAsia="fr-BE"/>
        </w:rPr>
        <w:tab/>
      </w:r>
      <w:r w:rsidRPr="00A55701">
        <w:rPr>
          <w:rFonts w:ascii="Arial" w:hAnsi="Arial"/>
          <w:noProof/>
          <w:lang w:val="fr-BE"/>
        </w:rPr>
        <w:t>garantie/caution de bonne exécution (gbe) des travaux</w:t>
      </w:r>
      <w:r>
        <w:rPr>
          <w:noProof/>
        </w:rPr>
        <w:tab/>
      </w:r>
      <w:r>
        <w:rPr>
          <w:noProof/>
        </w:rPr>
        <w:fldChar w:fldCharType="begin"/>
      </w:r>
      <w:r>
        <w:rPr>
          <w:noProof/>
        </w:rPr>
        <w:instrText xml:space="preserve"> PAGEREF _Toc182323316 \h </w:instrText>
      </w:r>
      <w:r>
        <w:rPr>
          <w:noProof/>
        </w:rPr>
      </w:r>
      <w:r>
        <w:rPr>
          <w:noProof/>
        </w:rPr>
        <w:fldChar w:fldCharType="separate"/>
      </w:r>
      <w:r>
        <w:rPr>
          <w:noProof/>
        </w:rPr>
        <w:t>13</w:t>
      </w:r>
      <w:r>
        <w:rPr>
          <w:noProof/>
        </w:rPr>
        <w:fldChar w:fldCharType="end"/>
      </w:r>
    </w:p>
    <w:p w14:paraId="04571AFF" w14:textId="41DDB05A" w:rsidR="005019B7" w:rsidRDefault="005019B7">
      <w:pPr>
        <w:pStyle w:val="TOC1"/>
        <w:tabs>
          <w:tab w:val="left" w:pos="600"/>
          <w:tab w:val="right" w:leader="dot" w:pos="10194"/>
        </w:tabs>
        <w:rPr>
          <w:rFonts w:asciiTheme="minorHAnsi" w:eastAsiaTheme="minorEastAsia" w:hAnsiTheme="minorHAnsi" w:cstheme="minorBidi"/>
          <w:b w:val="0"/>
          <w:bCs w:val="0"/>
          <w:caps w:val="0"/>
          <w:noProof/>
          <w:kern w:val="2"/>
          <w:szCs w:val="22"/>
          <w:lang w:val="fr-BE" w:eastAsia="fr-BE"/>
        </w:rPr>
      </w:pPr>
      <w:r w:rsidRPr="00A55701">
        <w:rPr>
          <w:rFonts w:ascii="Arial" w:hAnsi="Arial"/>
          <w:noProof/>
          <w:lang w:val="fr-BE"/>
        </w:rPr>
        <w:t>7.</w:t>
      </w:r>
      <w:r>
        <w:rPr>
          <w:rFonts w:asciiTheme="minorHAnsi" w:eastAsiaTheme="minorEastAsia" w:hAnsiTheme="minorHAnsi" w:cstheme="minorBidi"/>
          <w:b w:val="0"/>
          <w:bCs w:val="0"/>
          <w:caps w:val="0"/>
          <w:noProof/>
          <w:kern w:val="2"/>
          <w:szCs w:val="22"/>
          <w:lang w:val="fr-BE" w:eastAsia="fr-BE"/>
        </w:rPr>
        <w:tab/>
      </w:r>
      <w:r w:rsidRPr="00A55701">
        <w:rPr>
          <w:rFonts w:ascii="Arial" w:hAnsi="Arial"/>
          <w:noProof/>
          <w:lang w:val="fr-BE"/>
        </w:rPr>
        <w:t>Documents techniques</w:t>
      </w:r>
      <w:r>
        <w:rPr>
          <w:noProof/>
        </w:rPr>
        <w:tab/>
      </w:r>
      <w:r>
        <w:rPr>
          <w:noProof/>
        </w:rPr>
        <w:fldChar w:fldCharType="begin"/>
      </w:r>
      <w:r>
        <w:rPr>
          <w:noProof/>
        </w:rPr>
        <w:instrText xml:space="preserve"> PAGEREF _Toc182323317 \h </w:instrText>
      </w:r>
      <w:r>
        <w:rPr>
          <w:noProof/>
        </w:rPr>
      </w:r>
      <w:r>
        <w:rPr>
          <w:noProof/>
        </w:rPr>
        <w:fldChar w:fldCharType="separate"/>
      </w:r>
      <w:r>
        <w:rPr>
          <w:noProof/>
        </w:rPr>
        <w:t>13</w:t>
      </w:r>
      <w:r>
        <w:rPr>
          <w:noProof/>
        </w:rPr>
        <w:fldChar w:fldCharType="end"/>
      </w:r>
    </w:p>
    <w:p w14:paraId="1CB34A95" w14:textId="2C241CE7" w:rsidR="005019B7" w:rsidRDefault="005019B7">
      <w:pPr>
        <w:pStyle w:val="TOC1"/>
        <w:tabs>
          <w:tab w:val="left" w:pos="600"/>
          <w:tab w:val="right" w:leader="dot" w:pos="10194"/>
        </w:tabs>
        <w:rPr>
          <w:rFonts w:asciiTheme="minorHAnsi" w:eastAsiaTheme="minorEastAsia" w:hAnsiTheme="minorHAnsi" w:cstheme="minorBidi"/>
          <w:b w:val="0"/>
          <w:bCs w:val="0"/>
          <w:caps w:val="0"/>
          <w:noProof/>
          <w:kern w:val="2"/>
          <w:szCs w:val="22"/>
          <w:lang w:val="fr-BE" w:eastAsia="fr-BE"/>
        </w:rPr>
      </w:pPr>
      <w:r w:rsidRPr="00A55701">
        <w:rPr>
          <w:rFonts w:ascii="Arial" w:hAnsi="Arial"/>
          <w:noProof/>
          <w:lang w:val="fr-BE"/>
        </w:rPr>
        <w:t>8.</w:t>
      </w:r>
      <w:r>
        <w:rPr>
          <w:rFonts w:asciiTheme="minorHAnsi" w:eastAsiaTheme="minorEastAsia" w:hAnsiTheme="minorHAnsi" w:cstheme="minorBidi"/>
          <w:b w:val="0"/>
          <w:bCs w:val="0"/>
          <w:caps w:val="0"/>
          <w:noProof/>
          <w:kern w:val="2"/>
          <w:szCs w:val="22"/>
          <w:lang w:val="fr-BE" w:eastAsia="fr-BE"/>
        </w:rPr>
        <w:tab/>
      </w:r>
      <w:r w:rsidRPr="00A55701">
        <w:rPr>
          <w:rFonts w:ascii="Arial" w:hAnsi="Arial"/>
          <w:noProof/>
          <w:lang w:val="fr-BE"/>
        </w:rPr>
        <w:t>Travaux connexes</w:t>
      </w:r>
      <w:r>
        <w:rPr>
          <w:noProof/>
        </w:rPr>
        <w:tab/>
      </w:r>
      <w:r>
        <w:rPr>
          <w:noProof/>
        </w:rPr>
        <w:fldChar w:fldCharType="begin"/>
      </w:r>
      <w:r>
        <w:rPr>
          <w:noProof/>
        </w:rPr>
        <w:instrText xml:space="preserve"> PAGEREF _Toc182323318 \h </w:instrText>
      </w:r>
      <w:r>
        <w:rPr>
          <w:noProof/>
        </w:rPr>
      </w:r>
      <w:r>
        <w:rPr>
          <w:noProof/>
        </w:rPr>
        <w:fldChar w:fldCharType="separate"/>
      </w:r>
      <w:r>
        <w:rPr>
          <w:noProof/>
        </w:rPr>
        <w:t>14</w:t>
      </w:r>
      <w:r>
        <w:rPr>
          <w:noProof/>
        </w:rPr>
        <w:fldChar w:fldCharType="end"/>
      </w:r>
    </w:p>
    <w:p w14:paraId="0C43F4A0" w14:textId="2540F479" w:rsidR="005C026D" w:rsidRPr="004C0437" w:rsidRDefault="005C026D" w:rsidP="005C026D">
      <w:pPr>
        <w:tabs>
          <w:tab w:val="left" w:pos="284"/>
        </w:tabs>
        <w:rPr>
          <w:rFonts w:ascii="Arial" w:hAnsi="Arial" w:cs="Arial"/>
          <w:sz w:val="20"/>
          <w:lang w:val="fr-BE"/>
        </w:rPr>
        <w:sectPr w:rsidR="005C026D" w:rsidRPr="004C0437" w:rsidSect="005C026D">
          <w:footerReference w:type="default" r:id="rId10"/>
          <w:pgSz w:w="11906" w:h="16838" w:code="9"/>
          <w:pgMar w:top="851" w:right="851" w:bottom="851" w:left="851" w:header="709" w:footer="454" w:gutter="0"/>
          <w:pgNumType w:start="1"/>
          <w:cols w:space="708"/>
          <w:titlePg/>
          <w:docGrid w:linePitch="360"/>
        </w:sectPr>
      </w:pPr>
      <w:r w:rsidRPr="0024519E">
        <w:rPr>
          <w:rFonts w:ascii="Arial" w:hAnsi="Arial" w:cs="Arial"/>
          <w:b/>
          <w:bCs/>
          <w:i/>
          <w:iCs/>
          <w:sz w:val="20"/>
          <w:lang w:val="fr-BE"/>
        </w:rPr>
        <w:fldChar w:fldCharType="end"/>
      </w:r>
    </w:p>
    <w:p w14:paraId="260C67A2" w14:textId="3A23627D" w:rsidR="005C026D" w:rsidRPr="004C0437" w:rsidRDefault="005C026D" w:rsidP="005C026D">
      <w:pPr>
        <w:pStyle w:val="Title"/>
        <w:numPr>
          <w:ilvl w:val="0"/>
          <w:numId w:val="20"/>
        </w:numPr>
        <w:tabs>
          <w:tab w:val="left" w:pos="284"/>
        </w:tabs>
        <w:jc w:val="left"/>
        <w:rPr>
          <w:rFonts w:ascii="Arial" w:hAnsi="Arial" w:cs="Arial"/>
          <w:sz w:val="24"/>
          <w:lang w:val="fr-BE"/>
        </w:rPr>
      </w:pPr>
      <w:bookmarkStart w:id="5" w:name="_Toc145332861"/>
      <w:bookmarkStart w:id="6" w:name="_Toc146872144"/>
      <w:bookmarkStart w:id="7" w:name="_Toc182323253"/>
      <w:r w:rsidRPr="004C0437">
        <w:rPr>
          <w:rFonts w:ascii="Arial" w:hAnsi="Arial" w:cs="Arial"/>
          <w:sz w:val="24"/>
          <w:lang w:val="fr-BE"/>
        </w:rPr>
        <w:lastRenderedPageBreak/>
        <w:t xml:space="preserve">TRAVAUX DE </w:t>
      </w:r>
      <w:r w:rsidR="007652F5">
        <w:rPr>
          <w:rFonts w:ascii="Arial" w:hAnsi="Arial" w:cs="Arial"/>
          <w:sz w:val="24"/>
          <w:lang w:val="fr-BE"/>
        </w:rPr>
        <w:t>CONSTRUCTION DES LATRINES</w:t>
      </w:r>
      <w:bookmarkEnd w:id="7"/>
    </w:p>
    <w:p w14:paraId="44F06C98" w14:textId="77777777" w:rsidR="005C026D" w:rsidRPr="004C0437" w:rsidRDefault="005C026D" w:rsidP="005C026D">
      <w:pPr>
        <w:pStyle w:val="Heading1"/>
        <w:tabs>
          <w:tab w:val="left" w:pos="284"/>
        </w:tabs>
        <w:spacing w:before="120"/>
        <w:rPr>
          <w:rFonts w:ascii="Arial" w:hAnsi="Arial"/>
          <w:sz w:val="24"/>
          <w:lang w:val="fr-BE"/>
        </w:rPr>
      </w:pPr>
      <w:bookmarkStart w:id="8" w:name="_Toc182323254"/>
      <w:r w:rsidRPr="004C0437">
        <w:rPr>
          <w:rFonts w:ascii="Arial" w:hAnsi="Arial"/>
          <w:sz w:val="24"/>
          <w:lang w:val="fr-BE"/>
        </w:rPr>
        <w:t>DISPOSITIONS GENERALES</w:t>
      </w:r>
      <w:bookmarkEnd w:id="5"/>
      <w:bookmarkEnd w:id="6"/>
      <w:bookmarkEnd w:id="8"/>
    </w:p>
    <w:p w14:paraId="5682ECA4" w14:textId="77777777" w:rsidR="005C026D" w:rsidRPr="004C0437" w:rsidRDefault="005C026D" w:rsidP="005C026D">
      <w:pPr>
        <w:pStyle w:val="Heading2"/>
        <w:tabs>
          <w:tab w:val="clear" w:pos="1134"/>
          <w:tab w:val="clear" w:pos="5796"/>
        </w:tabs>
        <w:ind w:left="341" w:hanging="57"/>
        <w:rPr>
          <w:rFonts w:ascii="Arial" w:hAnsi="Arial"/>
          <w:sz w:val="24"/>
          <w:szCs w:val="24"/>
          <w:lang w:val="fr-BE"/>
        </w:rPr>
      </w:pPr>
      <w:bookmarkStart w:id="9" w:name="_Toc145332862"/>
      <w:bookmarkStart w:id="10" w:name="_Toc146872145"/>
      <w:bookmarkStart w:id="11" w:name="_Toc182323255"/>
      <w:r w:rsidRPr="004C0437">
        <w:rPr>
          <w:rFonts w:ascii="Arial" w:hAnsi="Arial"/>
          <w:sz w:val="24"/>
          <w:szCs w:val="24"/>
          <w:lang w:val="fr-BE"/>
        </w:rPr>
        <w:t>Objet de l’opération</w:t>
      </w:r>
      <w:bookmarkEnd w:id="9"/>
      <w:bookmarkEnd w:id="10"/>
      <w:bookmarkEnd w:id="11"/>
    </w:p>
    <w:p w14:paraId="322F39E9" w14:textId="4689DDA4" w:rsidR="005C026D" w:rsidRPr="004C0437" w:rsidRDefault="0074210C" w:rsidP="005C026D">
      <w:pPr>
        <w:tabs>
          <w:tab w:val="left" w:pos="284"/>
        </w:tabs>
        <w:rPr>
          <w:rFonts w:ascii="Arial" w:hAnsi="Arial" w:cs="Arial"/>
          <w:sz w:val="24"/>
          <w:szCs w:val="24"/>
          <w:lang w:val="fr-BE"/>
        </w:rPr>
      </w:pPr>
      <w:r w:rsidRPr="0074210C">
        <w:rPr>
          <w:rFonts w:ascii="Arial" w:hAnsi="Arial" w:cs="Arial"/>
          <w:sz w:val="24"/>
          <w:szCs w:val="24"/>
          <w:lang w:val="fr-BE"/>
        </w:rPr>
        <w:t xml:space="preserve">Ce cahier des charges définit les conditions nécessaires à la </w:t>
      </w:r>
      <w:r w:rsidR="00D4638A" w:rsidRPr="00D4638A">
        <w:rPr>
          <w:rFonts w:ascii="Arial" w:hAnsi="Arial" w:cs="Arial"/>
          <w:sz w:val="24"/>
          <w:szCs w:val="24"/>
          <w:lang w:val="fr-BE"/>
        </w:rPr>
        <w:t>construction de deux blocs de latrines comprenant chacun 4 portes, séparés physiquement (un bloc pour filles et un autre pour garçons) et équipés d’un dispositif de lavage des mains alimenté par récupération des eaux de pluie</w:t>
      </w:r>
      <w:r w:rsidRPr="0074210C">
        <w:rPr>
          <w:rFonts w:ascii="Arial" w:hAnsi="Arial" w:cs="Arial"/>
          <w:sz w:val="24"/>
          <w:szCs w:val="24"/>
          <w:lang w:val="fr-BE"/>
        </w:rPr>
        <w:t>. Il établit également les règles et recommandations spécifiques à respecter lors de l'exécution des travaux</w:t>
      </w:r>
      <w:r w:rsidR="005C026D" w:rsidRPr="004C0437">
        <w:rPr>
          <w:rFonts w:ascii="Arial" w:hAnsi="Arial" w:cs="Arial"/>
          <w:sz w:val="24"/>
          <w:szCs w:val="24"/>
          <w:lang w:val="fr-BE"/>
        </w:rPr>
        <w:t>.</w:t>
      </w:r>
    </w:p>
    <w:p w14:paraId="58CD6F24" w14:textId="77777777"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12" w:name="_Toc182323256"/>
      <w:r w:rsidRPr="004C0437">
        <w:rPr>
          <w:rFonts w:ascii="Arial" w:hAnsi="Arial"/>
          <w:sz w:val="24"/>
          <w:szCs w:val="24"/>
          <w:lang w:val="fr-BE"/>
        </w:rPr>
        <w:t>Service à assurer</w:t>
      </w:r>
      <w:bookmarkEnd w:id="12"/>
    </w:p>
    <w:p w14:paraId="5C2DAD90" w14:textId="53DACD66" w:rsidR="005C026D" w:rsidRPr="004C0437" w:rsidRDefault="00C3332B" w:rsidP="005C026D">
      <w:pPr>
        <w:tabs>
          <w:tab w:val="left" w:pos="284"/>
        </w:tabs>
        <w:rPr>
          <w:rFonts w:ascii="Arial" w:hAnsi="Arial" w:cs="Arial"/>
          <w:sz w:val="24"/>
          <w:szCs w:val="24"/>
          <w:lang w:val="fr-BE"/>
        </w:rPr>
      </w:pPr>
      <w:r>
        <w:rPr>
          <w:rFonts w:ascii="Arial" w:hAnsi="Arial" w:cs="Arial"/>
          <w:sz w:val="24"/>
          <w:szCs w:val="24"/>
          <w:lang w:val="fr-BE"/>
        </w:rPr>
        <w:t xml:space="preserve">Le projet </w:t>
      </w:r>
      <w:r w:rsidR="00290961" w:rsidRPr="00290961">
        <w:rPr>
          <w:rFonts w:ascii="Arial" w:hAnsi="Arial" w:cs="Arial"/>
          <w:sz w:val="24"/>
          <w:szCs w:val="24"/>
          <w:lang w:val="fr-BE"/>
        </w:rPr>
        <w:t>doit garantir des installations fonctionnelles, sûres, et hygiéniques avec une récupération des eaux de pluie</w:t>
      </w:r>
      <w:r w:rsidR="005C026D" w:rsidRPr="004C0437">
        <w:rPr>
          <w:rFonts w:ascii="Arial" w:hAnsi="Arial" w:cs="Arial"/>
          <w:sz w:val="24"/>
          <w:szCs w:val="24"/>
          <w:lang w:val="fr-BE"/>
        </w:rPr>
        <w:t>.</w:t>
      </w:r>
    </w:p>
    <w:p w14:paraId="5F686652" w14:textId="77777777" w:rsidR="005C026D" w:rsidRPr="004C0437" w:rsidRDefault="005C026D" w:rsidP="005C026D">
      <w:pPr>
        <w:pStyle w:val="Heading3"/>
        <w:tabs>
          <w:tab w:val="left" w:pos="284"/>
        </w:tabs>
        <w:rPr>
          <w:rFonts w:ascii="Arial" w:hAnsi="Arial" w:cs="Arial"/>
          <w:szCs w:val="24"/>
          <w:lang w:val="fr-BE"/>
        </w:rPr>
      </w:pPr>
      <w:bookmarkStart w:id="13" w:name="_Toc182323257"/>
      <w:r w:rsidRPr="004C0437">
        <w:rPr>
          <w:rFonts w:ascii="Arial" w:hAnsi="Arial" w:cs="Arial"/>
          <w:szCs w:val="24"/>
          <w:lang w:val="fr-BE"/>
        </w:rPr>
        <w:t>Le niveau de qualité exigé</w:t>
      </w:r>
      <w:bookmarkEnd w:id="13"/>
    </w:p>
    <w:p w14:paraId="432A3F0A" w14:textId="77777777" w:rsidR="005C026D" w:rsidRPr="004C0437" w:rsidRDefault="005C026D" w:rsidP="005C026D">
      <w:pPr>
        <w:tabs>
          <w:tab w:val="left" w:pos="284"/>
        </w:tabs>
        <w:rPr>
          <w:rFonts w:ascii="Arial" w:hAnsi="Arial" w:cs="Arial"/>
          <w:sz w:val="24"/>
          <w:szCs w:val="24"/>
          <w:lang w:val="fr-BE"/>
        </w:rPr>
      </w:pPr>
      <w:r w:rsidRPr="004C0437">
        <w:rPr>
          <w:rFonts w:ascii="Arial" w:hAnsi="Arial" w:cs="Arial"/>
          <w:sz w:val="24"/>
          <w:szCs w:val="24"/>
          <w:lang w:val="fr-BE"/>
        </w:rPr>
        <w:t>Les spécifications techniques décrites dans le présent cahier seront strictement appliquées afin de garantir les exigences citées plus haut.</w:t>
      </w:r>
    </w:p>
    <w:p w14:paraId="5ED5100A" w14:textId="77777777"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14" w:name="_Toc145332863"/>
      <w:bookmarkStart w:id="15" w:name="_Toc146872146"/>
      <w:bookmarkStart w:id="16" w:name="_Toc182323258"/>
      <w:r w:rsidRPr="004C0437">
        <w:rPr>
          <w:rFonts w:ascii="Arial" w:hAnsi="Arial"/>
          <w:sz w:val="24"/>
          <w:szCs w:val="24"/>
          <w:lang w:val="fr-BE"/>
        </w:rPr>
        <w:t>Consistance des travaux</w:t>
      </w:r>
      <w:bookmarkEnd w:id="14"/>
      <w:bookmarkEnd w:id="15"/>
      <w:bookmarkEnd w:id="16"/>
    </w:p>
    <w:p w14:paraId="2ED53144" w14:textId="7E2A9F00" w:rsidR="005C026D" w:rsidRPr="004C0437" w:rsidRDefault="005C026D" w:rsidP="005C026D">
      <w:pPr>
        <w:tabs>
          <w:tab w:val="left" w:pos="284"/>
        </w:tabs>
        <w:rPr>
          <w:rFonts w:ascii="Arial" w:hAnsi="Arial" w:cs="Arial"/>
          <w:sz w:val="24"/>
          <w:szCs w:val="24"/>
          <w:lang w:val="fr-BE"/>
        </w:rPr>
      </w:pPr>
      <w:r w:rsidRPr="004C0437">
        <w:rPr>
          <w:rFonts w:ascii="Arial" w:hAnsi="Arial" w:cs="Arial"/>
          <w:sz w:val="24"/>
          <w:szCs w:val="24"/>
          <w:lang w:val="fr-BE"/>
        </w:rPr>
        <w:t>Les travaux comprennent :</w:t>
      </w:r>
    </w:p>
    <w:p w14:paraId="43CFCB2E" w14:textId="237AFB92" w:rsidR="005C026D" w:rsidRPr="004C0437" w:rsidRDefault="00F04D75" w:rsidP="008B0C41">
      <w:pPr>
        <w:pStyle w:val="Puce"/>
        <w:tabs>
          <w:tab w:val="clear" w:pos="1571"/>
          <w:tab w:val="left" w:pos="284"/>
        </w:tabs>
        <w:ind w:left="1531" w:hanging="113"/>
        <w:contextualSpacing w:val="0"/>
        <w:rPr>
          <w:rFonts w:ascii="Arial" w:hAnsi="Arial" w:cs="Arial"/>
          <w:sz w:val="24"/>
          <w:szCs w:val="24"/>
          <w:lang w:val="fr-BE"/>
        </w:rPr>
      </w:pPr>
      <w:r w:rsidRPr="00A803F9">
        <w:rPr>
          <w:rFonts w:ascii="Arial" w:hAnsi="Arial" w:cs="Arial"/>
          <w:sz w:val="24"/>
          <w:szCs w:val="24"/>
          <w:lang w:val="fr-BE"/>
        </w:rPr>
        <w:t>l</w:t>
      </w:r>
      <w:r w:rsidR="00A803F9" w:rsidRPr="00A803F9">
        <w:rPr>
          <w:rFonts w:ascii="Arial" w:hAnsi="Arial" w:cs="Arial"/>
          <w:sz w:val="24"/>
          <w:szCs w:val="24"/>
          <w:lang w:val="fr-BE"/>
        </w:rPr>
        <w:t>a construction de deux blocs latrines en maçonnerie, séparés pour filles et garçons, avec quatre portes chacun</w:t>
      </w:r>
      <w:r w:rsidR="005C026D" w:rsidRPr="004C0437">
        <w:rPr>
          <w:rFonts w:ascii="Arial" w:hAnsi="Arial" w:cs="Arial"/>
          <w:sz w:val="24"/>
          <w:szCs w:val="24"/>
          <w:lang w:val="fr-BE"/>
        </w:rPr>
        <w:t> ;</w:t>
      </w:r>
    </w:p>
    <w:p w14:paraId="15B27682" w14:textId="04D40D23" w:rsidR="005C026D" w:rsidRPr="004C0437" w:rsidRDefault="00F04D75" w:rsidP="008B0C41">
      <w:pPr>
        <w:pStyle w:val="Puce"/>
        <w:tabs>
          <w:tab w:val="clear" w:pos="1571"/>
          <w:tab w:val="left" w:pos="284"/>
        </w:tabs>
        <w:ind w:left="1531" w:hanging="113"/>
        <w:contextualSpacing w:val="0"/>
        <w:rPr>
          <w:rFonts w:ascii="Arial" w:hAnsi="Arial" w:cs="Arial"/>
          <w:sz w:val="24"/>
          <w:szCs w:val="24"/>
          <w:lang w:val="fr-BE"/>
        </w:rPr>
      </w:pPr>
      <w:r w:rsidRPr="008B0C41">
        <w:rPr>
          <w:rFonts w:ascii="Arial" w:hAnsi="Arial" w:cs="Arial"/>
          <w:sz w:val="24"/>
          <w:szCs w:val="24"/>
          <w:lang w:val="fr-BE"/>
        </w:rPr>
        <w:t>l</w:t>
      </w:r>
      <w:r w:rsidR="008B0C41" w:rsidRPr="008B0C41">
        <w:rPr>
          <w:rFonts w:ascii="Arial" w:hAnsi="Arial" w:cs="Arial"/>
          <w:sz w:val="24"/>
          <w:szCs w:val="24"/>
          <w:lang w:val="fr-BE"/>
        </w:rPr>
        <w:t>a couverture avec un système de gouttières pour récupérer les eaux de pluie dans des réservoirs de stockage</w:t>
      </w:r>
      <w:r w:rsidR="005C026D" w:rsidRPr="004C0437">
        <w:rPr>
          <w:rFonts w:ascii="Arial" w:hAnsi="Arial" w:cs="Arial"/>
          <w:sz w:val="24"/>
          <w:szCs w:val="24"/>
          <w:lang w:val="fr-BE"/>
        </w:rPr>
        <w:t> ;</w:t>
      </w:r>
    </w:p>
    <w:p w14:paraId="7A79280C" w14:textId="261DA2A8" w:rsidR="005C026D" w:rsidRPr="004C0437" w:rsidRDefault="00F04D75" w:rsidP="008B0C41">
      <w:pPr>
        <w:pStyle w:val="Puce"/>
        <w:tabs>
          <w:tab w:val="clear" w:pos="1571"/>
          <w:tab w:val="left" w:pos="284"/>
        </w:tabs>
        <w:ind w:left="1531" w:hanging="113"/>
        <w:contextualSpacing w:val="0"/>
        <w:rPr>
          <w:rFonts w:ascii="Arial" w:hAnsi="Arial" w:cs="Arial"/>
          <w:sz w:val="24"/>
          <w:szCs w:val="24"/>
          <w:lang w:val="fr-BE"/>
        </w:rPr>
      </w:pPr>
      <w:r w:rsidRPr="008B0C41">
        <w:rPr>
          <w:rFonts w:ascii="Arial" w:hAnsi="Arial" w:cs="Arial"/>
          <w:sz w:val="24"/>
          <w:szCs w:val="24"/>
          <w:lang w:val="fr-BE"/>
        </w:rPr>
        <w:t>l</w:t>
      </w:r>
      <w:r w:rsidR="008B0C41" w:rsidRPr="008B0C41">
        <w:rPr>
          <w:rFonts w:ascii="Arial" w:hAnsi="Arial" w:cs="Arial"/>
          <w:sz w:val="24"/>
          <w:szCs w:val="24"/>
          <w:lang w:val="fr-BE"/>
        </w:rPr>
        <w:t>'installation de dispositifs de lavage de mains connectés aux réservoirs d'eau de pluie</w:t>
      </w:r>
      <w:r w:rsidR="008B0C41">
        <w:rPr>
          <w:rFonts w:ascii="Arial" w:hAnsi="Arial" w:cs="Arial"/>
          <w:sz w:val="24"/>
          <w:szCs w:val="24"/>
          <w:lang w:val="fr-BE"/>
        </w:rPr>
        <w:t>.</w:t>
      </w:r>
    </w:p>
    <w:p w14:paraId="38329CB3" w14:textId="77777777"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17" w:name="_Toc182323259"/>
      <w:r w:rsidRPr="004C0437">
        <w:rPr>
          <w:rFonts w:ascii="Arial" w:hAnsi="Arial"/>
          <w:sz w:val="24"/>
          <w:szCs w:val="24"/>
          <w:lang w:val="fr-BE"/>
        </w:rPr>
        <w:t>visite des lieux</w:t>
      </w:r>
      <w:bookmarkEnd w:id="17"/>
    </w:p>
    <w:p w14:paraId="08B25593" w14:textId="337CE549" w:rsidR="005C026D" w:rsidRPr="004C0437" w:rsidRDefault="005C026D" w:rsidP="005C026D">
      <w:pPr>
        <w:tabs>
          <w:tab w:val="left" w:pos="284"/>
        </w:tabs>
        <w:rPr>
          <w:rFonts w:ascii="Arial" w:hAnsi="Arial" w:cs="Arial"/>
          <w:sz w:val="24"/>
          <w:szCs w:val="24"/>
          <w:lang w:val="fr-BE"/>
        </w:rPr>
      </w:pPr>
      <w:r w:rsidRPr="004C0437">
        <w:rPr>
          <w:rFonts w:ascii="Arial" w:hAnsi="Arial" w:cs="Arial"/>
          <w:sz w:val="24"/>
          <w:szCs w:val="24"/>
          <w:lang w:val="fr-BE"/>
        </w:rPr>
        <w:t xml:space="preserve">Les soumissionnaires sont censés connaître la zone du projet. Le Maître d’Ouvrage n’organisera aucune visite, </w:t>
      </w:r>
      <w:r w:rsidRPr="004C0437">
        <w:rPr>
          <w:rFonts w:ascii="Arial" w:hAnsi="Arial" w:cs="Arial"/>
          <w:b/>
          <w:bCs/>
          <w:sz w:val="24"/>
          <w:szCs w:val="24"/>
          <w:lang w:val="fr-BE"/>
        </w:rPr>
        <w:t xml:space="preserve">il appartiendra à chaque soumissionnaire de visiter obligatoirement les sites et un certificat sera délivré. </w:t>
      </w:r>
      <w:r w:rsidRPr="004C0437">
        <w:rPr>
          <w:rFonts w:ascii="Arial" w:hAnsi="Arial" w:cs="Arial"/>
          <w:sz w:val="24"/>
          <w:szCs w:val="24"/>
          <w:lang w:val="fr-BE"/>
        </w:rPr>
        <w:t xml:space="preserve">Pour d'éventuelles informations concernant la visite des sites, veuillez contacter </w:t>
      </w:r>
      <w:r w:rsidR="00CB3C8A" w:rsidRPr="004C0437">
        <w:rPr>
          <w:rFonts w:ascii="Arial" w:hAnsi="Arial" w:cs="Arial"/>
          <w:sz w:val="24"/>
          <w:szCs w:val="24"/>
          <w:lang w:val="fr-BE"/>
        </w:rPr>
        <w:t xml:space="preserve">l’Inspecteur Principal Provincial Adjoint de la Formation (IPPAF) au +243 818 637 707 </w:t>
      </w:r>
      <w:r w:rsidR="00EA41D2" w:rsidRPr="004C0437">
        <w:rPr>
          <w:rFonts w:ascii="Arial" w:hAnsi="Arial" w:cs="Arial"/>
          <w:sz w:val="24"/>
          <w:szCs w:val="24"/>
          <w:lang w:val="fr-BE"/>
        </w:rPr>
        <w:t>ou par email à</w:t>
      </w:r>
      <w:r w:rsidR="00CB3C8A" w:rsidRPr="004C0437">
        <w:rPr>
          <w:rFonts w:ascii="Arial" w:hAnsi="Arial" w:cs="Arial"/>
          <w:sz w:val="24"/>
          <w:szCs w:val="24"/>
          <w:lang w:val="fr-BE"/>
        </w:rPr>
        <w:t xml:space="preserve"> </w:t>
      </w:r>
      <w:hyperlink r:id="rId11" w:history="1">
        <w:r w:rsidR="00CB3C8A" w:rsidRPr="004C0437">
          <w:rPr>
            <w:rStyle w:val="Hyperlink"/>
            <w:rFonts w:ascii="Arial" w:hAnsi="Arial" w:cs="Arial"/>
            <w:color w:val="FF0000"/>
            <w:sz w:val="24"/>
            <w:szCs w:val="24"/>
          </w:rPr>
          <w:t>rtshiananga75@gmail.com</w:t>
        </w:r>
      </w:hyperlink>
      <w:r w:rsidR="00CB3C8A" w:rsidRPr="004C0437">
        <w:rPr>
          <w:rStyle w:val="ui-provider"/>
          <w:rFonts w:ascii="Arial" w:hAnsi="Arial" w:cs="Arial"/>
        </w:rPr>
        <w:t xml:space="preserve"> </w:t>
      </w:r>
    </w:p>
    <w:p w14:paraId="3C899403" w14:textId="77777777"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18" w:name="_Toc150315399"/>
      <w:bookmarkStart w:id="19" w:name="_Toc182323260"/>
      <w:r w:rsidRPr="004C0437">
        <w:rPr>
          <w:rFonts w:ascii="Arial" w:hAnsi="Arial"/>
          <w:sz w:val="24"/>
          <w:szCs w:val="24"/>
          <w:lang w:val="fr-BE"/>
        </w:rPr>
        <w:t>Renseignements complémentaires</w:t>
      </w:r>
      <w:bookmarkEnd w:id="18"/>
      <w:bookmarkEnd w:id="19"/>
    </w:p>
    <w:p w14:paraId="050005FE" w14:textId="77777777" w:rsidR="005C026D" w:rsidRPr="004C0437" w:rsidRDefault="005C026D" w:rsidP="005C026D">
      <w:pPr>
        <w:tabs>
          <w:tab w:val="left" w:pos="284"/>
        </w:tabs>
        <w:rPr>
          <w:rFonts w:ascii="Arial" w:hAnsi="Arial" w:cs="Arial"/>
          <w:sz w:val="24"/>
          <w:szCs w:val="24"/>
          <w:lang w:val="fr-BE"/>
        </w:rPr>
      </w:pPr>
      <w:r w:rsidRPr="004C0437">
        <w:rPr>
          <w:rFonts w:ascii="Arial" w:hAnsi="Arial" w:cs="Arial"/>
          <w:sz w:val="24"/>
          <w:szCs w:val="24"/>
          <w:lang w:val="fr-BE"/>
        </w:rPr>
        <w:t>Pour tout renseignement d’ordre technique ou administratif relatif à ce présent appel d’offres, les soumissionnaires pourront s’adresser au Maître d’Ouvrage Délégué.</w:t>
      </w:r>
    </w:p>
    <w:p w14:paraId="6CF29F03" w14:textId="77777777"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20" w:name="_Toc145332864"/>
      <w:bookmarkStart w:id="21" w:name="_Toc146872147"/>
      <w:bookmarkStart w:id="22" w:name="_Toc182323261"/>
      <w:r w:rsidRPr="004C0437">
        <w:rPr>
          <w:rFonts w:ascii="Arial" w:hAnsi="Arial"/>
          <w:sz w:val="24"/>
          <w:szCs w:val="24"/>
          <w:lang w:val="fr-BE"/>
        </w:rPr>
        <w:t>Localisation</w:t>
      </w:r>
      <w:bookmarkEnd w:id="20"/>
      <w:bookmarkEnd w:id="21"/>
      <w:bookmarkEnd w:id="22"/>
    </w:p>
    <w:p w14:paraId="32CB29B5" w14:textId="21D7B2D0" w:rsidR="005C026D" w:rsidRPr="004C0437" w:rsidRDefault="005C026D" w:rsidP="005C026D">
      <w:pPr>
        <w:tabs>
          <w:tab w:val="left" w:pos="284"/>
        </w:tabs>
        <w:spacing w:after="120"/>
        <w:rPr>
          <w:rFonts w:ascii="Arial" w:hAnsi="Arial" w:cs="Arial"/>
          <w:sz w:val="24"/>
          <w:szCs w:val="24"/>
          <w:lang w:val="fr-BE"/>
        </w:rPr>
      </w:pPr>
      <w:r w:rsidRPr="004C0437">
        <w:rPr>
          <w:rFonts w:ascii="Arial" w:hAnsi="Arial" w:cs="Arial"/>
          <w:sz w:val="24"/>
          <w:szCs w:val="24"/>
          <w:lang w:val="fr-BE"/>
        </w:rPr>
        <w:t xml:space="preserve">Les </w:t>
      </w:r>
      <w:r w:rsidR="008F3807">
        <w:rPr>
          <w:rFonts w:ascii="Arial" w:hAnsi="Arial" w:cs="Arial"/>
          <w:sz w:val="24"/>
          <w:szCs w:val="24"/>
          <w:lang w:val="fr-BE"/>
        </w:rPr>
        <w:t>écoles d’où les lat</w:t>
      </w:r>
      <w:r w:rsidR="00003F71">
        <w:rPr>
          <w:rFonts w:ascii="Arial" w:hAnsi="Arial" w:cs="Arial"/>
          <w:sz w:val="24"/>
          <w:szCs w:val="24"/>
          <w:lang w:val="fr-BE"/>
        </w:rPr>
        <w:t>r</w:t>
      </w:r>
      <w:r w:rsidR="008F3807">
        <w:rPr>
          <w:rFonts w:ascii="Arial" w:hAnsi="Arial" w:cs="Arial"/>
          <w:sz w:val="24"/>
          <w:szCs w:val="24"/>
          <w:lang w:val="fr-BE"/>
        </w:rPr>
        <w:t>ines</w:t>
      </w:r>
      <w:r w:rsidRPr="004C0437">
        <w:rPr>
          <w:rFonts w:ascii="Arial" w:hAnsi="Arial" w:cs="Arial"/>
          <w:sz w:val="24"/>
          <w:szCs w:val="24"/>
          <w:lang w:val="fr-BE"/>
        </w:rPr>
        <w:t xml:space="preserve"> seront </w:t>
      </w:r>
      <w:r w:rsidR="008F3807">
        <w:rPr>
          <w:rFonts w:ascii="Arial" w:hAnsi="Arial" w:cs="Arial"/>
          <w:sz w:val="24"/>
          <w:szCs w:val="24"/>
          <w:lang w:val="fr-BE"/>
        </w:rPr>
        <w:t xml:space="preserve">construites sont </w:t>
      </w:r>
      <w:r w:rsidRPr="004C0437">
        <w:rPr>
          <w:rFonts w:ascii="Arial" w:hAnsi="Arial" w:cs="Arial"/>
          <w:sz w:val="24"/>
          <w:szCs w:val="24"/>
          <w:lang w:val="fr-BE"/>
        </w:rPr>
        <w:t xml:space="preserve">dans </w:t>
      </w:r>
      <w:r w:rsidR="009A3803" w:rsidRPr="004C0437">
        <w:rPr>
          <w:rFonts w:ascii="Arial" w:hAnsi="Arial" w:cs="Arial"/>
          <w:sz w:val="24"/>
          <w:szCs w:val="24"/>
          <w:lang w:val="fr-BE"/>
        </w:rPr>
        <w:t xml:space="preserve">la province Éducationnelle de Kinshasa </w:t>
      </w:r>
      <w:r w:rsidR="00721B85" w:rsidRPr="004C0437">
        <w:rPr>
          <w:rFonts w:ascii="Arial" w:hAnsi="Arial" w:cs="Arial"/>
          <w:sz w:val="24"/>
          <w:szCs w:val="24"/>
          <w:lang w:val="fr-BE"/>
        </w:rPr>
        <w:t>Plateau</w:t>
      </w:r>
      <w:r w:rsidRPr="004C0437">
        <w:rPr>
          <w:rFonts w:ascii="Arial" w:hAnsi="Arial" w:cs="Arial"/>
          <w:sz w:val="24"/>
          <w:szCs w:val="24"/>
          <w:lang w:val="fr-BE"/>
        </w:rPr>
        <w:t xml:space="preserve"> retenues selon l’allotissement indiqués dans les tableaux ci-après :</w:t>
      </w:r>
    </w:p>
    <w:tbl>
      <w:tblPr>
        <w:tblW w:w="10343" w:type="dxa"/>
        <w:jc w:val="center"/>
        <w:tblLook w:val="04A0" w:firstRow="1" w:lastRow="0" w:firstColumn="1" w:lastColumn="0" w:noHBand="0" w:noVBand="1"/>
      </w:tblPr>
      <w:tblGrid>
        <w:gridCol w:w="2217"/>
        <w:gridCol w:w="1322"/>
        <w:gridCol w:w="3119"/>
        <w:gridCol w:w="2693"/>
        <w:gridCol w:w="992"/>
      </w:tblGrid>
      <w:tr w:rsidR="00FD772B" w:rsidRPr="004C0437" w14:paraId="39876E9A" w14:textId="77777777" w:rsidTr="00721B85">
        <w:trPr>
          <w:cantSplit/>
          <w:tblHeader/>
          <w:jc w:val="center"/>
        </w:trPr>
        <w:tc>
          <w:tcPr>
            <w:tcW w:w="2217"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370BC2B8" w14:textId="752F36EA" w:rsidR="005C026D" w:rsidRPr="004C0437" w:rsidRDefault="00CB3C8A" w:rsidP="00E83C4D">
            <w:pPr>
              <w:tabs>
                <w:tab w:val="left" w:pos="284"/>
              </w:tabs>
              <w:rPr>
                <w:rFonts w:ascii="Arial" w:hAnsi="Arial" w:cs="Arial"/>
                <w:b/>
                <w:bCs/>
                <w:color w:val="000000"/>
                <w:sz w:val="24"/>
                <w:szCs w:val="24"/>
                <w:lang w:val="fr-BE"/>
              </w:rPr>
            </w:pPr>
            <w:r w:rsidRPr="004C0437">
              <w:rPr>
                <w:rFonts w:ascii="Arial" w:hAnsi="Arial" w:cs="Arial"/>
                <w:b/>
                <w:bCs/>
                <w:color w:val="000000"/>
                <w:sz w:val="24"/>
                <w:szCs w:val="24"/>
                <w:lang w:val="fr-BE"/>
              </w:rPr>
              <w:t xml:space="preserve">Province </w:t>
            </w:r>
            <w:r w:rsidR="00B24FE2" w:rsidRPr="004C0437">
              <w:rPr>
                <w:rFonts w:ascii="Arial" w:hAnsi="Arial" w:cs="Arial"/>
                <w:b/>
                <w:bCs/>
                <w:color w:val="000000"/>
                <w:sz w:val="24"/>
                <w:szCs w:val="24"/>
                <w:lang w:val="fr-BE"/>
              </w:rPr>
              <w:t>É</w:t>
            </w:r>
            <w:r w:rsidRPr="004C0437">
              <w:rPr>
                <w:rFonts w:ascii="Arial" w:hAnsi="Arial" w:cs="Arial"/>
                <w:b/>
                <w:bCs/>
                <w:color w:val="000000"/>
                <w:sz w:val="24"/>
                <w:szCs w:val="24"/>
                <w:lang w:val="fr-BE"/>
              </w:rPr>
              <w:t>ducationnelle</w:t>
            </w:r>
          </w:p>
        </w:tc>
        <w:tc>
          <w:tcPr>
            <w:tcW w:w="1322" w:type="dxa"/>
            <w:tcBorders>
              <w:top w:val="single" w:sz="4" w:space="0" w:color="auto"/>
              <w:left w:val="nil"/>
              <w:bottom w:val="single" w:sz="4" w:space="0" w:color="auto"/>
              <w:right w:val="single" w:sz="4" w:space="0" w:color="auto"/>
            </w:tcBorders>
            <w:shd w:val="clear" w:color="000000" w:fill="FFE699"/>
            <w:noWrap/>
            <w:vAlign w:val="center"/>
            <w:hideMark/>
          </w:tcPr>
          <w:p w14:paraId="5939EF00" w14:textId="6585647A" w:rsidR="005C026D" w:rsidRPr="004C0437" w:rsidRDefault="00FA3874" w:rsidP="00E83C4D">
            <w:pPr>
              <w:tabs>
                <w:tab w:val="left" w:pos="284"/>
              </w:tabs>
              <w:rPr>
                <w:rFonts w:ascii="Arial" w:hAnsi="Arial" w:cs="Arial"/>
                <w:b/>
                <w:bCs/>
                <w:color w:val="000000"/>
                <w:sz w:val="24"/>
                <w:szCs w:val="24"/>
                <w:lang w:val="fr-BE"/>
              </w:rPr>
            </w:pPr>
            <w:r w:rsidRPr="004C0437">
              <w:rPr>
                <w:rFonts w:ascii="Arial" w:hAnsi="Arial" w:cs="Arial"/>
                <w:b/>
                <w:bCs/>
                <w:color w:val="000000"/>
                <w:sz w:val="24"/>
                <w:szCs w:val="24"/>
                <w:lang w:val="fr-BE"/>
              </w:rPr>
              <w:t>Sous Division</w:t>
            </w:r>
          </w:p>
        </w:tc>
        <w:tc>
          <w:tcPr>
            <w:tcW w:w="3119" w:type="dxa"/>
            <w:tcBorders>
              <w:top w:val="single" w:sz="4" w:space="0" w:color="auto"/>
              <w:left w:val="nil"/>
              <w:bottom w:val="single" w:sz="4" w:space="0" w:color="auto"/>
              <w:right w:val="single" w:sz="4" w:space="0" w:color="auto"/>
            </w:tcBorders>
            <w:shd w:val="clear" w:color="000000" w:fill="FFE699"/>
            <w:noWrap/>
            <w:vAlign w:val="center"/>
            <w:hideMark/>
          </w:tcPr>
          <w:p w14:paraId="1E92AAE5" w14:textId="5D042CEE" w:rsidR="005C026D" w:rsidRPr="004C0437" w:rsidRDefault="005C026D" w:rsidP="00E83C4D">
            <w:pPr>
              <w:tabs>
                <w:tab w:val="left" w:pos="284"/>
              </w:tabs>
              <w:rPr>
                <w:rFonts w:ascii="Arial" w:hAnsi="Arial" w:cs="Arial"/>
                <w:b/>
                <w:bCs/>
                <w:color w:val="000000"/>
                <w:sz w:val="24"/>
                <w:szCs w:val="24"/>
                <w:lang w:val="fr-BE"/>
              </w:rPr>
            </w:pPr>
            <w:r w:rsidRPr="004C0437">
              <w:rPr>
                <w:rFonts w:ascii="Arial" w:hAnsi="Arial" w:cs="Arial"/>
                <w:b/>
                <w:bCs/>
                <w:color w:val="000000"/>
                <w:sz w:val="24"/>
                <w:szCs w:val="24"/>
                <w:lang w:val="fr-BE"/>
              </w:rPr>
              <w:t>É</w:t>
            </w:r>
            <w:r w:rsidR="00990350" w:rsidRPr="004C0437">
              <w:rPr>
                <w:rFonts w:ascii="Arial" w:hAnsi="Arial" w:cs="Arial"/>
                <w:b/>
                <w:bCs/>
                <w:color w:val="000000"/>
                <w:sz w:val="24"/>
                <w:szCs w:val="24"/>
                <w:lang w:val="fr-BE"/>
              </w:rPr>
              <w:t>c</w:t>
            </w:r>
            <w:r w:rsidR="00990350" w:rsidRPr="004C0437">
              <w:rPr>
                <w:rFonts w:ascii="Arial" w:hAnsi="Arial" w:cs="Arial"/>
                <w:b/>
                <w:bCs/>
                <w:color w:val="000000"/>
                <w:lang w:val="fr-BE"/>
              </w:rPr>
              <w:t>ole</w:t>
            </w:r>
            <w:r w:rsidR="004C0437" w:rsidRPr="004C0437">
              <w:rPr>
                <w:rFonts w:ascii="Arial" w:hAnsi="Arial" w:cs="Arial"/>
                <w:b/>
                <w:bCs/>
                <w:color w:val="000000"/>
                <w:lang w:val="fr-BE"/>
              </w:rPr>
              <w:t>/Site</w:t>
            </w:r>
          </w:p>
        </w:tc>
        <w:tc>
          <w:tcPr>
            <w:tcW w:w="2693" w:type="dxa"/>
            <w:tcBorders>
              <w:top w:val="single" w:sz="4" w:space="0" w:color="auto"/>
              <w:left w:val="nil"/>
              <w:bottom w:val="single" w:sz="4" w:space="0" w:color="auto"/>
              <w:right w:val="single" w:sz="4" w:space="0" w:color="auto"/>
            </w:tcBorders>
            <w:shd w:val="clear" w:color="000000" w:fill="FFE699"/>
            <w:noWrap/>
            <w:vAlign w:val="center"/>
            <w:hideMark/>
          </w:tcPr>
          <w:p w14:paraId="7BB2C923" w14:textId="44F8F1CE" w:rsidR="005C026D" w:rsidRPr="004C0437" w:rsidRDefault="00A82C1B" w:rsidP="00E83C4D">
            <w:pPr>
              <w:tabs>
                <w:tab w:val="left" w:pos="284"/>
              </w:tabs>
              <w:rPr>
                <w:rFonts w:ascii="Arial" w:hAnsi="Arial" w:cs="Arial"/>
                <w:b/>
                <w:bCs/>
                <w:color w:val="000000"/>
                <w:sz w:val="24"/>
                <w:szCs w:val="24"/>
                <w:lang w:val="fr-BE"/>
              </w:rPr>
            </w:pPr>
            <w:r w:rsidRPr="004C0437">
              <w:rPr>
                <w:rFonts w:ascii="Arial" w:hAnsi="Arial" w:cs="Arial"/>
                <w:b/>
                <w:bCs/>
                <w:color w:val="000000"/>
                <w:sz w:val="24"/>
                <w:szCs w:val="24"/>
                <w:lang w:val="fr-BE"/>
              </w:rPr>
              <w:t>T</w:t>
            </w:r>
            <w:r w:rsidRPr="004C0437">
              <w:rPr>
                <w:rFonts w:ascii="Arial" w:hAnsi="Arial" w:cs="Arial"/>
                <w:b/>
                <w:bCs/>
                <w:color w:val="000000"/>
                <w:lang w:val="fr-BE"/>
              </w:rPr>
              <w:t>ypes des travaux</w:t>
            </w:r>
          </w:p>
        </w:tc>
        <w:tc>
          <w:tcPr>
            <w:tcW w:w="992" w:type="dxa"/>
            <w:tcBorders>
              <w:top w:val="single" w:sz="4" w:space="0" w:color="auto"/>
              <w:left w:val="nil"/>
              <w:bottom w:val="single" w:sz="4" w:space="0" w:color="auto"/>
              <w:right w:val="single" w:sz="4" w:space="0" w:color="auto"/>
            </w:tcBorders>
            <w:shd w:val="clear" w:color="000000" w:fill="FFE699"/>
            <w:vAlign w:val="center"/>
          </w:tcPr>
          <w:p w14:paraId="14DB3B87" w14:textId="1EB91528" w:rsidR="005C026D" w:rsidRPr="004C0437" w:rsidRDefault="007B713F" w:rsidP="00E83C4D">
            <w:pPr>
              <w:tabs>
                <w:tab w:val="left" w:pos="284"/>
              </w:tabs>
              <w:rPr>
                <w:rFonts w:ascii="Arial" w:hAnsi="Arial" w:cs="Arial"/>
                <w:b/>
                <w:bCs/>
                <w:color w:val="000000"/>
                <w:sz w:val="24"/>
                <w:szCs w:val="24"/>
                <w:lang w:val="fr-BE"/>
              </w:rPr>
            </w:pPr>
            <w:r w:rsidRPr="004C0437">
              <w:rPr>
                <w:rFonts w:ascii="Arial" w:hAnsi="Arial" w:cs="Arial"/>
                <w:b/>
                <w:bCs/>
                <w:color w:val="000000"/>
                <w:sz w:val="24"/>
                <w:szCs w:val="24"/>
                <w:lang w:val="fr-BE"/>
              </w:rPr>
              <w:t xml:space="preserve">Lot </w:t>
            </w:r>
            <w:r w:rsidR="005C026D" w:rsidRPr="004C0437">
              <w:rPr>
                <w:rFonts w:ascii="Arial" w:hAnsi="Arial" w:cs="Arial"/>
                <w:b/>
                <w:bCs/>
                <w:color w:val="000000"/>
                <w:sz w:val="24"/>
                <w:szCs w:val="24"/>
                <w:lang w:val="fr-BE"/>
              </w:rPr>
              <w:t xml:space="preserve">N° </w:t>
            </w:r>
          </w:p>
        </w:tc>
      </w:tr>
      <w:tr w:rsidR="0083531C" w:rsidRPr="004C0437" w14:paraId="6E999FCE" w14:textId="77777777" w:rsidTr="00721B85">
        <w:trPr>
          <w:cantSplit/>
          <w:jc w:val="center"/>
        </w:trPr>
        <w:tc>
          <w:tcPr>
            <w:tcW w:w="2217" w:type="dxa"/>
            <w:tcBorders>
              <w:top w:val="nil"/>
              <w:left w:val="single" w:sz="4" w:space="0" w:color="auto"/>
              <w:bottom w:val="single" w:sz="4" w:space="0" w:color="auto"/>
              <w:right w:val="single" w:sz="4" w:space="0" w:color="auto"/>
            </w:tcBorders>
            <w:shd w:val="clear" w:color="auto" w:fill="auto"/>
            <w:noWrap/>
            <w:vAlign w:val="center"/>
            <w:hideMark/>
          </w:tcPr>
          <w:p w14:paraId="52C5DF19" w14:textId="77777777" w:rsidR="0083531C" w:rsidRPr="004C0437" w:rsidRDefault="0083531C" w:rsidP="00990350">
            <w:pPr>
              <w:tabs>
                <w:tab w:val="left" w:pos="284"/>
              </w:tabs>
              <w:rPr>
                <w:rFonts w:ascii="Arial" w:hAnsi="Arial" w:cs="Arial"/>
                <w:color w:val="000000"/>
                <w:sz w:val="24"/>
                <w:szCs w:val="24"/>
                <w:lang w:val="fr-BE"/>
              </w:rPr>
            </w:pPr>
            <w:r w:rsidRPr="004C0437">
              <w:rPr>
                <w:rFonts w:ascii="Arial" w:hAnsi="Arial" w:cs="Arial"/>
                <w:color w:val="000000"/>
                <w:sz w:val="24"/>
                <w:szCs w:val="24"/>
                <w:lang w:val="fr-BE"/>
              </w:rPr>
              <w:t>Kinshasa Plateau</w:t>
            </w:r>
          </w:p>
        </w:tc>
        <w:tc>
          <w:tcPr>
            <w:tcW w:w="1322" w:type="dxa"/>
            <w:tcBorders>
              <w:top w:val="nil"/>
              <w:left w:val="nil"/>
              <w:bottom w:val="single" w:sz="4" w:space="0" w:color="auto"/>
              <w:right w:val="single" w:sz="4" w:space="0" w:color="auto"/>
            </w:tcBorders>
            <w:shd w:val="clear" w:color="auto" w:fill="auto"/>
            <w:noWrap/>
            <w:vAlign w:val="center"/>
          </w:tcPr>
          <w:p w14:paraId="0C0CB28E" w14:textId="77777777" w:rsidR="0083531C" w:rsidRPr="004C0437" w:rsidRDefault="0083531C" w:rsidP="00990350">
            <w:pPr>
              <w:tabs>
                <w:tab w:val="left" w:pos="284"/>
              </w:tabs>
              <w:rPr>
                <w:rFonts w:ascii="Arial" w:hAnsi="Arial" w:cs="Arial"/>
                <w:color w:val="000000"/>
                <w:sz w:val="24"/>
                <w:szCs w:val="24"/>
                <w:lang w:val="fr-BE"/>
              </w:rPr>
            </w:pPr>
            <w:proofErr w:type="spellStart"/>
            <w:r w:rsidRPr="004C0437">
              <w:rPr>
                <w:rFonts w:ascii="Arial" w:hAnsi="Arial" w:cs="Arial"/>
                <w:color w:val="000000"/>
                <w:sz w:val="24"/>
                <w:szCs w:val="24"/>
                <w:lang w:val="fr-BE"/>
              </w:rPr>
              <w:t>Nsele</w:t>
            </w:r>
            <w:proofErr w:type="spellEnd"/>
            <w:r w:rsidRPr="004C0437">
              <w:rPr>
                <w:rFonts w:ascii="Arial" w:hAnsi="Arial" w:cs="Arial"/>
                <w:color w:val="000000"/>
                <w:sz w:val="24"/>
                <w:szCs w:val="24"/>
                <w:lang w:val="fr-BE"/>
              </w:rPr>
              <w:t xml:space="preserve"> 2</w:t>
            </w:r>
          </w:p>
        </w:tc>
        <w:tc>
          <w:tcPr>
            <w:tcW w:w="3119" w:type="dxa"/>
            <w:tcBorders>
              <w:top w:val="nil"/>
              <w:left w:val="nil"/>
              <w:bottom w:val="single" w:sz="4" w:space="0" w:color="auto"/>
              <w:right w:val="single" w:sz="4" w:space="0" w:color="auto"/>
            </w:tcBorders>
            <w:shd w:val="clear" w:color="auto" w:fill="auto"/>
            <w:noWrap/>
            <w:vAlign w:val="center"/>
          </w:tcPr>
          <w:p w14:paraId="5E2A9759" w14:textId="5D77FE66" w:rsidR="000E7A4D" w:rsidRPr="008A32D5" w:rsidRDefault="0083531C" w:rsidP="008A32D5">
            <w:pPr>
              <w:tabs>
                <w:tab w:val="left" w:pos="284"/>
              </w:tabs>
              <w:rPr>
                <w:rFonts w:ascii="Arial" w:hAnsi="Arial" w:cs="Arial"/>
                <w:color w:val="000000"/>
                <w:sz w:val="24"/>
                <w:szCs w:val="24"/>
                <w:lang w:val="fr-BE"/>
              </w:rPr>
            </w:pPr>
            <w:r w:rsidRPr="004C0437">
              <w:rPr>
                <w:rFonts w:ascii="Arial" w:hAnsi="Arial" w:cs="Arial"/>
                <w:color w:val="000000"/>
                <w:sz w:val="24"/>
                <w:szCs w:val="24"/>
                <w:lang w:val="fr-BE"/>
              </w:rPr>
              <w:t>EP 1 et 2 CETA</w:t>
            </w:r>
          </w:p>
        </w:tc>
        <w:tc>
          <w:tcPr>
            <w:tcW w:w="2693" w:type="dxa"/>
            <w:tcBorders>
              <w:top w:val="nil"/>
              <w:left w:val="nil"/>
              <w:bottom w:val="single" w:sz="4" w:space="0" w:color="auto"/>
              <w:right w:val="single" w:sz="4" w:space="0" w:color="auto"/>
            </w:tcBorders>
            <w:shd w:val="clear" w:color="auto" w:fill="auto"/>
            <w:noWrap/>
            <w:vAlign w:val="center"/>
            <w:hideMark/>
          </w:tcPr>
          <w:p w14:paraId="22FD2027" w14:textId="54166CB2" w:rsidR="0083531C" w:rsidRPr="004C0437" w:rsidRDefault="005D7B7F" w:rsidP="0083531C">
            <w:pPr>
              <w:tabs>
                <w:tab w:val="left" w:pos="284"/>
              </w:tabs>
              <w:rPr>
                <w:rFonts w:ascii="Arial" w:hAnsi="Arial" w:cs="Arial"/>
                <w:color w:val="000000"/>
                <w:sz w:val="24"/>
                <w:szCs w:val="24"/>
                <w:lang w:val="fr-BE"/>
              </w:rPr>
            </w:pPr>
            <w:r>
              <w:rPr>
                <w:rFonts w:ascii="Arial" w:hAnsi="Arial" w:cs="Arial"/>
                <w:color w:val="000000"/>
                <w:sz w:val="24"/>
                <w:szCs w:val="24"/>
                <w:lang w:val="fr-BE"/>
              </w:rPr>
              <w:t>8 portes de latrines à fosse sèche ventilées</w:t>
            </w:r>
          </w:p>
        </w:tc>
        <w:tc>
          <w:tcPr>
            <w:tcW w:w="992" w:type="dxa"/>
            <w:tcBorders>
              <w:top w:val="nil"/>
              <w:left w:val="nil"/>
              <w:bottom w:val="single" w:sz="4" w:space="0" w:color="auto"/>
              <w:right w:val="single" w:sz="4" w:space="0" w:color="auto"/>
            </w:tcBorders>
            <w:vAlign w:val="center"/>
          </w:tcPr>
          <w:p w14:paraId="63C74471" w14:textId="77777777" w:rsidR="0083531C" w:rsidRPr="004C0437" w:rsidRDefault="0083531C" w:rsidP="00990350">
            <w:pPr>
              <w:tabs>
                <w:tab w:val="left" w:pos="284"/>
              </w:tabs>
              <w:jc w:val="center"/>
              <w:rPr>
                <w:rFonts w:ascii="Arial" w:hAnsi="Arial" w:cs="Arial"/>
                <w:color w:val="000000"/>
                <w:sz w:val="24"/>
                <w:szCs w:val="24"/>
                <w:lang w:val="fr-BE"/>
              </w:rPr>
            </w:pPr>
            <w:r w:rsidRPr="004C0437">
              <w:rPr>
                <w:rFonts w:ascii="Arial" w:hAnsi="Arial" w:cs="Arial"/>
                <w:color w:val="000000"/>
                <w:sz w:val="24"/>
                <w:szCs w:val="24"/>
                <w:lang w:val="fr-BE"/>
              </w:rPr>
              <w:t>1</w:t>
            </w:r>
          </w:p>
        </w:tc>
      </w:tr>
    </w:tbl>
    <w:p w14:paraId="6AAA9A2B" w14:textId="03CB7622"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23" w:name="_Toc145332866"/>
      <w:bookmarkStart w:id="24" w:name="_Toc146872149"/>
      <w:bookmarkStart w:id="25" w:name="_Toc182323262"/>
      <w:r w:rsidRPr="004C0437">
        <w:rPr>
          <w:rFonts w:ascii="Arial" w:hAnsi="Arial"/>
          <w:sz w:val="24"/>
          <w:szCs w:val="24"/>
          <w:lang w:val="fr-BE"/>
        </w:rPr>
        <w:lastRenderedPageBreak/>
        <w:t>I</w:t>
      </w:r>
      <w:bookmarkStart w:id="26" w:name="_Hlk178949596"/>
      <w:r w:rsidRPr="004C0437">
        <w:rPr>
          <w:rFonts w:ascii="Arial" w:hAnsi="Arial"/>
          <w:sz w:val="24"/>
          <w:szCs w:val="24"/>
          <w:lang w:val="fr-BE"/>
        </w:rPr>
        <w:t>mplantation</w:t>
      </w:r>
      <w:bookmarkEnd w:id="23"/>
      <w:bookmarkEnd w:id="24"/>
      <w:bookmarkEnd w:id="25"/>
      <w:bookmarkEnd w:id="26"/>
    </w:p>
    <w:p w14:paraId="6DA9C57C" w14:textId="566B5B3C" w:rsidR="00FC13DC" w:rsidRPr="00FC13DC" w:rsidRDefault="005C026D" w:rsidP="00FC13DC">
      <w:pPr>
        <w:tabs>
          <w:tab w:val="left" w:pos="284"/>
        </w:tabs>
        <w:spacing w:before="120" w:after="120"/>
        <w:rPr>
          <w:rFonts w:ascii="Arial" w:hAnsi="Arial" w:cs="Arial"/>
          <w:sz w:val="24"/>
          <w:szCs w:val="24"/>
        </w:rPr>
      </w:pPr>
      <w:bookmarkStart w:id="27" w:name="_Toc145332867"/>
      <w:bookmarkStart w:id="28" w:name="_Toc146872150"/>
      <w:r w:rsidRPr="004C0437">
        <w:rPr>
          <w:rFonts w:ascii="Arial" w:hAnsi="Arial" w:cs="Arial"/>
          <w:sz w:val="24"/>
          <w:szCs w:val="24"/>
          <w:lang w:val="fr-BE"/>
        </w:rPr>
        <w:t xml:space="preserve">Les implantations </w:t>
      </w:r>
      <w:r w:rsidR="005560C8">
        <w:rPr>
          <w:rFonts w:ascii="Arial" w:hAnsi="Arial" w:cs="Arial"/>
          <w:sz w:val="24"/>
          <w:szCs w:val="24"/>
          <w:lang w:val="fr-BE"/>
        </w:rPr>
        <w:t xml:space="preserve">se fera </w:t>
      </w:r>
      <w:r w:rsidR="006A7F71">
        <w:rPr>
          <w:rFonts w:ascii="Arial" w:hAnsi="Arial" w:cs="Arial"/>
          <w:sz w:val="24"/>
          <w:szCs w:val="24"/>
          <w:lang w:val="fr-BE"/>
        </w:rPr>
        <w:t>conformément</w:t>
      </w:r>
      <w:r w:rsidR="007E4346">
        <w:rPr>
          <w:rFonts w:ascii="Arial" w:hAnsi="Arial" w:cs="Arial"/>
          <w:sz w:val="24"/>
          <w:szCs w:val="24"/>
          <w:lang w:val="fr-BE"/>
        </w:rPr>
        <w:t xml:space="preserve"> au</w:t>
      </w:r>
      <w:r w:rsidR="005560C8">
        <w:rPr>
          <w:rFonts w:ascii="Arial" w:hAnsi="Arial" w:cs="Arial"/>
          <w:sz w:val="24"/>
          <w:szCs w:val="24"/>
          <w:lang w:val="fr-BE"/>
        </w:rPr>
        <w:t xml:space="preserve"> croquis </w:t>
      </w:r>
      <w:r w:rsidR="007E4346">
        <w:rPr>
          <w:rFonts w:ascii="Arial" w:hAnsi="Arial" w:cs="Arial"/>
          <w:sz w:val="24"/>
          <w:szCs w:val="24"/>
          <w:lang w:val="fr-BE"/>
        </w:rPr>
        <w:t xml:space="preserve">en annexe reprenant le plan de masse de deux </w:t>
      </w:r>
      <w:r w:rsidR="006A7F71">
        <w:rPr>
          <w:rFonts w:ascii="Arial" w:hAnsi="Arial" w:cs="Arial"/>
          <w:sz w:val="24"/>
          <w:szCs w:val="24"/>
          <w:lang w:val="fr-BE"/>
        </w:rPr>
        <w:t>écoles</w:t>
      </w:r>
      <w:r w:rsidR="007E4346">
        <w:rPr>
          <w:rFonts w:ascii="Arial" w:hAnsi="Arial" w:cs="Arial"/>
          <w:sz w:val="24"/>
          <w:szCs w:val="24"/>
          <w:lang w:val="fr-BE"/>
        </w:rPr>
        <w:t xml:space="preserve"> </w:t>
      </w:r>
      <w:r w:rsidR="006A7F71">
        <w:rPr>
          <w:rFonts w:ascii="Arial" w:hAnsi="Arial" w:cs="Arial"/>
          <w:sz w:val="24"/>
          <w:szCs w:val="24"/>
          <w:lang w:val="fr-BE"/>
        </w:rPr>
        <w:t xml:space="preserve">et indiquant les emplacements de chaque </w:t>
      </w:r>
      <w:r w:rsidR="00FC13DC">
        <w:rPr>
          <w:rFonts w:ascii="Arial" w:hAnsi="Arial" w:cs="Arial"/>
          <w:sz w:val="24"/>
          <w:szCs w:val="24"/>
          <w:lang w:val="fr-BE"/>
        </w:rPr>
        <w:t>bloc</w:t>
      </w:r>
      <w:r w:rsidR="00240930">
        <w:rPr>
          <w:rFonts w:ascii="Arial" w:hAnsi="Arial" w:cs="Arial"/>
          <w:sz w:val="24"/>
          <w:szCs w:val="24"/>
          <w:lang w:val="fr-BE"/>
        </w:rPr>
        <w:t>.</w:t>
      </w:r>
      <w:r w:rsidR="00F12E7A">
        <w:rPr>
          <w:rFonts w:ascii="Arial" w:hAnsi="Arial" w:cs="Arial"/>
          <w:sz w:val="24"/>
          <w:szCs w:val="24"/>
          <w:lang w:val="fr-BE"/>
        </w:rPr>
        <w:t xml:space="preserve"> </w:t>
      </w:r>
      <w:r w:rsidR="00FC13DC" w:rsidRPr="00FC13DC">
        <w:rPr>
          <w:rFonts w:ascii="Arial" w:hAnsi="Arial" w:cs="Arial"/>
          <w:sz w:val="24"/>
          <w:szCs w:val="24"/>
        </w:rPr>
        <w:t>L’entrepreneur adjudicataire a à sa charge et sous sa seule responsabilité, les tracés d’implantation des ouvrages d’après les plans et instructions du maître d’œuvre.</w:t>
      </w:r>
    </w:p>
    <w:p w14:paraId="1175B67C" w14:textId="27DB2079" w:rsidR="00FC13DC" w:rsidRPr="00FC13DC" w:rsidRDefault="00FC13DC" w:rsidP="00FC13DC">
      <w:pPr>
        <w:tabs>
          <w:tab w:val="left" w:pos="284"/>
        </w:tabs>
        <w:spacing w:before="120" w:after="120"/>
        <w:rPr>
          <w:rFonts w:ascii="Arial" w:hAnsi="Arial" w:cs="Arial"/>
          <w:sz w:val="24"/>
          <w:szCs w:val="24"/>
        </w:rPr>
      </w:pPr>
      <w:r w:rsidRPr="00FC13DC">
        <w:rPr>
          <w:rFonts w:ascii="Arial" w:hAnsi="Arial" w:cs="Arial"/>
          <w:sz w:val="24"/>
          <w:szCs w:val="24"/>
        </w:rPr>
        <w:t xml:space="preserve">L’entrepreneur veillera à la signature d’un Procès-verbal d’implantation des ouvrages par les Bénéficiaires directs, </w:t>
      </w:r>
      <w:r w:rsidR="00B7282F">
        <w:rPr>
          <w:rFonts w:ascii="Arial" w:hAnsi="Arial" w:cs="Arial"/>
          <w:sz w:val="24"/>
          <w:szCs w:val="24"/>
        </w:rPr>
        <w:t>la Province Éducationnelle Kinshasa Plateau</w:t>
      </w:r>
      <w:r w:rsidRPr="00FC13DC">
        <w:rPr>
          <w:rFonts w:ascii="Arial" w:hAnsi="Arial" w:cs="Arial"/>
          <w:sz w:val="24"/>
          <w:szCs w:val="24"/>
        </w:rPr>
        <w:t xml:space="preserve"> (</w:t>
      </w:r>
      <w:r w:rsidR="00FB5E7C" w:rsidRPr="00FC13DC">
        <w:rPr>
          <w:rFonts w:ascii="Arial" w:hAnsi="Arial" w:cs="Arial"/>
          <w:sz w:val="24"/>
          <w:szCs w:val="24"/>
        </w:rPr>
        <w:t>maîtrise</w:t>
      </w:r>
      <w:r w:rsidRPr="00FC13DC">
        <w:rPr>
          <w:rFonts w:ascii="Arial" w:hAnsi="Arial" w:cs="Arial"/>
          <w:sz w:val="24"/>
          <w:szCs w:val="24"/>
        </w:rPr>
        <w:t xml:space="preserve"> d’œuvre d’exécution), l'Entreprise et l'UNICEF éventuellement.</w:t>
      </w:r>
    </w:p>
    <w:p w14:paraId="0B2751DC" w14:textId="4BE3BE6B" w:rsidR="00FC13DC" w:rsidRPr="00FC13DC" w:rsidRDefault="00FC13DC" w:rsidP="00FC13DC">
      <w:pPr>
        <w:tabs>
          <w:tab w:val="left" w:pos="284"/>
        </w:tabs>
        <w:spacing w:before="120" w:after="120"/>
        <w:rPr>
          <w:rFonts w:ascii="Arial" w:hAnsi="Arial" w:cs="Arial"/>
          <w:sz w:val="24"/>
          <w:szCs w:val="24"/>
        </w:rPr>
      </w:pPr>
      <w:r w:rsidRPr="00FC13DC">
        <w:rPr>
          <w:rFonts w:ascii="Arial" w:hAnsi="Arial" w:cs="Arial"/>
          <w:sz w:val="24"/>
          <w:szCs w:val="24"/>
        </w:rPr>
        <w:t xml:space="preserve">Les travaux de fouille ou d’excavation ne pourront être lancés qu’après signature de </w:t>
      </w:r>
      <w:r w:rsidR="000A025C" w:rsidRPr="000A025C">
        <w:rPr>
          <w:rFonts w:ascii="Arial" w:hAnsi="Arial" w:cs="Arial"/>
          <w:sz w:val="24"/>
          <w:szCs w:val="24"/>
        </w:rPr>
        <w:t>Procès-verbal</w:t>
      </w:r>
      <w:r w:rsidRPr="00FC13DC">
        <w:rPr>
          <w:rFonts w:ascii="Arial" w:hAnsi="Arial" w:cs="Arial"/>
          <w:sz w:val="24"/>
          <w:szCs w:val="24"/>
        </w:rPr>
        <w:t xml:space="preserve"> d’implantation.</w:t>
      </w:r>
      <w:r w:rsidR="00646EED">
        <w:rPr>
          <w:rFonts w:ascii="Arial" w:hAnsi="Arial" w:cs="Arial"/>
          <w:sz w:val="24"/>
          <w:szCs w:val="24"/>
        </w:rPr>
        <w:t xml:space="preserve"> </w:t>
      </w:r>
      <w:r w:rsidRPr="00FC13DC">
        <w:rPr>
          <w:rFonts w:ascii="Arial" w:hAnsi="Arial" w:cs="Arial"/>
          <w:sz w:val="24"/>
          <w:szCs w:val="24"/>
        </w:rPr>
        <w:t>Tous les tracés d’implantation seront exécutés par un géomètre agréé par le maître d’œuvre.</w:t>
      </w:r>
      <w:r w:rsidR="00F12E7A">
        <w:rPr>
          <w:rFonts w:ascii="Arial" w:hAnsi="Arial" w:cs="Arial"/>
          <w:sz w:val="24"/>
          <w:szCs w:val="24"/>
        </w:rPr>
        <w:t xml:space="preserve"> </w:t>
      </w:r>
      <w:r w:rsidRPr="00FC13DC">
        <w:rPr>
          <w:rFonts w:ascii="Arial" w:hAnsi="Arial" w:cs="Arial"/>
          <w:sz w:val="24"/>
          <w:szCs w:val="24"/>
        </w:rPr>
        <w:t>L’implantation générale des constructions sera matérialisée par des piquets indiquant les alignements et les niveaux.</w:t>
      </w:r>
    </w:p>
    <w:p w14:paraId="59A8842D" w14:textId="39CB6DA4" w:rsidR="00FC13DC" w:rsidRPr="00FC13DC" w:rsidRDefault="00FB5E7C" w:rsidP="00FC13DC">
      <w:pPr>
        <w:tabs>
          <w:tab w:val="left" w:pos="284"/>
        </w:tabs>
        <w:spacing w:before="120" w:after="120"/>
        <w:rPr>
          <w:rFonts w:ascii="Arial" w:hAnsi="Arial" w:cs="Arial"/>
          <w:sz w:val="24"/>
          <w:szCs w:val="24"/>
        </w:rPr>
      </w:pPr>
      <w:r w:rsidRPr="00FC13DC">
        <w:rPr>
          <w:rFonts w:ascii="Arial" w:hAnsi="Arial" w:cs="Arial"/>
          <w:sz w:val="24"/>
          <w:szCs w:val="24"/>
        </w:rPr>
        <w:t>À</w:t>
      </w:r>
      <w:r w:rsidR="00FC13DC" w:rsidRPr="00FC13DC">
        <w:rPr>
          <w:rFonts w:ascii="Arial" w:hAnsi="Arial" w:cs="Arial"/>
          <w:sz w:val="24"/>
          <w:szCs w:val="24"/>
        </w:rPr>
        <w:t xml:space="preserve"> partir de cette implantation, l’entrepreneur effectuera les implantations de détails matérialisées par des chaises et des piquets. Il fournira tous les traits, axes et repères d’implantation qui seraient nécessaires.</w:t>
      </w:r>
      <w:r w:rsidR="00646EED">
        <w:rPr>
          <w:rFonts w:ascii="Arial" w:hAnsi="Arial" w:cs="Arial"/>
          <w:sz w:val="24"/>
          <w:szCs w:val="24"/>
        </w:rPr>
        <w:t xml:space="preserve"> </w:t>
      </w:r>
      <w:r w:rsidR="00FC13DC" w:rsidRPr="00FC13DC">
        <w:rPr>
          <w:rFonts w:ascii="Arial" w:hAnsi="Arial" w:cs="Arial"/>
          <w:sz w:val="24"/>
          <w:szCs w:val="24"/>
        </w:rPr>
        <w:t>Tous ces ouvrages devront être protégés durant l’exécution des travaux.</w:t>
      </w:r>
      <w:r w:rsidR="00646EED">
        <w:rPr>
          <w:rFonts w:ascii="Arial" w:hAnsi="Arial" w:cs="Arial"/>
          <w:sz w:val="24"/>
          <w:szCs w:val="24"/>
        </w:rPr>
        <w:t xml:space="preserve"> </w:t>
      </w:r>
      <w:r w:rsidR="00FC13DC" w:rsidRPr="00FC13DC">
        <w:rPr>
          <w:rFonts w:ascii="Arial" w:hAnsi="Arial" w:cs="Arial"/>
          <w:sz w:val="24"/>
          <w:szCs w:val="24"/>
        </w:rPr>
        <w:t xml:space="preserve">Les repères principaux en alignement et en niveau seront matérialisés par des </w:t>
      </w:r>
      <w:proofErr w:type="spellStart"/>
      <w:r w:rsidR="00FC13DC" w:rsidRPr="00FC13DC">
        <w:rPr>
          <w:rFonts w:ascii="Arial" w:hAnsi="Arial" w:cs="Arial"/>
          <w:sz w:val="24"/>
          <w:szCs w:val="24"/>
        </w:rPr>
        <w:t>dallets</w:t>
      </w:r>
      <w:proofErr w:type="spellEnd"/>
      <w:r w:rsidR="00FC13DC" w:rsidRPr="00FC13DC">
        <w:rPr>
          <w:rFonts w:ascii="Arial" w:hAnsi="Arial" w:cs="Arial"/>
          <w:sz w:val="24"/>
          <w:szCs w:val="24"/>
        </w:rPr>
        <w:t xml:space="preserve"> en béton portant indication de repérage à la peinture. Ils seront à démolir après contrôle et accord du maître d’œuvre.</w:t>
      </w:r>
    </w:p>
    <w:p w14:paraId="6D6B58F2" w14:textId="1C233161" w:rsidR="00FC13DC" w:rsidRPr="00FC13DC" w:rsidRDefault="00FC13DC" w:rsidP="00FC13DC">
      <w:pPr>
        <w:tabs>
          <w:tab w:val="left" w:pos="284"/>
        </w:tabs>
        <w:spacing w:before="120" w:after="120"/>
        <w:rPr>
          <w:rFonts w:ascii="Arial" w:hAnsi="Arial" w:cs="Arial"/>
          <w:sz w:val="24"/>
          <w:szCs w:val="24"/>
        </w:rPr>
      </w:pPr>
      <w:r w:rsidRPr="00FC13DC">
        <w:rPr>
          <w:rFonts w:ascii="Arial" w:hAnsi="Arial" w:cs="Arial"/>
          <w:sz w:val="24"/>
          <w:szCs w:val="24"/>
        </w:rPr>
        <w:t>Tous les frais découlant de cette implantation sont à la charge de l’entrepreneur, compris honoraires géomètre.</w:t>
      </w:r>
      <w:r w:rsidR="00115283">
        <w:rPr>
          <w:rFonts w:ascii="Arial" w:hAnsi="Arial" w:cs="Arial"/>
          <w:sz w:val="24"/>
          <w:szCs w:val="24"/>
        </w:rPr>
        <w:t xml:space="preserve"> </w:t>
      </w:r>
      <w:r w:rsidRPr="00FC13DC">
        <w:rPr>
          <w:rFonts w:ascii="Arial" w:hAnsi="Arial" w:cs="Arial"/>
          <w:sz w:val="24"/>
          <w:szCs w:val="24"/>
        </w:rPr>
        <w:t>Toutes divergences qui pourraient apparaître au cours de cette implantation doivent être immédiatement signalées au maître d’œuvre.</w:t>
      </w:r>
    </w:p>
    <w:p w14:paraId="1DA278D2" w14:textId="7ABB02FE" w:rsidR="00FC13DC" w:rsidRPr="00FC13DC" w:rsidRDefault="00FC13DC" w:rsidP="00FC13DC">
      <w:pPr>
        <w:tabs>
          <w:tab w:val="left" w:pos="284"/>
        </w:tabs>
        <w:spacing w:before="120" w:after="120"/>
        <w:rPr>
          <w:rFonts w:ascii="Arial" w:hAnsi="Arial" w:cs="Arial"/>
          <w:sz w:val="24"/>
          <w:szCs w:val="24"/>
        </w:rPr>
      </w:pPr>
      <w:r w:rsidRPr="00FC13DC">
        <w:rPr>
          <w:rFonts w:ascii="Arial" w:hAnsi="Arial" w:cs="Arial"/>
          <w:sz w:val="24"/>
          <w:szCs w:val="24"/>
        </w:rPr>
        <w:t>L’entrepreneur sera responsable de toutes erreurs d’implantation ou de nivellement et supportera la charge des conséquences de toute nature par elle entraînée.</w:t>
      </w:r>
      <w:r w:rsidR="00115283">
        <w:rPr>
          <w:rFonts w:ascii="Arial" w:hAnsi="Arial" w:cs="Arial"/>
          <w:sz w:val="24"/>
          <w:szCs w:val="24"/>
        </w:rPr>
        <w:t xml:space="preserve"> </w:t>
      </w:r>
      <w:r w:rsidRPr="00FC13DC">
        <w:rPr>
          <w:rFonts w:ascii="Arial" w:hAnsi="Arial" w:cs="Arial"/>
          <w:sz w:val="24"/>
          <w:szCs w:val="24"/>
        </w:rPr>
        <w:t>Le tracé des cloisons de distribution et l’implantation des huisseries sont à la charge de l’entrepreneur.</w:t>
      </w:r>
    </w:p>
    <w:p w14:paraId="4CC4EE11" w14:textId="77777777" w:rsidR="00FC13DC" w:rsidRPr="00FC13DC" w:rsidRDefault="00FC13DC" w:rsidP="00FC13DC">
      <w:pPr>
        <w:tabs>
          <w:tab w:val="left" w:pos="284"/>
        </w:tabs>
        <w:spacing w:before="120" w:after="120"/>
        <w:rPr>
          <w:rFonts w:ascii="Arial" w:hAnsi="Arial" w:cs="Arial"/>
          <w:sz w:val="24"/>
          <w:szCs w:val="24"/>
        </w:rPr>
      </w:pPr>
      <w:r w:rsidRPr="00FC13DC">
        <w:rPr>
          <w:rFonts w:ascii="Arial" w:hAnsi="Arial" w:cs="Arial"/>
          <w:sz w:val="24"/>
          <w:szCs w:val="24"/>
        </w:rPr>
        <w:t>L’entrepreneur sera tenu responsable de toutes les conséquences découlant de tracés défectueux.</w:t>
      </w:r>
    </w:p>
    <w:p w14:paraId="5E3FF9A7" w14:textId="77777777"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29" w:name="_Toc182323263"/>
      <w:r w:rsidRPr="004C0437">
        <w:rPr>
          <w:rFonts w:ascii="Arial" w:hAnsi="Arial"/>
          <w:sz w:val="24"/>
          <w:szCs w:val="24"/>
          <w:lang w:val="fr-BE"/>
        </w:rPr>
        <w:t>Accès</w:t>
      </w:r>
      <w:bookmarkEnd w:id="27"/>
      <w:bookmarkEnd w:id="28"/>
      <w:bookmarkEnd w:id="29"/>
    </w:p>
    <w:p w14:paraId="57595B46" w14:textId="26AB8CCB" w:rsidR="005C026D" w:rsidRPr="004C0437" w:rsidRDefault="005C026D" w:rsidP="005C026D">
      <w:pPr>
        <w:tabs>
          <w:tab w:val="left" w:pos="284"/>
        </w:tabs>
        <w:rPr>
          <w:rFonts w:ascii="Arial" w:hAnsi="Arial" w:cs="Arial"/>
          <w:sz w:val="24"/>
          <w:szCs w:val="24"/>
          <w:lang w:val="fr-BE"/>
        </w:rPr>
      </w:pPr>
      <w:r w:rsidRPr="004C0437">
        <w:rPr>
          <w:rFonts w:ascii="Arial" w:hAnsi="Arial" w:cs="Arial"/>
          <w:sz w:val="24"/>
          <w:szCs w:val="24"/>
          <w:lang w:val="fr-BE"/>
        </w:rPr>
        <w:t xml:space="preserve">Dans le cadre du présent Cahier de Spécifications Techniques (CST), il n’est pas prévu d’aménagement particulier pour accéder au </w:t>
      </w:r>
      <w:r w:rsidR="000979B1">
        <w:rPr>
          <w:rFonts w:ascii="Arial" w:hAnsi="Arial" w:cs="Arial"/>
          <w:sz w:val="24"/>
          <w:szCs w:val="24"/>
          <w:lang w:val="fr-BE"/>
        </w:rPr>
        <w:t>site</w:t>
      </w:r>
      <w:r w:rsidRPr="004C0437">
        <w:rPr>
          <w:rFonts w:ascii="Arial" w:hAnsi="Arial" w:cs="Arial"/>
          <w:sz w:val="24"/>
          <w:szCs w:val="24"/>
          <w:lang w:val="fr-BE"/>
        </w:rPr>
        <w:t xml:space="preserve">. Il appartiendra à L’Entrepreneur d’aménager à ses frais la plate- forme nécessaire à la mise en place du matériel sur l’emplacement désigné pour la </w:t>
      </w:r>
      <w:r w:rsidR="001369C9">
        <w:rPr>
          <w:rFonts w:ascii="Arial" w:hAnsi="Arial" w:cs="Arial"/>
          <w:sz w:val="24"/>
          <w:szCs w:val="24"/>
          <w:lang w:val="fr-BE"/>
        </w:rPr>
        <w:t>construction des latrines</w:t>
      </w:r>
      <w:r w:rsidRPr="004C0437">
        <w:rPr>
          <w:rFonts w:ascii="Arial" w:hAnsi="Arial" w:cs="Arial"/>
          <w:sz w:val="24"/>
          <w:szCs w:val="24"/>
          <w:lang w:val="fr-BE"/>
        </w:rPr>
        <w:t>. Tout dommage causé aux tiers sera à la charge de L’Entrepreneur.</w:t>
      </w:r>
    </w:p>
    <w:p w14:paraId="1A0F83F1" w14:textId="77777777"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30" w:name="_Toc145332868"/>
      <w:bookmarkStart w:id="31" w:name="_Toc146872151"/>
      <w:bookmarkStart w:id="32" w:name="_Toc182323264"/>
      <w:r w:rsidRPr="004C0437">
        <w:rPr>
          <w:rFonts w:ascii="Arial" w:hAnsi="Arial"/>
          <w:sz w:val="24"/>
          <w:szCs w:val="24"/>
          <w:lang w:val="fr-BE"/>
        </w:rPr>
        <w:t>Organisation</w:t>
      </w:r>
      <w:bookmarkEnd w:id="30"/>
      <w:bookmarkEnd w:id="31"/>
      <w:bookmarkEnd w:id="32"/>
    </w:p>
    <w:p w14:paraId="60458386" w14:textId="77777777" w:rsidR="005C026D" w:rsidRPr="004C0437" w:rsidRDefault="005C026D" w:rsidP="005C026D">
      <w:pPr>
        <w:tabs>
          <w:tab w:val="left" w:pos="284"/>
        </w:tabs>
        <w:spacing w:before="120" w:after="120"/>
        <w:rPr>
          <w:rFonts w:ascii="Arial" w:hAnsi="Arial" w:cs="Arial"/>
          <w:sz w:val="24"/>
          <w:szCs w:val="24"/>
          <w:lang w:val="fr-BE"/>
        </w:rPr>
      </w:pPr>
      <w:r w:rsidRPr="004C0437">
        <w:rPr>
          <w:rFonts w:ascii="Arial" w:hAnsi="Arial" w:cs="Arial"/>
          <w:sz w:val="24"/>
          <w:szCs w:val="24"/>
          <w:lang w:val="fr-BE"/>
        </w:rPr>
        <w:t>La réussite des travaux repose sur la parfaite coordination des différents intervenants :</w:t>
      </w:r>
    </w:p>
    <w:p w14:paraId="65D396C0" w14:textId="0BDBD07C" w:rsidR="005C026D" w:rsidRPr="004C0437" w:rsidRDefault="005C026D" w:rsidP="005C026D">
      <w:pPr>
        <w:pStyle w:val="Puce"/>
        <w:tabs>
          <w:tab w:val="left" w:pos="284"/>
        </w:tabs>
        <w:ind w:left="1326" w:hanging="113"/>
        <w:contextualSpacing w:val="0"/>
        <w:jc w:val="both"/>
        <w:rPr>
          <w:rFonts w:ascii="Arial" w:hAnsi="Arial" w:cs="Arial"/>
          <w:sz w:val="24"/>
          <w:szCs w:val="24"/>
          <w:lang w:val="fr-BE"/>
        </w:rPr>
      </w:pPr>
      <w:r w:rsidRPr="004C0437">
        <w:rPr>
          <w:rFonts w:ascii="Arial" w:hAnsi="Arial" w:cs="Arial"/>
          <w:sz w:val="24"/>
          <w:szCs w:val="24"/>
          <w:lang w:val="fr-BE"/>
        </w:rPr>
        <w:t>Maîtrise d’ouvrage :</w:t>
      </w:r>
      <w:r w:rsidRPr="004C0437">
        <w:rPr>
          <w:rFonts w:ascii="Arial" w:hAnsi="Arial" w:cs="Arial"/>
          <w:b w:val="0"/>
          <w:bCs/>
          <w:sz w:val="24"/>
          <w:szCs w:val="24"/>
          <w:lang w:val="fr-BE"/>
        </w:rPr>
        <w:t xml:space="preserve"> </w:t>
      </w:r>
      <w:r w:rsidR="003F4464" w:rsidRPr="003F4464">
        <w:rPr>
          <w:rFonts w:ascii="Arial" w:hAnsi="Arial" w:cs="Arial"/>
          <w:b w:val="0"/>
          <w:bCs/>
          <w:sz w:val="24"/>
          <w:szCs w:val="24"/>
          <w:lang w:val="fr-BE"/>
        </w:rPr>
        <w:t>assurée par la Province Éducationnelle Kinshasa Plateau, responsable de la définition des besoins et des objectifs du projet. Elle assure la supervision générale et la coordination avec les parties prenantes locales, bien que la responsabilité principale de la gestion et de la mise en œuvre du projet soit déléguée à l’UNICEF</w:t>
      </w:r>
      <w:r w:rsidRPr="004C0437">
        <w:rPr>
          <w:rFonts w:ascii="Arial" w:hAnsi="Arial" w:cs="Arial"/>
          <w:b w:val="0"/>
          <w:bCs/>
          <w:sz w:val="24"/>
          <w:szCs w:val="24"/>
          <w:lang w:val="fr-BE"/>
        </w:rPr>
        <w:t> ;</w:t>
      </w:r>
    </w:p>
    <w:p w14:paraId="52CDCDD6" w14:textId="6952A8B2" w:rsidR="005C026D" w:rsidRPr="004C0437" w:rsidRDefault="005C026D" w:rsidP="0020506C">
      <w:pPr>
        <w:pStyle w:val="Puce"/>
        <w:tabs>
          <w:tab w:val="left" w:pos="284"/>
        </w:tabs>
        <w:ind w:left="1326" w:hanging="113"/>
        <w:contextualSpacing w:val="0"/>
        <w:jc w:val="both"/>
        <w:rPr>
          <w:rFonts w:ascii="Arial" w:hAnsi="Arial" w:cs="Arial"/>
          <w:bCs/>
          <w:sz w:val="24"/>
          <w:szCs w:val="24"/>
          <w:lang w:val="fr-BE"/>
        </w:rPr>
      </w:pPr>
      <w:r w:rsidRPr="004C0437">
        <w:rPr>
          <w:rFonts w:ascii="Arial" w:hAnsi="Arial" w:cs="Arial"/>
          <w:sz w:val="24"/>
          <w:szCs w:val="24"/>
          <w:lang w:val="fr-BE"/>
        </w:rPr>
        <w:t>Maîtrise d’œuvre :</w:t>
      </w:r>
      <w:r w:rsidRPr="004C0437">
        <w:rPr>
          <w:rFonts w:ascii="Arial" w:hAnsi="Arial" w:cs="Arial"/>
          <w:b w:val="0"/>
          <w:bCs/>
          <w:sz w:val="24"/>
          <w:szCs w:val="24"/>
          <w:lang w:val="fr-BE"/>
        </w:rPr>
        <w:t xml:space="preserve"> </w:t>
      </w:r>
      <w:r w:rsidR="0020506C" w:rsidRPr="0020506C">
        <w:rPr>
          <w:rFonts w:ascii="Arial" w:hAnsi="Arial" w:cs="Arial"/>
          <w:b w:val="0"/>
          <w:bCs/>
          <w:sz w:val="24"/>
          <w:szCs w:val="24"/>
          <w:lang w:val="fr-BE"/>
        </w:rPr>
        <w:t>également assurée par la Province Éducationnelle Kinshasa Plateau, qui est en charge de la supervision technique et du respect des normes pour la construction des latrines. Cette maîtrise d’œuvre veille à ce que les travaux soient exécutés conformément aux standards de qualité et de sécurité et collabore étroitement avec l’UNICEF pour le suivi des travaux et la gestion des contrats</w:t>
      </w:r>
      <w:r w:rsidR="0020506C">
        <w:rPr>
          <w:rFonts w:ascii="Arial" w:hAnsi="Arial" w:cs="Arial"/>
          <w:b w:val="0"/>
          <w:bCs/>
          <w:sz w:val="24"/>
          <w:szCs w:val="24"/>
          <w:lang w:val="fr-BE"/>
        </w:rPr>
        <w:t> ;</w:t>
      </w:r>
    </w:p>
    <w:p w14:paraId="3C5E5D9D" w14:textId="776D897F" w:rsidR="005C026D" w:rsidRPr="004C0437" w:rsidRDefault="005C026D" w:rsidP="005C026D">
      <w:pPr>
        <w:pStyle w:val="Puce"/>
        <w:tabs>
          <w:tab w:val="left" w:pos="284"/>
        </w:tabs>
        <w:ind w:left="1326" w:hanging="113"/>
        <w:contextualSpacing w:val="0"/>
        <w:jc w:val="both"/>
        <w:rPr>
          <w:rFonts w:ascii="Arial" w:hAnsi="Arial" w:cs="Arial"/>
          <w:b w:val="0"/>
          <w:bCs/>
          <w:sz w:val="24"/>
          <w:szCs w:val="24"/>
          <w:lang w:val="fr-BE"/>
        </w:rPr>
      </w:pPr>
      <w:r w:rsidRPr="004C0437">
        <w:rPr>
          <w:rFonts w:ascii="Arial" w:hAnsi="Arial" w:cs="Arial"/>
          <w:sz w:val="24"/>
          <w:szCs w:val="24"/>
          <w:lang w:val="fr-BE"/>
        </w:rPr>
        <w:t xml:space="preserve">Projet : </w:t>
      </w:r>
      <w:r w:rsidR="003E3712" w:rsidRPr="003E3712">
        <w:rPr>
          <w:rFonts w:ascii="Arial" w:hAnsi="Arial" w:cs="Arial"/>
          <w:b w:val="0"/>
          <w:bCs/>
          <w:sz w:val="24"/>
          <w:szCs w:val="24"/>
          <w:lang w:val="fr-BE"/>
        </w:rPr>
        <w:t xml:space="preserve">il s’agit de l’ensemble des activités et travaux visant à construire des latrines à fosse sèche ventilée dans les écoles. Le projet inclut la planification, la conception, </w:t>
      </w:r>
      <w:r w:rsidR="003E3712" w:rsidRPr="003E3712">
        <w:rPr>
          <w:rFonts w:ascii="Arial" w:hAnsi="Arial" w:cs="Arial"/>
          <w:b w:val="0"/>
          <w:bCs/>
          <w:sz w:val="24"/>
          <w:szCs w:val="24"/>
          <w:lang w:val="fr-BE"/>
        </w:rPr>
        <w:lastRenderedPageBreak/>
        <w:t>la construction et la mise en service des installations sanitaires. Il vise à améliorer l’accès à des infrastructures d’assainissement adéquates pour les élèves, contribuant ainsi à un environnement sain et sécurisé</w:t>
      </w:r>
      <w:r w:rsidRPr="004C0437">
        <w:rPr>
          <w:rFonts w:ascii="Arial" w:hAnsi="Arial" w:cs="Arial"/>
          <w:b w:val="0"/>
          <w:bCs/>
          <w:sz w:val="24"/>
          <w:szCs w:val="24"/>
          <w:lang w:val="fr-BE"/>
        </w:rPr>
        <w:t> ;</w:t>
      </w:r>
    </w:p>
    <w:p w14:paraId="0B3A25D5" w14:textId="4C8FE7D2" w:rsidR="005C026D" w:rsidRPr="004C0437" w:rsidRDefault="005C026D" w:rsidP="005C026D">
      <w:pPr>
        <w:pStyle w:val="Puce"/>
        <w:tabs>
          <w:tab w:val="left" w:pos="284"/>
        </w:tabs>
        <w:ind w:left="1326" w:hanging="113"/>
        <w:contextualSpacing w:val="0"/>
        <w:jc w:val="both"/>
        <w:rPr>
          <w:rFonts w:ascii="Arial" w:hAnsi="Arial" w:cs="Arial"/>
          <w:sz w:val="24"/>
          <w:szCs w:val="24"/>
          <w:lang w:val="fr-BE"/>
        </w:rPr>
      </w:pPr>
      <w:r w:rsidRPr="004C0437">
        <w:rPr>
          <w:rFonts w:ascii="Arial" w:hAnsi="Arial" w:cs="Arial"/>
          <w:sz w:val="24"/>
          <w:szCs w:val="24"/>
          <w:lang w:val="fr-BE"/>
        </w:rPr>
        <w:t xml:space="preserve">L’Entreprise de </w:t>
      </w:r>
      <w:r w:rsidR="0095283A">
        <w:rPr>
          <w:rFonts w:ascii="Arial" w:hAnsi="Arial" w:cs="Arial"/>
          <w:sz w:val="24"/>
          <w:szCs w:val="24"/>
          <w:lang w:val="fr-BE"/>
        </w:rPr>
        <w:t>construction</w:t>
      </w:r>
      <w:r w:rsidRPr="004C0437">
        <w:rPr>
          <w:rFonts w:ascii="Arial" w:hAnsi="Arial" w:cs="Arial"/>
          <w:sz w:val="24"/>
          <w:szCs w:val="24"/>
          <w:lang w:val="fr-BE"/>
        </w:rPr>
        <w:t> :</w:t>
      </w:r>
      <w:r w:rsidRPr="004C0437">
        <w:rPr>
          <w:rFonts w:ascii="Arial" w:hAnsi="Arial" w:cs="Arial"/>
          <w:b w:val="0"/>
          <w:bCs/>
          <w:sz w:val="24"/>
          <w:szCs w:val="24"/>
          <w:lang w:val="fr-BE"/>
        </w:rPr>
        <w:t xml:space="preserve"> </w:t>
      </w:r>
      <w:r w:rsidR="00AE56C6" w:rsidRPr="00AE56C6">
        <w:rPr>
          <w:rFonts w:ascii="Arial" w:hAnsi="Arial" w:cs="Arial"/>
          <w:b w:val="0"/>
          <w:bCs/>
          <w:sz w:val="24"/>
          <w:szCs w:val="24"/>
          <w:lang w:val="fr-BE"/>
        </w:rPr>
        <w:t>l'adjudicataire responsable de l'exécution des travaux. L’entreprise doit se conformer aux spécifications techniques et garantir la qualité de chaque phase de la construction des latrines. Elle est également chargée de la sécurité sur le chantier et de la gestion des déchets de construction, assurant ainsi un environnement de travail propre et sécurisé</w:t>
      </w:r>
      <w:r w:rsidRPr="004C0437">
        <w:rPr>
          <w:rFonts w:ascii="Arial" w:hAnsi="Arial" w:cs="Arial"/>
          <w:b w:val="0"/>
          <w:bCs/>
          <w:sz w:val="24"/>
          <w:szCs w:val="24"/>
          <w:lang w:val="fr-BE"/>
        </w:rPr>
        <w:t> ;</w:t>
      </w:r>
    </w:p>
    <w:p w14:paraId="50CA0F08" w14:textId="19DCA87E" w:rsidR="005C026D" w:rsidRPr="004C0437" w:rsidRDefault="005C026D" w:rsidP="005C026D">
      <w:pPr>
        <w:pStyle w:val="Puce"/>
        <w:tabs>
          <w:tab w:val="left" w:pos="284"/>
        </w:tabs>
        <w:ind w:left="1326" w:hanging="113"/>
        <w:contextualSpacing w:val="0"/>
        <w:jc w:val="both"/>
        <w:rPr>
          <w:rFonts w:ascii="Arial" w:hAnsi="Arial" w:cs="Arial"/>
          <w:sz w:val="24"/>
          <w:szCs w:val="24"/>
          <w:lang w:val="fr-BE"/>
        </w:rPr>
      </w:pPr>
      <w:r w:rsidRPr="004C0437">
        <w:rPr>
          <w:rFonts w:ascii="Arial" w:hAnsi="Arial" w:cs="Arial"/>
          <w:sz w:val="24"/>
          <w:szCs w:val="24"/>
          <w:lang w:val="fr-BE"/>
        </w:rPr>
        <w:t xml:space="preserve">Bénéficiaires : </w:t>
      </w:r>
      <w:r w:rsidR="00AE56C6" w:rsidRPr="00AE56C6">
        <w:rPr>
          <w:rFonts w:ascii="Arial" w:hAnsi="Arial" w:cs="Arial"/>
          <w:b w:val="0"/>
          <w:bCs/>
          <w:sz w:val="24"/>
          <w:szCs w:val="24"/>
          <w:lang w:val="fr-BE"/>
        </w:rPr>
        <w:t>les écoles, en tant qu’utilisateurs finaux des latrines. Elles participent activement à l’identification des besoins, à la surveillance des travaux et à l’entretien des installations. La formation et la sensibilisation des élèves et du personnel scolaire à l’importance de l’entretien et de l’utilisation correcte des latrines sont essentielles pour garantir la durabilité et le bon fonctionnement des installations</w:t>
      </w:r>
      <w:r w:rsidRPr="004C0437">
        <w:rPr>
          <w:rFonts w:ascii="Arial" w:hAnsi="Arial" w:cs="Arial"/>
          <w:b w:val="0"/>
          <w:bCs/>
          <w:sz w:val="24"/>
          <w:szCs w:val="24"/>
          <w:lang w:val="fr-BE"/>
        </w:rPr>
        <w:t>.</w:t>
      </w:r>
    </w:p>
    <w:p w14:paraId="72AF77A6" w14:textId="6AB43EB3" w:rsidR="005C026D" w:rsidRPr="004C0437" w:rsidRDefault="005C026D" w:rsidP="005C026D">
      <w:pPr>
        <w:tabs>
          <w:tab w:val="left" w:pos="284"/>
        </w:tabs>
        <w:spacing w:before="120" w:after="120"/>
        <w:rPr>
          <w:rFonts w:ascii="Arial" w:hAnsi="Arial" w:cs="Arial"/>
          <w:sz w:val="24"/>
          <w:szCs w:val="24"/>
          <w:lang w:val="fr-BE"/>
        </w:rPr>
      </w:pPr>
      <w:r w:rsidRPr="004C0437">
        <w:rPr>
          <w:rFonts w:ascii="Arial" w:hAnsi="Arial" w:cs="Arial"/>
          <w:sz w:val="24"/>
          <w:szCs w:val="24"/>
          <w:lang w:val="fr-BE"/>
        </w:rPr>
        <w:t xml:space="preserve">Ceci implique le respect strict d’un programme d’exécution des travaux de </w:t>
      </w:r>
      <w:r w:rsidR="00277B27">
        <w:rPr>
          <w:rFonts w:ascii="Arial" w:hAnsi="Arial" w:cs="Arial"/>
          <w:sz w:val="24"/>
          <w:szCs w:val="24"/>
          <w:lang w:val="fr-BE"/>
        </w:rPr>
        <w:t xml:space="preserve">construction </w:t>
      </w:r>
      <w:r w:rsidR="00C04D3B">
        <w:rPr>
          <w:rFonts w:ascii="Arial" w:hAnsi="Arial" w:cs="Arial"/>
          <w:sz w:val="24"/>
          <w:szCs w:val="24"/>
          <w:lang w:val="fr-BE"/>
        </w:rPr>
        <w:t xml:space="preserve">latrines </w:t>
      </w:r>
      <w:r w:rsidR="00670D18">
        <w:rPr>
          <w:rFonts w:ascii="Arial" w:hAnsi="Arial" w:cs="Arial"/>
          <w:sz w:val="24"/>
          <w:szCs w:val="24"/>
          <w:lang w:val="fr-BE"/>
        </w:rPr>
        <w:t>à</w:t>
      </w:r>
      <w:r w:rsidR="00C04D3B">
        <w:rPr>
          <w:rFonts w:ascii="Arial" w:hAnsi="Arial" w:cs="Arial"/>
          <w:sz w:val="24"/>
          <w:szCs w:val="24"/>
          <w:lang w:val="fr-BE"/>
        </w:rPr>
        <w:t xml:space="preserve"> fosse sèche ventilée et alternée</w:t>
      </w:r>
      <w:r w:rsidR="0085148F">
        <w:rPr>
          <w:rFonts w:ascii="Arial" w:hAnsi="Arial" w:cs="Arial"/>
          <w:sz w:val="24"/>
          <w:szCs w:val="24"/>
          <w:lang w:val="fr-BE"/>
        </w:rPr>
        <w:t>.</w:t>
      </w:r>
    </w:p>
    <w:p w14:paraId="508E2206" w14:textId="77777777" w:rsidR="005C026D" w:rsidRPr="004C0437" w:rsidRDefault="005C026D" w:rsidP="005C026D">
      <w:pPr>
        <w:tabs>
          <w:tab w:val="left" w:pos="284"/>
        </w:tabs>
        <w:spacing w:before="120" w:after="120"/>
        <w:rPr>
          <w:rFonts w:ascii="Arial" w:hAnsi="Arial" w:cs="Arial"/>
          <w:sz w:val="24"/>
          <w:szCs w:val="24"/>
          <w:lang w:val="fr-BE"/>
        </w:rPr>
      </w:pPr>
      <w:r w:rsidRPr="004C0437">
        <w:rPr>
          <w:rFonts w:ascii="Arial" w:hAnsi="Arial" w:cs="Arial"/>
          <w:sz w:val="24"/>
          <w:szCs w:val="24"/>
          <w:lang w:val="fr-BE"/>
        </w:rPr>
        <w:t>L’Entrepreneur devra fournir l’organisation de chantier et un planning d’exécution des travaux.</w:t>
      </w:r>
    </w:p>
    <w:p w14:paraId="77BC30CB" w14:textId="77777777" w:rsidR="005C026D" w:rsidRPr="004C0437" w:rsidRDefault="005C026D" w:rsidP="005C026D">
      <w:pPr>
        <w:tabs>
          <w:tab w:val="left" w:pos="284"/>
        </w:tabs>
        <w:spacing w:before="120" w:after="120"/>
        <w:rPr>
          <w:rFonts w:ascii="Arial" w:hAnsi="Arial" w:cs="Arial"/>
          <w:sz w:val="24"/>
          <w:szCs w:val="24"/>
          <w:lang w:val="fr-BE"/>
        </w:rPr>
      </w:pPr>
      <w:r w:rsidRPr="004C0437">
        <w:rPr>
          <w:rFonts w:ascii="Arial" w:hAnsi="Arial" w:cs="Arial"/>
          <w:sz w:val="24"/>
          <w:szCs w:val="24"/>
          <w:lang w:val="fr-BE"/>
        </w:rPr>
        <w:t>Avant le démarrage des travaux, L’Entrepreneur devra mettre en place tous les matériels, équipements et matériaux nécessaires à la réalisation des travaux, qui seront vérifiés par le Maître d’œuvre des travaux avant de donner l’ordre de commencer.</w:t>
      </w:r>
    </w:p>
    <w:p w14:paraId="09A8DC2D" w14:textId="77777777" w:rsidR="005C026D" w:rsidRPr="004C0437" w:rsidRDefault="005C026D" w:rsidP="005C026D">
      <w:pPr>
        <w:tabs>
          <w:tab w:val="left" w:pos="284"/>
        </w:tabs>
        <w:spacing w:before="120" w:after="120"/>
        <w:rPr>
          <w:rFonts w:ascii="Arial" w:hAnsi="Arial" w:cs="Arial"/>
          <w:sz w:val="24"/>
          <w:szCs w:val="24"/>
          <w:lang w:val="fr-BE"/>
        </w:rPr>
      </w:pPr>
      <w:r w:rsidRPr="004C0437">
        <w:rPr>
          <w:rFonts w:ascii="Arial" w:hAnsi="Arial" w:cs="Arial"/>
          <w:sz w:val="24"/>
          <w:szCs w:val="24"/>
          <w:lang w:val="fr-BE"/>
        </w:rPr>
        <w:t>La nature et la provenance des matériaux seront indiquées. Tout matériel ou matériau reconnu défectueux devra être évacué par L’Entrepreneur à ses frais.</w:t>
      </w:r>
    </w:p>
    <w:p w14:paraId="2E136AB6" w14:textId="77777777" w:rsidR="005C026D" w:rsidRPr="004C0437" w:rsidRDefault="005C026D" w:rsidP="005C026D">
      <w:pPr>
        <w:tabs>
          <w:tab w:val="left" w:pos="284"/>
        </w:tabs>
        <w:spacing w:before="120" w:after="120"/>
        <w:rPr>
          <w:rFonts w:ascii="Arial" w:hAnsi="Arial" w:cs="Arial"/>
          <w:sz w:val="24"/>
          <w:szCs w:val="24"/>
          <w:lang w:val="fr-BE"/>
        </w:rPr>
      </w:pPr>
      <w:r w:rsidRPr="004C0437">
        <w:rPr>
          <w:rFonts w:ascii="Arial" w:hAnsi="Arial" w:cs="Arial"/>
          <w:sz w:val="24"/>
          <w:szCs w:val="24"/>
          <w:lang w:val="fr-BE"/>
        </w:rPr>
        <w:t>Il appartiendra à L’Entrepreneur d’effectuer toutes les démarches pour obtenir l’autorisation ou accord, et de régler les frais, redevances ou indemnités pouvant résulter de l’exploitation des carrières ou gisements et de l’emprise des installations des chantiers.</w:t>
      </w:r>
    </w:p>
    <w:p w14:paraId="39F1A315" w14:textId="77777777"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33" w:name="_Toc145332869"/>
      <w:bookmarkStart w:id="34" w:name="_Toc146872152"/>
      <w:bookmarkStart w:id="35" w:name="_Toc182323265"/>
      <w:r w:rsidRPr="004C0437">
        <w:rPr>
          <w:rFonts w:ascii="Arial" w:hAnsi="Arial"/>
          <w:sz w:val="24"/>
          <w:szCs w:val="24"/>
          <w:lang w:val="fr-BE"/>
        </w:rPr>
        <w:t>Durée de travail</w:t>
      </w:r>
      <w:bookmarkEnd w:id="33"/>
      <w:bookmarkEnd w:id="34"/>
      <w:bookmarkEnd w:id="35"/>
    </w:p>
    <w:p w14:paraId="060A23BD" w14:textId="6F061363" w:rsidR="005C026D" w:rsidRPr="004C0437" w:rsidRDefault="005C026D" w:rsidP="005C026D">
      <w:pPr>
        <w:tabs>
          <w:tab w:val="left" w:pos="284"/>
        </w:tabs>
        <w:rPr>
          <w:rFonts w:ascii="Arial" w:hAnsi="Arial" w:cs="Arial"/>
          <w:sz w:val="24"/>
          <w:szCs w:val="24"/>
          <w:lang w:val="fr-BE"/>
        </w:rPr>
      </w:pPr>
      <w:r w:rsidRPr="004C0437">
        <w:rPr>
          <w:rFonts w:ascii="Arial" w:hAnsi="Arial" w:cs="Arial"/>
          <w:sz w:val="24"/>
          <w:szCs w:val="24"/>
          <w:lang w:val="fr-BE"/>
        </w:rPr>
        <w:t>Les conditions générales de travail fixées par la réglementation en vigueur en RDC, seront appliquées au personnel de l’entreprise</w:t>
      </w:r>
      <w:r w:rsidR="00DB4844">
        <w:rPr>
          <w:rFonts w:ascii="Arial" w:hAnsi="Arial" w:cs="Arial"/>
          <w:sz w:val="24"/>
          <w:szCs w:val="24"/>
          <w:lang w:val="fr-BE"/>
        </w:rPr>
        <w:t>.</w:t>
      </w:r>
    </w:p>
    <w:p w14:paraId="4E09CB99" w14:textId="77777777" w:rsidR="005C026D" w:rsidRPr="004C0437" w:rsidRDefault="005C026D" w:rsidP="005C026D">
      <w:pPr>
        <w:pStyle w:val="Heading1"/>
        <w:tabs>
          <w:tab w:val="left" w:pos="284"/>
        </w:tabs>
        <w:rPr>
          <w:rFonts w:ascii="Arial" w:hAnsi="Arial"/>
          <w:sz w:val="24"/>
          <w:szCs w:val="24"/>
          <w:lang w:val="fr-BE"/>
        </w:rPr>
      </w:pPr>
      <w:bookmarkStart w:id="36" w:name="_Toc145332870"/>
      <w:bookmarkStart w:id="37" w:name="_Toc146872153"/>
      <w:bookmarkStart w:id="38" w:name="_Toc182323266"/>
      <w:r w:rsidRPr="004C0437">
        <w:rPr>
          <w:rFonts w:ascii="Arial" w:hAnsi="Arial"/>
          <w:sz w:val="24"/>
          <w:szCs w:val="24"/>
          <w:lang w:val="fr-BE"/>
        </w:rPr>
        <w:t>Description des Travaux</w:t>
      </w:r>
      <w:bookmarkEnd w:id="36"/>
      <w:bookmarkEnd w:id="37"/>
      <w:bookmarkEnd w:id="38"/>
    </w:p>
    <w:p w14:paraId="68D4806D" w14:textId="3C5A21E9" w:rsidR="005C026D" w:rsidRPr="004C0437" w:rsidRDefault="006B408A" w:rsidP="005C026D">
      <w:pPr>
        <w:pStyle w:val="Heading2"/>
        <w:tabs>
          <w:tab w:val="clear" w:pos="5796"/>
          <w:tab w:val="left" w:pos="284"/>
        </w:tabs>
        <w:ind w:left="1135" w:hanging="851"/>
        <w:rPr>
          <w:rFonts w:ascii="Arial" w:hAnsi="Arial"/>
          <w:sz w:val="24"/>
          <w:szCs w:val="24"/>
          <w:lang w:val="fr-BE"/>
        </w:rPr>
      </w:pPr>
      <w:bookmarkStart w:id="39" w:name="_Toc182323267"/>
      <w:r w:rsidRPr="006B408A">
        <w:rPr>
          <w:rFonts w:ascii="Arial" w:hAnsi="Arial"/>
          <w:sz w:val="24"/>
          <w:szCs w:val="24"/>
          <w:lang w:val="fr-BE"/>
        </w:rPr>
        <w:t>travaux de construction des blocs de latrines</w:t>
      </w:r>
      <w:bookmarkEnd w:id="39"/>
    </w:p>
    <w:p w14:paraId="3B4FB941" w14:textId="001F5ACA" w:rsidR="005C026D" w:rsidRPr="004C0437" w:rsidRDefault="00C91FFC" w:rsidP="005C026D">
      <w:pPr>
        <w:pStyle w:val="Heading3"/>
        <w:tabs>
          <w:tab w:val="left" w:pos="284"/>
        </w:tabs>
        <w:rPr>
          <w:rFonts w:ascii="Arial" w:hAnsi="Arial" w:cs="Arial"/>
          <w:szCs w:val="24"/>
          <w:lang w:val="fr-BE"/>
        </w:rPr>
      </w:pPr>
      <w:bookmarkStart w:id="40" w:name="_Toc182323268"/>
      <w:r w:rsidRPr="00C91FFC">
        <w:rPr>
          <w:rFonts w:ascii="Arial" w:hAnsi="Arial" w:cs="Arial"/>
          <w:szCs w:val="24"/>
          <w:lang w:val="fr-BE"/>
        </w:rPr>
        <w:t>Construction des blocs de latrines</w:t>
      </w:r>
      <w:bookmarkEnd w:id="40"/>
    </w:p>
    <w:p w14:paraId="7CA83160" w14:textId="72D6D87D" w:rsidR="005C026D" w:rsidRPr="00EC373A" w:rsidRDefault="0004328D" w:rsidP="00EC373A">
      <w:pPr>
        <w:tabs>
          <w:tab w:val="left" w:pos="284"/>
        </w:tabs>
        <w:spacing w:before="120" w:after="120"/>
        <w:rPr>
          <w:rFonts w:ascii="Arial" w:hAnsi="Arial" w:cs="Arial"/>
          <w:sz w:val="24"/>
          <w:szCs w:val="24"/>
          <w:lang w:val="fr-BE"/>
        </w:rPr>
      </w:pPr>
      <w:r w:rsidRPr="0004328D">
        <w:rPr>
          <w:rFonts w:ascii="Arial" w:hAnsi="Arial" w:cs="Arial"/>
          <w:sz w:val="24"/>
          <w:szCs w:val="24"/>
          <w:lang w:val="fr-BE"/>
        </w:rPr>
        <w:t>Les travaux incluront la construction de deux blocs de latrines à fosse sèche ventilée et alternée, chacun avec quatre portes, destinés aux filles et aux garçons, séparés physiquement pour garantir l'intimité et la sécurité des utilisateurs.</w:t>
      </w:r>
    </w:p>
    <w:p w14:paraId="180E4865" w14:textId="0F572872" w:rsidR="0004328D" w:rsidRDefault="00516057" w:rsidP="00DD7B19">
      <w:pPr>
        <w:tabs>
          <w:tab w:val="left" w:pos="284"/>
        </w:tabs>
        <w:spacing w:before="120" w:after="120"/>
        <w:rPr>
          <w:rFonts w:ascii="Arial" w:hAnsi="Arial" w:cs="Arial"/>
          <w:sz w:val="24"/>
          <w:szCs w:val="24"/>
          <w:lang w:val="fr-BE"/>
        </w:rPr>
      </w:pPr>
      <w:r w:rsidRPr="00516057">
        <w:rPr>
          <w:rFonts w:ascii="Arial" w:hAnsi="Arial" w:cs="Arial"/>
          <w:sz w:val="24"/>
          <w:szCs w:val="24"/>
          <w:lang w:val="fr-BE"/>
        </w:rPr>
        <w:t>Chaque bloc sera doté de deux fosses sèches alternées, permettant l’utilisation d’une fosse pendant que l’autre est en phase de décomposition. Ces fosses seront ventilées par des conduits d’aération afin de limiter les odeurs, favoriser la décomposition et contrôler la présence de mouches</w:t>
      </w:r>
      <w:r w:rsidR="00DD7B19" w:rsidRPr="00DD7B19">
        <w:rPr>
          <w:rFonts w:ascii="Arial" w:hAnsi="Arial" w:cs="Arial"/>
          <w:sz w:val="24"/>
          <w:szCs w:val="24"/>
          <w:lang w:val="fr-BE"/>
        </w:rPr>
        <w:t>.</w:t>
      </w:r>
    </w:p>
    <w:p w14:paraId="3DBC952F" w14:textId="261377EE" w:rsidR="00DD7B19" w:rsidRDefault="004E322C" w:rsidP="00DD7B19">
      <w:pPr>
        <w:tabs>
          <w:tab w:val="left" w:pos="284"/>
        </w:tabs>
        <w:spacing w:before="120" w:after="120"/>
        <w:rPr>
          <w:rFonts w:ascii="Arial" w:hAnsi="Arial" w:cs="Arial"/>
          <w:sz w:val="24"/>
          <w:szCs w:val="24"/>
          <w:lang w:val="fr-BE"/>
        </w:rPr>
      </w:pPr>
      <w:r w:rsidRPr="004E322C">
        <w:rPr>
          <w:rFonts w:ascii="Arial" w:hAnsi="Arial" w:cs="Arial"/>
          <w:sz w:val="24"/>
          <w:szCs w:val="24"/>
          <w:lang w:val="fr-BE"/>
        </w:rPr>
        <w:t>Les murs, les portes et la toiture seront en matériaux durables et résistants. La structure des fosses inclura une dalle solide en béton armé avec un système de ventilation pour chaque fosse.</w:t>
      </w:r>
    </w:p>
    <w:p w14:paraId="3AD67B5F" w14:textId="0D677F05" w:rsidR="004E322C" w:rsidRDefault="005B6BCC" w:rsidP="00DD7B19">
      <w:pPr>
        <w:tabs>
          <w:tab w:val="left" w:pos="284"/>
        </w:tabs>
        <w:spacing w:before="120" w:after="120"/>
        <w:rPr>
          <w:rFonts w:ascii="Arial" w:hAnsi="Arial" w:cs="Arial"/>
          <w:sz w:val="24"/>
          <w:szCs w:val="24"/>
          <w:lang w:val="fr-BE"/>
        </w:rPr>
      </w:pPr>
      <w:r w:rsidRPr="005B6BCC">
        <w:rPr>
          <w:rFonts w:ascii="Arial" w:hAnsi="Arial" w:cs="Arial"/>
          <w:sz w:val="24"/>
          <w:szCs w:val="24"/>
          <w:lang w:val="fr-BE"/>
        </w:rPr>
        <w:t>Les blocs destinés aux filles et aux garçons seront distants l'un de l'autre pour assurer une séparation adéquate</w:t>
      </w:r>
      <w:r>
        <w:rPr>
          <w:rFonts w:ascii="Arial" w:hAnsi="Arial" w:cs="Arial"/>
          <w:sz w:val="24"/>
          <w:szCs w:val="24"/>
          <w:lang w:val="fr-BE"/>
        </w:rPr>
        <w:t>.</w:t>
      </w:r>
    </w:p>
    <w:p w14:paraId="7C928253" w14:textId="44C42A7C" w:rsidR="008F560E" w:rsidRDefault="00FA116E" w:rsidP="00F929B6">
      <w:pPr>
        <w:pStyle w:val="Heading3"/>
        <w:tabs>
          <w:tab w:val="left" w:pos="284"/>
        </w:tabs>
        <w:rPr>
          <w:rFonts w:ascii="Arial" w:hAnsi="Arial" w:cs="Arial"/>
          <w:szCs w:val="24"/>
          <w:lang w:val="fr-BE"/>
        </w:rPr>
      </w:pPr>
      <w:bookmarkStart w:id="41" w:name="_Toc182323269"/>
      <w:r w:rsidRPr="00FA116E">
        <w:rPr>
          <w:rFonts w:ascii="Arial" w:hAnsi="Arial" w:cs="Arial"/>
          <w:szCs w:val="24"/>
          <w:lang w:val="fr-BE"/>
        </w:rPr>
        <w:lastRenderedPageBreak/>
        <w:t xml:space="preserve">Dispositif de </w:t>
      </w:r>
      <w:r w:rsidR="001B3145" w:rsidRPr="00FA116E">
        <w:rPr>
          <w:rFonts w:ascii="Arial" w:hAnsi="Arial" w:cs="Arial"/>
          <w:szCs w:val="24"/>
          <w:lang w:val="fr-BE"/>
        </w:rPr>
        <w:t>c</w:t>
      </w:r>
      <w:r w:rsidRPr="00FA116E">
        <w:rPr>
          <w:rFonts w:ascii="Arial" w:hAnsi="Arial" w:cs="Arial"/>
          <w:szCs w:val="24"/>
          <w:lang w:val="fr-BE"/>
        </w:rPr>
        <w:t>aptage d’</w:t>
      </w:r>
      <w:r w:rsidR="001B3145" w:rsidRPr="00FA116E">
        <w:rPr>
          <w:rFonts w:ascii="Arial" w:hAnsi="Arial" w:cs="Arial"/>
          <w:szCs w:val="24"/>
          <w:lang w:val="fr-BE"/>
        </w:rPr>
        <w:t>e</w:t>
      </w:r>
      <w:r w:rsidRPr="00FA116E">
        <w:rPr>
          <w:rFonts w:ascii="Arial" w:hAnsi="Arial" w:cs="Arial"/>
          <w:szCs w:val="24"/>
          <w:lang w:val="fr-BE"/>
        </w:rPr>
        <w:t xml:space="preserve">au de </w:t>
      </w:r>
      <w:r w:rsidR="001B3145" w:rsidRPr="00FA116E">
        <w:rPr>
          <w:rFonts w:ascii="Arial" w:hAnsi="Arial" w:cs="Arial"/>
          <w:szCs w:val="24"/>
          <w:lang w:val="fr-BE"/>
        </w:rPr>
        <w:t>p</w:t>
      </w:r>
      <w:r w:rsidRPr="00FA116E">
        <w:rPr>
          <w:rFonts w:ascii="Arial" w:hAnsi="Arial" w:cs="Arial"/>
          <w:szCs w:val="24"/>
          <w:lang w:val="fr-BE"/>
        </w:rPr>
        <w:t>luie</w:t>
      </w:r>
      <w:bookmarkEnd w:id="41"/>
    </w:p>
    <w:p w14:paraId="089E9B9E" w14:textId="77777777" w:rsidR="001B3145" w:rsidRPr="001B3145" w:rsidRDefault="001B3145" w:rsidP="001B3145">
      <w:pPr>
        <w:tabs>
          <w:tab w:val="left" w:pos="284"/>
        </w:tabs>
        <w:spacing w:before="120" w:after="120"/>
        <w:rPr>
          <w:rFonts w:ascii="Arial" w:hAnsi="Arial" w:cs="Arial"/>
          <w:sz w:val="24"/>
          <w:szCs w:val="24"/>
          <w:lang w:val="fr-BE"/>
        </w:rPr>
      </w:pPr>
      <w:r w:rsidRPr="001B3145">
        <w:rPr>
          <w:rFonts w:ascii="Arial" w:hAnsi="Arial" w:cs="Arial"/>
          <w:sz w:val="24"/>
          <w:szCs w:val="24"/>
          <w:lang w:val="fr-BE"/>
        </w:rPr>
        <w:t>L’eau de pluie sera collectée depuis la couverture des blocs de latrines pour alimenter les dispositifs de lavage des mains.</w:t>
      </w:r>
    </w:p>
    <w:p w14:paraId="126D9465" w14:textId="3C924F57" w:rsidR="00FA116E" w:rsidRDefault="001B3145" w:rsidP="001B3145">
      <w:pPr>
        <w:tabs>
          <w:tab w:val="left" w:pos="284"/>
        </w:tabs>
        <w:spacing w:before="120" w:after="120"/>
        <w:rPr>
          <w:rFonts w:ascii="Arial" w:hAnsi="Arial" w:cs="Arial"/>
          <w:sz w:val="24"/>
          <w:szCs w:val="24"/>
          <w:lang w:val="fr-BE"/>
        </w:rPr>
      </w:pPr>
      <w:r w:rsidRPr="001B3145">
        <w:rPr>
          <w:rFonts w:ascii="Arial" w:hAnsi="Arial" w:cs="Arial"/>
          <w:sz w:val="24"/>
          <w:szCs w:val="24"/>
          <w:lang w:val="fr-BE"/>
        </w:rPr>
        <w:t>Les gouttières en PVC orienteront l'eau de pluie vers des réservoirs de stockage d'au moins 500 litres, fabriqués en polyéthylène traité UV, installés près de chaque bloc. Un filtre simple sera intégré pour empêcher les débris d'atteindre les réservoirs.</w:t>
      </w:r>
    </w:p>
    <w:p w14:paraId="678009EA" w14:textId="30C731C4" w:rsidR="001B3145" w:rsidRDefault="00AA5863" w:rsidP="006B5674">
      <w:pPr>
        <w:pStyle w:val="Heading3"/>
        <w:tabs>
          <w:tab w:val="left" w:pos="284"/>
        </w:tabs>
        <w:rPr>
          <w:rFonts w:ascii="Arial" w:hAnsi="Arial" w:cs="Arial"/>
          <w:szCs w:val="24"/>
          <w:lang w:val="fr-BE"/>
        </w:rPr>
      </w:pPr>
      <w:bookmarkStart w:id="42" w:name="_Toc182323270"/>
      <w:r w:rsidRPr="00AA5863">
        <w:rPr>
          <w:rFonts w:ascii="Arial" w:hAnsi="Arial" w:cs="Arial"/>
          <w:szCs w:val="24"/>
          <w:lang w:val="fr-BE"/>
        </w:rPr>
        <w:t>Dispositif de lavage des mains</w:t>
      </w:r>
      <w:bookmarkEnd w:id="42"/>
    </w:p>
    <w:p w14:paraId="1654E256" w14:textId="693C78DE" w:rsidR="00AA5863" w:rsidRDefault="00F929B6" w:rsidP="00F929B6">
      <w:pPr>
        <w:tabs>
          <w:tab w:val="left" w:pos="284"/>
        </w:tabs>
        <w:spacing w:before="120" w:after="120"/>
        <w:rPr>
          <w:rFonts w:ascii="Arial" w:hAnsi="Arial" w:cs="Arial"/>
          <w:sz w:val="24"/>
          <w:szCs w:val="24"/>
          <w:lang w:val="fr-BE"/>
        </w:rPr>
      </w:pPr>
      <w:r w:rsidRPr="00F929B6">
        <w:rPr>
          <w:rFonts w:ascii="Arial" w:hAnsi="Arial" w:cs="Arial"/>
          <w:sz w:val="24"/>
          <w:szCs w:val="24"/>
          <w:lang w:val="fr-BE"/>
        </w:rPr>
        <w:t>Chaque bloc disposera d’un lavabo collectif, relié au réservoir d'eau de pluie.</w:t>
      </w:r>
      <w:r w:rsidR="00DF5894">
        <w:rPr>
          <w:rFonts w:ascii="Arial" w:hAnsi="Arial" w:cs="Arial"/>
          <w:sz w:val="24"/>
          <w:szCs w:val="24"/>
          <w:lang w:val="fr-BE"/>
        </w:rPr>
        <w:t xml:space="preserve"> </w:t>
      </w:r>
      <w:r w:rsidRPr="00F929B6">
        <w:rPr>
          <w:rFonts w:ascii="Arial" w:hAnsi="Arial" w:cs="Arial"/>
          <w:sz w:val="24"/>
          <w:szCs w:val="24"/>
          <w:lang w:val="fr-BE"/>
        </w:rPr>
        <w:t>Conçus pour l’utilisation de plusieurs personnes simultanément, les robinets seront robustes et ergonomiques, facilitant l’accès aux enfants.</w:t>
      </w:r>
      <w:r w:rsidR="00DF5894">
        <w:rPr>
          <w:rFonts w:ascii="Arial" w:hAnsi="Arial" w:cs="Arial"/>
          <w:sz w:val="24"/>
          <w:szCs w:val="24"/>
          <w:lang w:val="fr-BE"/>
        </w:rPr>
        <w:t xml:space="preserve"> </w:t>
      </w:r>
      <w:r w:rsidRPr="00F929B6">
        <w:rPr>
          <w:rFonts w:ascii="Arial" w:hAnsi="Arial" w:cs="Arial"/>
          <w:sz w:val="24"/>
          <w:szCs w:val="24"/>
          <w:lang w:val="fr-BE"/>
        </w:rPr>
        <w:t>Les eaux usées seront évacuées vers un puisard, évitant la stagnation et assurant l’hygiène autour des latrines.</w:t>
      </w:r>
    </w:p>
    <w:p w14:paraId="1F9211CF" w14:textId="77777777" w:rsidR="005C026D" w:rsidRPr="004C0437" w:rsidRDefault="005C026D" w:rsidP="005C026D">
      <w:pPr>
        <w:pStyle w:val="Heading1"/>
        <w:tabs>
          <w:tab w:val="left" w:pos="284"/>
        </w:tabs>
        <w:rPr>
          <w:rFonts w:ascii="Arial" w:hAnsi="Arial"/>
          <w:sz w:val="24"/>
          <w:szCs w:val="24"/>
          <w:lang w:val="fr-BE"/>
        </w:rPr>
      </w:pPr>
      <w:bookmarkStart w:id="43" w:name="_Toc145332881"/>
      <w:bookmarkStart w:id="44" w:name="_Toc146872158"/>
      <w:bookmarkStart w:id="45" w:name="_Toc182323271"/>
      <w:r w:rsidRPr="004C0437">
        <w:rPr>
          <w:rFonts w:ascii="Arial" w:hAnsi="Arial"/>
          <w:sz w:val="24"/>
          <w:szCs w:val="24"/>
          <w:lang w:val="fr-BE"/>
        </w:rPr>
        <w:t>Moyens à mettre en oeuvre</w:t>
      </w:r>
      <w:bookmarkEnd w:id="43"/>
      <w:bookmarkEnd w:id="44"/>
      <w:bookmarkEnd w:id="45"/>
    </w:p>
    <w:p w14:paraId="41C1FEC7" w14:textId="77777777"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46" w:name="_Toc145332882"/>
      <w:bookmarkStart w:id="47" w:name="_Toc146872159"/>
      <w:bookmarkStart w:id="48" w:name="_Toc182323272"/>
      <w:r w:rsidRPr="004C0437">
        <w:rPr>
          <w:rFonts w:ascii="Arial" w:hAnsi="Arial"/>
          <w:sz w:val="24"/>
          <w:szCs w:val="24"/>
          <w:lang w:val="fr-BE"/>
        </w:rPr>
        <w:t>Personnel</w:t>
      </w:r>
      <w:bookmarkEnd w:id="46"/>
      <w:bookmarkEnd w:id="47"/>
      <w:bookmarkEnd w:id="48"/>
    </w:p>
    <w:p w14:paraId="4A57E432" w14:textId="3E3DD649" w:rsidR="005C026D" w:rsidRPr="004C0437" w:rsidRDefault="005C026D" w:rsidP="005C026D">
      <w:pPr>
        <w:tabs>
          <w:tab w:val="left" w:pos="284"/>
        </w:tabs>
        <w:rPr>
          <w:rFonts w:ascii="Arial" w:hAnsi="Arial" w:cs="Arial"/>
          <w:sz w:val="24"/>
          <w:szCs w:val="24"/>
          <w:lang w:val="fr-BE"/>
        </w:rPr>
      </w:pPr>
      <w:r w:rsidRPr="004C0437">
        <w:rPr>
          <w:rFonts w:ascii="Arial" w:hAnsi="Arial" w:cs="Arial"/>
          <w:sz w:val="24"/>
          <w:szCs w:val="24"/>
          <w:lang w:val="fr-BE"/>
        </w:rPr>
        <w:t>Dans sa soumission, L’Entrepreneur présentera et donnera des détails sur l’ensemble du personnel qu’il compte utiliser. Il fournira les CV des agents clé : chef de mission/ conducteur des travaux, chef de chantier, foreur, mécanicien, hydrogéologue, etc... La totalité du personnel sera sous l’autorité du chef de mission, les travaux seront dirigés par un chef de chantier hautement qualifié.</w:t>
      </w:r>
    </w:p>
    <w:p w14:paraId="28DA2C14" w14:textId="77777777"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49" w:name="_Toc145332883"/>
      <w:bookmarkStart w:id="50" w:name="_Toc146872160"/>
      <w:bookmarkStart w:id="51" w:name="_Toc182323273"/>
      <w:r w:rsidRPr="004C0437">
        <w:rPr>
          <w:rFonts w:ascii="Arial" w:hAnsi="Arial"/>
          <w:sz w:val="24"/>
          <w:szCs w:val="24"/>
          <w:lang w:val="fr-BE"/>
        </w:rPr>
        <w:t>Matériels et matériaux</w:t>
      </w:r>
      <w:bookmarkEnd w:id="49"/>
      <w:bookmarkEnd w:id="50"/>
      <w:bookmarkEnd w:id="51"/>
    </w:p>
    <w:p w14:paraId="54D9D3E8" w14:textId="77777777" w:rsidR="005C026D" w:rsidRPr="004C0437" w:rsidRDefault="005C026D" w:rsidP="005C026D">
      <w:pPr>
        <w:pStyle w:val="Heading3"/>
        <w:tabs>
          <w:tab w:val="left" w:pos="284"/>
        </w:tabs>
        <w:rPr>
          <w:rFonts w:ascii="Arial" w:hAnsi="Arial" w:cs="Arial"/>
          <w:szCs w:val="24"/>
          <w:lang w:val="fr-BE"/>
        </w:rPr>
      </w:pPr>
      <w:bookmarkStart w:id="52" w:name="_Toc145332884"/>
      <w:bookmarkStart w:id="53" w:name="_Toc182323274"/>
      <w:r w:rsidRPr="004C0437">
        <w:rPr>
          <w:rFonts w:ascii="Arial" w:hAnsi="Arial" w:cs="Arial"/>
          <w:szCs w:val="24"/>
          <w:lang w:val="fr-BE"/>
        </w:rPr>
        <w:t>Matériel d’exécution</w:t>
      </w:r>
      <w:bookmarkEnd w:id="52"/>
      <w:bookmarkEnd w:id="53"/>
    </w:p>
    <w:p w14:paraId="43A3408D" w14:textId="77777777" w:rsidR="005C026D" w:rsidRPr="004C0437" w:rsidRDefault="005C026D" w:rsidP="005C026D">
      <w:pPr>
        <w:pStyle w:val="Heading4"/>
        <w:tabs>
          <w:tab w:val="left" w:pos="284"/>
        </w:tabs>
        <w:rPr>
          <w:rFonts w:ascii="Arial" w:hAnsi="Arial" w:cs="Arial"/>
          <w:szCs w:val="24"/>
          <w:lang w:val="fr-BE"/>
        </w:rPr>
      </w:pPr>
      <w:bookmarkStart w:id="54" w:name="_Toc182323275"/>
      <w:r w:rsidRPr="004C0437">
        <w:rPr>
          <w:rFonts w:ascii="Arial" w:hAnsi="Arial" w:cs="Arial"/>
          <w:szCs w:val="24"/>
          <w:lang w:val="fr-BE"/>
        </w:rPr>
        <w:t>Conception générale du matériel</w:t>
      </w:r>
      <w:bookmarkEnd w:id="54"/>
    </w:p>
    <w:p w14:paraId="68F02FD2" w14:textId="77777777" w:rsidR="005C026D" w:rsidRPr="004C0437" w:rsidRDefault="005C026D" w:rsidP="005C026D">
      <w:pPr>
        <w:tabs>
          <w:tab w:val="left" w:pos="284"/>
        </w:tabs>
        <w:rPr>
          <w:rFonts w:ascii="Arial" w:hAnsi="Arial" w:cs="Arial"/>
          <w:sz w:val="24"/>
          <w:szCs w:val="24"/>
          <w:lang w:val="fr-BE"/>
        </w:rPr>
      </w:pPr>
      <w:r w:rsidRPr="004C0437">
        <w:rPr>
          <w:rFonts w:ascii="Arial" w:hAnsi="Arial" w:cs="Arial"/>
          <w:sz w:val="24"/>
          <w:szCs w:val="24"/>
          <w:lang w:val="fr-BE"/>
        </w:rPr>
        <w:t>L'Entrepreneur est responsable du choix du matériel.</w:t>
      </w:r>
    </w:p>
    <w:p w14:paraId="616779E2" w14:textId="5E7A3F34" w:rsidR="005C026D" w:rsidRPr="004C0437" w:rsidRDefault="005C026D" w:rsidP="005C026D">
      <w:pPr>
        <w:tabs>
          <w:tab w:val="left" w:pos="284"/>
        </w:tabs>
        <w:rPr>
          <w:rFonts w:ascii="Arial" w:hAnsi="Arial" w:cs="Arial"/>
          <w:sz w:val="24"/>
          <w:szCs w:val="24"/>
          <w:lang w:val="fr-BE"/>
        </w:rPr>
      </w:pPr>
      <w:r w:rsidRPr="004C0437">
        <w:rPr>
          <w:rFonts w:ascii="Arial" w:hAnsi="Arial" w:cs="Arial"/>
          <w:sz w:val="24"/>
          <w:szCs w:val="24"/>
          <w:lang w:val="fr-BE"/>
        </w:rPr>
        <w:t>L</w:t>
      </w:r>
      <w:r w:rsidR="006905CB">
        <w:rPr>
          <w:rFonts w:ascii="Arial" w:hAnsi="Arial" w:cs="Arial"/>
          <w:sz w:val="24"/>
          <w:szCs w:val="24"/>
          <w:lang w:val="fr-BE"/>
        </w:rPr>
        <w:t xml:space="preserve">es </w:t>
      </w:r>
      <w:r w:rsidR="00CA7E60">
        <w:rPr>
          <w:rFonts w:ascii="Arial" w:hAnsi="Arial" w:cs="Arial"/>
          <w:sz w:val="24"/>
          <w:szCs w:val="24"/>
          <w:lang w:val="fr-BE"/>
        </w:rPr>
        <w:t xml:space="preserve">équipements </w:t>
      </w:r>
      <w:r w:rsidRPr="004C0437">
        <w:rPr>
          <w:rFonts w:ascii="Arial" w:hAnsi="Arial" w:cs="Arial"/>
          <w:sz w:val="24"/>
          <w:szCs w:val="24"/>
          <w:lang w:val="fr-BE"/>
        </w:rPr>
        <w:t>et de l’ensemble du matériel devr</w:t>
      </w:r>
      <w:r w:rsidR="00CA7E60">
        <w:rPr>
          <w:rFonts w:ascii="Arial" w:hAnsi="Arial" w:cs="Arial"/>
          <w:sz w:val="24"/>
          <w:szCs w:val="24"/>
          <w:lang w:val="fr-BE"/>
        </w:rPr>
        <w:t>ont</w:t>
      </w:r>
      <w:r w:rsidRPr="004C0437">
        <w:rPr>
          <w:rFonts w:ascii="Arial" w:hAnsi="Arial" w:cs="Arial"/>
          <w:sz w:val="24"/>
          <w:szCs w:val="24"/>
          <w:lang w:val="fr-BE"/>
        </w:rPr>
        <w:t xml:space="preserve"> être adapté</w:t>
      </w:r>
      <w:r w:rsidR="00CA7E60">
        <w:rPr>
          <w:rFonts w:ascii="Arial" w:hAnsi="Arial" w:cs="Arial"/>
          <w:sz w:val="24"/>
          <w:szCs w:val="24"/>
          <w:lang w:val="fr-BE"/>
        </w:rPr>
        <w:t>s</w:t>
      </w:r>
      <w:r w:rsidRPr="004C0437">
        <w:rPr>
          <w:rFonts w:ascii="Arial" w:hAnsi="Arial" w:cs="Arial"/>
          <w:sz w:val="24"/>
          <w:szCs w:val="24"/>
          <w:lang w:val="fr-BE"/>
        </w:rPr>
        <w:t xml:space="preserve"> aux conditions d’utilisation, à l’état des pistes et autres accès, ainsi qu’au rythme de travail pour respecter le délai d’exécution.</w:t>
      </w:r>
    </w:p>
    <w:p w14:paraId="59BBB0D6" w14:textId="77777777" w:rsidR="005C026D" w:rsidRPr="004C0437" w:rsidRDefault="005C026D" w:rsidP="005C026D">
      <w:pPr>
        <w:pStyle w:val="Heading4"/>
        <w:tabs>
          <w:tab w:val="left" w:pos="284"/>
        </w:tabs>
        <w:rPr>
          <w:rFonts w:ascii="Arial" w:hAnsi="Arial" w:cs="Arial"/>
          <w:szCs w:val="24"/>
          <w:lang w:val="fr-BE"/>
        </w:rPr>
      </w:pPr>
      <w:bookmarkStart w:id="55" w:name="_Toc145332885"/>
      <w:bookmarkStart w:id="56" w:name="_Toc182323276"/>
      <w:r w:rsidRPr="004C0437">
        <w:rPr>
          <w:rFonts w:ascii="Arial" w:hAnsi="Arial" w:cs="Arial"/>
          <w:szCs w:val="24"/>
          <w:lang w:val="fr-BE"/>
        </w:rPr>
        <w:t>État du matériel</w:t>
      </w:r>
      <w:bookmarkEnd w:id="55"/>
      <w:bookmarkEnd w:id="56"/>
    </w:p>
    <w:p w14:paraId="107BE480" w14:textId="08692939" w:rsidR="005C026D" w:rsidRPr="004C0437" w:rsidRDefault="00A27F41" w:rsidP="005C026D">
      <w:pPr>
        <w:tabs>
          <w:tab w:val="left" w:pos="284"/>
        </w:tabs>
        <w:spacing w:before="120" w:after="120"/>
        <w:rPr>
          <w:rFonts w:ascii="Arial" w:hAnsi="Arial" w:cs="Arial"/>
          <w:sz w:val="24"/>
          <w:szCs w:val="24"/>
          <w:lang w:val="fr-BE"/>
        </w:rPr>
      </w:pPr>
      <w:r w:rsidRPr="00A27F41">
        <w:rPr>
          <w:rFonts w:ascii="Arial" w:hAnsi="Arial" w:cs="Arial"/>
          <w:sz w:val="24"/>
          <w:szCs w:val="24"/>
          <w:lang w:val="fr-BE"/>
        </w:rPr>
        <w:t xml:space="preserve">Le calendrier d’exécution exige que l’Entrepreneur dispose des </w:t>
      </w:r>
      <w:r w:rsidR="00724D43">
        <w:rPr>
          <w:rFonts w:ascii="Arial" w:hAnsi="Arial" w:cs="Arial"/>
          <w:sz w:val="24"/>
          <w:szCs w:val="24"/>
          <w:lang w:val="fr-BE"/>
        </w:rPr>
        <w:t>équipements</w:t>
      </w:r>
      <w:r w:rsidRPr="00A27F41">
        <w:rPr>
          <w:rFonts w:ascii="Arial" w:hAnsi="Arial" w:cs="Arial"/>
          <w:sz w:val="24"/>
          <w:szCs w:val="24"/>
          <w:lang w:val="fr-BE"/>
        </w:rPr>
        <w:t xml:space="preserve"> nécessaires en parfait état de fonctionnement dès la notification du marché</w:t>
      </w:r>
      <w:r w:rsidR="005C026D" w:rsidRPr="004C0437">
        <w:rPr>
          <w:rFonts w:ascii="Arial" w:hAnsi="Arial" w:cs="Arial"/>
          <w:sz w:val="24"/>
          <w:szCs w:val="24"/>
          <w:lang w:val="fr-BE"/>
        </w:rPr>
        <w:t>. Les références du matériel (origine, série, âge) doivent être indiquées dans l'offre (voir instructions aux soumissionnaires).</w:t>
      </w:r>
    </w:p>
    <w:p w14:paraId="7BF9C568" w14:textId="67FE4CF2" w:rsidR="005C026D" w:rsidRPr="004C0437" w:rsidRDefault="005C026D" w:rsidP="005C026D">
      <w:pPr>
        <w:tabs>
          <w:tab w:val="left" w:pos="284"/>
        </w:tabs>
        <w:spacing w:before="120" w:after="120"/>
        <w:rPr>
          <w:rFonts w:ascii="Arial" w:hAnsi="Arial" w:cs="Arial"/>
          <w:sz w:val="24"/>
          <w:szCs w:val="24"/>
          <w:lang w:val="fr-BE"/>
        </w:rPr>
      </w:pPr>
      <w:r w:rsidRPr="004C0437">
        <w:rPr>
          <w:rFonts w:ascii="Arial" w:hAnsi="Arial" w:cs="Arial"/>
          <w:sz w:val="24"/>
          <w:szCs w:val="24"/>
          <w:lang w:val="fr-BE"/>
        </w:rPr>
        <w:t xml:space="preserve">Les </w:t>
      </w:r>
      <w:r w:rsidR="00724D43" w:rsidRPr="00724D43">
        <w:rPr>
          <w:rFonts w:ascii="Arial" w:hAnsi="Arial" w:cs="Arial"/>
          <w:sz w:val="24"/>
          <w:szCs w:val="24"/>
          <w:lang w:val="fr-BE"/>
        </w:rPr>
        <w:t>équipements</w:t>
      </w:r>
      <w:r w:rsidRPr="004C0437">
        <w:rPr>
          <w:rFonts w:ascii="Arial" w:hAnsi="Arial" w:cs="Arial"/>
          <w:sz w:val="24"/>
          <w:szCs w:val="24"/>
          <w:lang w:val="fr-BE"/>
        </w:rPr>
        <w:t xml:space="preserve"> et matériels devront répondre aux prescriptions et spécifications techniques suivantes :</w:t>
      </w:r>
    </w:p>
    <w:p w14:paraId="38172EDA" w14:textId="47FA44DC" w:rsidR="005C026D" w:rsidRPr="004C0437" w:rsidRDefault="003C3447" w:rsidP="005C026D">
      <w:pPr>
        <w:pStyle w:val="Heading5"/>
        <w:tabs>
          <w:tab w:val="left" w:pos="284"/>
        </w:tabs>
        <w:rPr>
          <w:rFonts w:ascii="Arial" w:hAnsi="Arial" w:cs="Arial"/>
          <w:sz w:val="24"/>
          <w:szCs w:val="24"/>
          <w:lang w:val="fr-BE"/>
        </w:rPr>
      </w:pPr>
      <w:bookmarkStart w:id="57" w:name="_Toc182323277"/>
      <w:r>
        <w:rPr>
          <w:rFonts w:ascii="Arial" w:hAnsi="Arial" w:cs="Arial"/>
          <w:sz w:val="24"/>
          <w:szCs w:val="24"/>
          <w:lang w:val="fr-BE"/>
        </w:rPr>
        <w:t>Bétonnière</w:t>
      </w:r>
      <w:bookmarkEnd w:id="57"/>
    </w:p>
    <w:p w14:paraId="6C6D35A3" w14:textId="319FA390" w:rsidR="005C026D" w:rsidRPr="004C0437" w:rsidRDefault="00D6229A" w:rsidP="005C026D">
      <w:pPr>
        <w:tabs>
          <w:tab w:val="left" w:pos="284"/>
        </w:tabs>
        <w:rPr>
          <w:rFonts w:ascii="Arial" w:hAnsi="Arial" w:cs="Arial"/>
          <w:sz w:val="24"/>
          <w:szCs w:val="24"/>
          <w:lang w:val="fr-BE"/>
        </w:rPr>
      </w:pPr>
      <w:r w:rsidRPr="00D6229A">
        <w:rPr>
          <w:rFonts w:ascii="Arial" w:hAnsi="Arial" w:cs="Arial"/>
          <w:sz w:val="24"/>
          <w:szCs w:val="24"/>
          <w:lang w:val="fr-BE"/>
        </w:rPr>
        <w:t>Un malaxeur de béton mécanique, d'une capacité minimale de 3</w:t>
      </w:r>
      <w:r>
        <w:rPr>
          <w:rFonts w:ascii="Arial" w:hAnsi="Arial" w:cs="Arial"/>
          <w:sz w:val="24"/>
          <w:szCs w:val="24"/>
          <w:lang w:val="fr-BE"/>
        </w:rPr>
        <w:t>0</w:t>
      </w:r>
      <w:r w:rsidRPr="00D6229A">
        <w:rPr>
          <w:rFonts w:ascii="Arial" w:hAnsi="Arial" w:cs="Arial"/>
          <w:sz w:val="24"/>
          <w:szCs w:val="24"/>
          <w:lang w:val="fr-BE"/>
        </w:rPr>
        <w:t>0 litres, pour la préparation de béton destiné aux dalles de fondation, aux murs et aux fosses des latrines.</w:t>
      </w:r>
    </w:p>
    <w:p w14:paraId="34AFA341" w14:textId="2A85D158" w:rsidR="005C026D" w:rsidRPr="004C0437" w:rsidRDefault="008810C7" w:rsidP="005C026D">
      <w:pPr>
        <w:pStyle w:val="Heading5"/>
        <w:tabs>
          <w:tab w:val="left" w:pos="284"/>
        </w:tabs>
        <w:rPr>
          <w:rFonts w:ascii="Arial" w:hAnsi="Arial" w:cs="Arial"/>
          <w:sz w:val="24"/>
          <w:szCs w:val="24"/>
          <w:lang w:val="fr-BE"/>
        </w:rPr>
      </w:pPr>
      <w:bookmarkStart w:id="58" w:name="_Toc182323278"/>
      <w:r w:rsidRPr="008810C7">
        <w:rPr>
          <w:rFonts w:ascii="Arial" w:hAnsi="Arial" w:cs="Arial"/>
          <w:sz w:val="24"/>
          <w:szCs w:val="24"/>
          <w:lang w:val="fr-BE"/>
        </w:rPr>
        <w:t xml:space="preserve">Vibreur </w:t>
      </w:r>
      <w:r>
        <w:rPr>
          <w:rFonts w:ascii="Arial" w:hAnsi="Arial" w:cs="Arial"/>
          <w:sz w:val="24"/>
          <w:szCs w:val="24"/>
          <w:lang w:val="fr-BE"/>
        </w:rPr>
        <w:t>pour</w:t>
      </w:r>
      <w:r w:rsidRPr="008810C7">
        <w:rPr>
          <w:rFonts w:ascii="Arial" w:hAnsi="Arial" w:cs="Arial"/>
          <w:sz w:val="24"/>
          <w:szCs w:val="24"/>
          <w:lang w:val="fr-BE"/>
        </w:rPr>
        <w:t xml:space="preserve"> béton</w:t>
      </w:r>
      <w:bookmarkEnd w:id="58"/>
    </w:p>
    <w:p w14:paraId="5116C3F6" w14:textId="217A9EAB" w:rsidR="005C026D" w:rsidRPr="004C0437" w:rsidRDefault="000C69AB" w:rsidP="005C026D">
      <w:pPr>
        <w:tabs>
          <w:tab w:val="left" w:pos="284"/>
        </w:tabs>
        <w:rPr>
          <w:rFonts w:ascii="Arial" w:hAnsi="Arial" w:cs="Arial"/>
          <w:sz w:val="24"/>
          <w:szCs w:val="24"/>
          <w:lang w:val="fr-BE"/>
        </w:rPr>
      </w:pPr>
      <w:r w:rsidRPr="000C69AB">
        <w:rPr>
          <w:rFonts w:ascii="Arial" w:hAnsi="Arial" w:cs="Arial"/>
          <w:sz w:val="24"/>
          <w:szCs w:val="24"/>
          <w:lang w:val="fr-BE"/>
        </w:rPr>
        <w:t>Un vibr</w:t>
      </w:r>
      <w:r>
        <w:rPr>
          <w:rFonts w:ascii="Arial" w:hAnsi="Arial" w:cs="Arial"/>
          <w:sz w:val="24"/>
          <w:szCs w:val="24"/>
          <w:lang w:val="fr-BE"/>
        </w:rPr>
        <w:t>eur</w:t>
      </w:r>
      <w:r w:rsidRPr="000C69AB">
        <w:rPr>
          <w:rFonts w:ascii="Arial" w:hAnsi="Arial" w:cs="Arial"/>
          <w:sz w:val="24"/>
          <w:szCs w:val="24"/>
          <w:lang w:val="fr-BE"/>
        </w:rPr>
        <w:t xml:space="preserve"> mécanique pour compacter le béton lors de son coulage, garantissant la solidité des dalles et des éléments </w:t>
      </w:r>
      <w:r w:rsidR="00DF5894" w:rsidRPr="000C69AB">
        <w:rPr>
          <w:rFonts w:ascii="Arial" w:hAnsi="Arial" w:cs="Arial"/>
          <w:sz w:val="24"/>
          <w:szCs w:val="24"/>
          <w:lang w:val="fr-BE"/>
        </w:rPr>
        <w:t>structurels.</w:t>
      </w:r>
    </w:p>
    <w:p w14:paraId="71689BEA" w14:textId="73FF840A" w:rsidR="005C026D" w:rsidRPr="004C0437" w:rsidRDefault="000C69AB" w:rsidP="005C026D">
      <w:pPr>
        <w:pStyle w:val="Heading5"/>
        <w:tabs>
          <w:tab w:val="left" w:pos="284"/>
        </w:tabs>
        <w:rPr>
          <w:rFonts w:ascii="Arial" w:hAnsi="Arial" w:cs="Arial"/>
          <w:sz w:val="24"/>
          <w:szCs w:val="24"/>
          <w:lang w:val="fr-BE"/>
        </w:rPr>
      </w:pPr>
      <w:bookmarkStart w:id="59" w:name="_Toc182323279"/>
      <w:r>
        <w:rPr>
          <w:rFonts w:ascii="Arial" w:hAnsi="Arial" w:cs="Arial"/>
          <w:sz w:val="24"/>
          <w:szCs w:val="24"/>
          <w:lang w:val="fr-BE"/>
        </w:rPr>
        <w:t xml:space="preserve">Kit </w:t>
      </w:r>
      <w:r w:rsidR="00A57488">
        <w:rPr>
          <w:rFonts w:ascii="Arial" w:hAnsi="Arial" w:cs="Arial"/>
          <w:sz w:val="24"/>
          <w:szCs w:val="24"/>
          <w:lang w:val="fr-BE"/>
        </w:rPr>
        <w:t>topographique</w:t>
      </w:r>
      <w:bookmarkEnd w:id="59"/>
    </w:p>
    <w:p w14:paraId="55326142" w14:textId="181CA046" w:rsidR="005C026D" w:rsidRPr="004C0437" w:rsidRDefault="00240D35" w:rsidP="005C026D">
      <w:pPr>
        <w:tabs>
          <w:tab w:val="left" w:pos="284"/>
        </w:tabs>
        <w:rPr>
          <w:rFonts w:ascii="Arial" w:hAnsi="Arial" w:cs="Arial"/>
          <w:sz w:val="24"/>
          <w:szCs w:val="24"/>
          <w:lang w:val="fr-BE"/>
        </w:rPr>
      </w:pPr>
      <w:r w:rsidRPr="00240D35">
        <w:rPr>
          <w:rFonts w:ascii="Arial" w:hAnsi="Arial" w:cs="Arial"/>
          <w:sz w:val="24"/>
          <w:szCs w:val="24"/>
          <w:lang w:val="fr-BE"/>
        </w:rPr>
        <w:t xml:space="preserve">L’Entrepreneur devra disposer </w:t>
      </w:r>
      <w:r>
        <w:rPr>
          <w:rFonts w:ascii="Arial" w:hAnsi="Arial" w:cs="Arial"/>
          <w:sz w:val="24"/>
          <w:szCs w:val="24"/>
          <w:lang w:val="fr-BE"/>
        </w:rPr>
        <w:t xml:space="preserve">d’un kit d’instruments topographique </w:t>
      </w:r>
      <w:r w:rsidRPr="00240D35">
        <w:rPr>
          <w:rFonts w:ascii="Arial" w:hAnsi="Arial" w:cs="Arial"/>
          <w:sz w:val="24"/>
          <w:szCs w:val="24"/>
          <w:lang w:val="fr-BE"/>
        </w:rPr>
        <w:t xml:space="preserve">ou autres instruments de nivellement pour garantir la précision des niveaux des dalles et des </w:t>
      </w:r>
      <w:r w:rsidR="002E1D3C" w:rsidRPr="00240D35">
        <w:rPr>
          <w:rFonts w:ascii="Arial" w:hAnsi="Arial" w:cs="Arial"/>
          <w:sz w:val="24"/>
          <w:szCs w:val="24"/>
          <w:lang w:val="fr-BE"/>
        </w:rPr>
        <w:t>fondations.</w:t>
      </w:r>
    </w:p>
    <w:p w14:paraId="52932F0E" w14:textId="77777777" w:rsidR="005C026D" w:rsidRPr="004C0437" w:rsidRDefault="005C026D" w:rsidP="005C026D">
      <w:pPr>
        <w:pStyle w:val="Heading5"/>
        <w:tabs>
          <w:tab w:val="left" w:pos="284"/>
        </w:tabs>
        <w:rPr>
          <w:rFonts w:ascii="Arial" w:hAnsi="Arial" w:cs="Arial"/>
          <w:sz w:val="24"/>
          <w:szCs w:val="24"/>
          <w:lang w:val="fr-BE"/>
        </w:rPr>
      </w:pPr>
      <w:bookmarkStart w:id="60" w:name="_Toc182323280"/>
      <w:r w:rsidRPr="004C0437">
        <w:rPr>
          <w:rFonts w:ascii="Arial" w:hAnsi="Arial" w:cs="Arial"/>
          <w:sz w:val="24"/>
          <w:szCs w:val="24"/>
          <w:lang w:val="fr-BE"/>
        </w:rPr>
        <w:t>Autres matériels</w:t>
      </w:r>
      <w:bookmarkEnd w:id="60"/>
    </w:p>
    <w:p w14:paraId="73811296" w14:textId="1D3D53D5" w:rsidR="005C026D" w:rsidRPr="004C0437" w:rsidRDefault="005C026D" w:rsidP="005C026D">
      <w:pPr>
        <w:tabs>
          <w:tab w:val="left" w:pos="284"/>
        </w:tabs>
        <w:rPr>
          <w:rFonts w:ascii="Arial" w:hAnsi="Arial" w:cs="Arial"/>
          <w:sz w:val="24"/>
          <w:szCs w:val="24"/>
          <w:lang w:val="fr-BE"/>
        </w:rPr>
      </w:pPr>
      <w:r w:rsidRPr="004C0437">
        <w:rPr>
          <w:rFonts w:ascii="Arial" w:hAnsi="Arial" w:cs="Arial"/>
          <w:sz w:val="24"/>
          <w:szCs w:val="24"/>
          <w:lang w:val="fr-BE"/>
        </w:rPr>
        <w:lastRenderedPageBreak/>
        <w:t>L’Entrepreneur devra disposer des camions citernes, matériel de chantier, groupe électrogène et tout autre matériel qu’il estimera nécessaire pour la réalisation des travaux prévus dans les délais fixés.</w:t>
      </w:r>
    </w:p>
    <w:p w14:paraId="39B2F0EA" w14:textId="77777777" w:rsidR="005C026D" w:rsidRPr="004C0437" w:rsidRDefault="005C026D" w:rsidP="005C026D">
      <w:pPr>
        <w:pStyle w:val="Heading5"/>
        <w:tabs>
          <w:tab w:val="left" w:pos="284"/>
        </w:tabs>
        <w:rPr>
          <w:rFonts w:ascii="Arial" w:hAnsi="Arial" w:cs="Arial"/>
          <w:sz w:val="24"/>
          <w:szCs w:val="24"/>
          <w:lang w:val="fr-BE"/>
        </w:rPr>
      </w:pPr>
      <w:bookmarkStart w:id="61" w:name="_Toc182323281"/>
      <w:r w:rsidRPr="004C0437">
        <w:rPr>
          <w:rFonts w:ascii="Arial" w:hAnsi="Arial" w:cs="Arial"/>
          <w:sz w:val="24"/>
          <w:szCs w:val="24"/>
          <w:lang w:val="fr-BE"/>
        </w:rPr>
        <w:t>Normes</w:t>
      </w:r>
      <w:bookmarkEnd w:id="61"/>
    </w:p>
    <w:p w14:paraId="20D1148E" w14:textId="77777777" w:rsidR="005C026D" w:rsidRPr="004C0437" w:rsidRDefault="005C026D" w:rsidP="005C026D">
      <w:pPr>
        <w:tabs>
          <w:tab w:val="left" w:pos="284"/>
        </w:tabs>
        <w:spacing w:before="120" w:after="120"/>
        <w:rPr>
          <w:rFonts w:ascii="Arial" w:hAnsi="Arial" w:cs="Arial"/>
          <w:sz w:val="24"/>
          <w:szCs w:val="24"/>
          <w:lang w:val="fr-BE"/>
        </w:rPr>
      </w:pPr>
      <w:r w:rsidRPr="004C0437">
        <w:rPr>
          <w:rFonts w:ascii="Arial" w:hAnsi="Arial" w:cs="Arial"/>
          <w:sz w:val="24"/>
          <w:szCs w:val="24"/>
          <w:lang w:val="fr-BE"/>
        </w:rPr>
        <w:t>Les matériaux utilisés pour les travaux et ceux entrant dans les produits manufacturés mis en œuvre devront satisfaire aux caractéristiques des normes françaises ou internationales en vigueur à la date de la signature du marché.</w:t>
      </w:r>
    </w:p>
    <w:p w14:paraId="100E535F" w14:textId="77777777" w:rsidR="005C026D" w:rsidRPr="004C0437" w:rsidRDefault="005C026D" w:rsidP="005C026D">
      <w:pPr>
        <w:tabs>
          <w:tab w:val="left" w:pos="284"/>
        </w:tabs>
        <w:spacing w:before="120" w:after="120"/>
        <w:rPr>
          <w:rFonts w:ascii="Arial" w:hAnsi="Arial" w:cs="Arial"/>
          <w:sz w:val="24"/>
          <w:szCs w:val="24"/>
          <w:lang w:val="fr-BE"/>
        </w:rPr>
      </w:pPr>
      <w:r w:rsidRPr="004C0437">
        <w:rPr>
          <w:rFonts w:ascii="Arial" w:hAnsi="Arial" w:cs="Arial"/>
          <w:sz w:val="24"/>
          <w:szCs w:val="24"/>
          <w:lang w:val="fr-BE"/>
        </w:rPr>
        <w:t>L’importation des matériaux et fournitures sera soumise à l’autorisation préalable du Maître d’œuvre délégué sur justification que ceux-ci ne peuvent pas être trouvés en RDC.</w:t>
      </w:r>
    </w:p>
    <w:p w14:paraId="41FCEA9D" w14:textId="77777777" w:rsidR="005C026D" w:rsidRPr="004C0437" w:rsidRDefault="005C026D" w:rsidP="005C026D">
      <w:pPr>
        <w:pStyle w:val="Heading3"/>
        <w:tabs>
          <w:tab w:val="left" w:pos="284"/>
        </w:tabs>
        <w:rPr>
          <w:rFonts w:ascii="Arial" w:hAnsi="Arial" w:cs="Arial"/>
          <w:szCs w:val="24"/>
          <w:lang w:val="fr-BE"/>
        </w:rPr>
      </w:pPr>
      <w:bookmarkStart w:id="62" w:name="_Toc145332886"/>
      <w:bookmarkStart w:id="63" w:name="_Toc182323282"/>
      <w:r w:rsidRPr="004C0437">
        <w:rPr>
          <w:rFonts w:ascii="Arial" w:hAnsi="Arial" w:cs="Arial"/>
          <w:szCs w:val="24"/>
          <w:lang w:val="fr-BE"/>
        </w:rPr>
        <w:t>Matériaux</w:t>
      </w:r>
      <w:bookmarkEnd w:id="62"/>
      <w:bookmarkEnd w:id="63"/>
    </w:p>
    <w:p w14:paraId="1EC15A69" w14:textId="77777777" w:rsidR="005C026D" w:rsidRPr="004C0437" w:rsidRDefault="005C026D" w:rsidP="005C026D">
      <w:pPr>
        <w:pStyle w:val="Heading4"/>
        <w:tabs>
          <w:tab w:val="left" w:pos="284"/>
        </w:tabs>
        <w:rPr>
          <w:rFonts w:ascii="Arial" w:hAnsi="Arial" w:cs="Arial"/>
          <w:szCs w:val="24"/>
          <w:lang w:val="fr-BE"/>
        </w:rPr>
      </w:pPr>
      <w:bookmarkStart w:id="64" w:name="_Toc145332887"/>
      <w:bookmarkStart w:id="65" w:name="_Toc182323283"/>
      <w:r w:rsidRPr="004C0437">
        <w:rPr>
          <w:rFonts w:ascii="Arial" w:hAnsi="Arial" w:cs="Arial"/>
          <w:szCs w:val="24"/>
          <w:lang w:val="fr-BE"/>
        </w:rPr>
        <w:t>Ciment</w:t>
      </w:r>
      <w:bookmarkEnd w:id="64"/>
      <w:bookmarkEnd w:id="65"/>
    </w:p>
    <w:p w14:paraId="7AB62BA8" w14:textId="77777777" w:rsidR="005C026D" w:rsidRPr="004C0437" w:rsidRDefault="005C026D" w:rsidP="005C026D">
      <w:pPr>
        <w:tabs>
          <w:tab w:val="left" w:pos="284"/>
        </w:tabs>
        <w:spacing w:before="120" w:after="120"/>
        <w:rPr>
          <w:rFonts w:ascii="Arial" w:hAnsi="Arial" w:cs="Arial"/>
          <w:sz w:val="24"/>
          <w:szCs w:val="24"/>
          <w:lang w:val="fr-BE"/>
        </w:rPr>
      </w:pPr>
      <w:r w:rsidRPr="004C0437">
        <w:rPr>
          <w:rFonts w:ascii="Arial" w:hAnsi="Arial" w:cs="Arial"/>
          <w:sz w:val="24"/>
          <w:szCs w:val="24"/>
          <w:lang w:val="fr-BE"/>
        </w:rPr>
        <w:t>Le ciment à utiliser sera du ciment de classe 215/325 et livré en sacs de 50 kg de papier 6 mm épaisseurs. Tout ciment humide ou ayant été altéré par l’humidité sera rejeté et enlevé immédiatement du chantier. Les récupérations de poussières de ciment seront interdites.</w:t>
      </w:r>
    </w:p>
    <w:p w14:paraId="39B5D11B" w14:textId="77777777" w:rsidR="005C026D" w:rsidRPr="004C0437" w:rsidRDefault="005C026D" w:rsidP="005C026D">
      <w:pPr>
        <w:tabs>
          <w:tab w:val="left" w:pos="284"/>
        </w:tabs>
        <w:spacing w:before="120" w:after="120"/>
        <w:rPr>
          <w:rFonts w:ascii="Arial" w:hAnsi="Arial" w:cs="Arial"/>
          <w:sz w:val="24"/>
          <w:szCs w:val="24"/>
          <w:lang w:val="fr-BE"/>
        </w:rPr>
      </w:pPr>
      <w:r w:rsidRPr="004C0437">
        <w:rPr>
          <w:rFonts w:ascii="Arial" w:hAnsi="Arial" w:cs="Arial"/>
          <w:sz w:val="24"/>
          <w:szCs w:val="24"/>
          <w:lang w:val="fr-BE"/>
        </w:rPr>
        <w:t xml:space="preserve">Les sacs devront être en bon état au moment de leur dépôt sur le chantier et conservés dans des endroits couverts, parfaitement secs et sur une aire de planches isolées du sol de </w:t>
      </w:r>
      <w:smartTag w:uri="urn:schemas-microsoft-com:office:smarttags" w:element="metricconverter">
        <w:smartTagPr>
          <w:attr w:name="ProductID" w:val="10 cm"/>
        </w:smartTagPr>
        <w:r w:rsidRPr="004C0437">
          <w:rPr>
            <w:rFonts w:ascii="Arial" w:hAnsi="Arial" w:cs="Arial"/>
            <w:sz w:val="24"/>
            <w:szCs w:val="24"/>
            <w:lang w:val="fr-BE"/>
          </w:rPr>
          <w:t>10 cm</w:t>
        </w:r>
      </w:smartTag>
      <w:r w:rsidRPr="004C0437">
        <w:rPr>
          <w:rFonts w:ascii="Arial" w:hAnsi="Arial" w:cs="Arial"/>
          <w:sz w:val="24"/>
          <w:szCs w:val="24"/>
          <w:lang w:val="fr-BE"/>
        </w:rPr>
        <w:t>.</w:t>
      </w:r>
    </w:p>
    <w:p w14:paraId="0F23C311" w14:textId="77777777" w:rsidR="005C026D" w:rsidRPr="004C0437" w:rsidRDefault="005C026D" w:rsidP="005C026D">
      <w:pPr>
        <w:pStyle w:val="Heading4"/>
        <w:tabs>
          <w:tab w:val="left" w:pos="284"/>
        </w:tabs>
        <w:rPr>
          <w:rFonts w:ascii="Arial" w:hAnsi="Arial" w:cs="Arial"/>
          <w:szCs w:val="24"/>
          <w:lang w:val="fr-BE"/>
        </w:rPr>
      </w:pPr>
      <w:bookmarkStart w:id="66" w:name="_Toc145332888"/>
      <w:bookmarkStart w:id="67" w:name="_Toc182323284"/>
      <w:r w:rsidRPr="004C0437">
        <w:rPr>
          <w:rFonts w:ascii="Arial" w:hAnsi="Arial" w:cs="Arial"/>
          <w:szCs w:val="24"/>
          <w:lang w:val="fr-BE"/>
        </w:rPr>
        <w:t>Sable</w:t>
      </w:r>
      <w:bookmarkEnd w:id="66"/>
      <w:bookmarkEnd w:id="67"/>
    </w:p>
    <w:p w14:paraId="69FF16E0" w14:textId="7825D385" w:rsidR="005C026D" w:rsidRPr="004C0437" w:rsidRDefault="005C026D" w:rsidP="005C026D">
      <w:pPr>
        <w:tabs>
          <w:tab w:val="left" w:pos="284"/>
        </w:tabs>
        <w:spacing w:after="240"/>
        <w:rPr>
          <w:rFonts w:ascii="Arial" w:hAnsi="Arial" w:cs="Arial"/>
          <w:sz w:val="24"/>
          <w:szCs w:val="24"/>
          <w:lang w:val="fr-BE"/>
        </w:rPr>
      </w:pPr>
      <w:r w:rsidRPr="004C0437">
        <w:rPr>
          <w:rFonts w:ascii="Arial" w:hAnsi="Arial" w:cs="Arial"/>
          <w:sz w:val="24"/>
          <w:szCs w:val="24"/>
          <w:lang w:val="fr-BE"/>
        </w:rPr>
        <w:t>Les sables devront être fins, graveleux et crissant sous la main. Ils seront débarrassés de toute partie terreuse ou déchets divers, débris et bois. Ils seront au besoin passés au crible et lavés. Ils proviendront des sites agréés. Ils ne devront pas contenir plus de 3% de grains passant au tamis de 0,08 mm d’ouverture et ne devront pas renfermer des grains dont les plus grandes dimensions dépasseraient les limites ci-après :</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1121"/>
      </w:tblGrid>
      <w:tr w:rsidR="005C026D" w:rsidRPr="004C0437" w14:paraId="3B651579" w14:textId="77777777" w:rsidTr="00E83C4D">
        <w:tc>
          <w:tcPr>
            <w:tcW w:w="2659" w:type="dxa"/>
          </w:tcPr>
          <w:p w14:paraId="7A1D75F3" w14:textId="77777777" w:rsidR="005C026D" w:rsidRPr="004C0437" w:rsidRDefault="005C026D" w:rsidP="00E83C4D">
            <w:pPr>
              <w:pStyle w:val="Textetableau"/>
              <w:tabs>
                <w:tab w:val="left" w:pos="284"/>
              </w:tabs>
              <w:rPr>
                <w:rFonts w:ascii="Arial" w:hAnsi="Arial" w:cs="Arial"/>
                <w:sz w:val="24"/>
                <w:szCs w:val="24"/>
                <w:lang w:val="fr-BE"/>
              </w:rPr>
            </w:pPr>
            <w:r w:rsidRPr="004C0437">
              <w:rPr>
                <w:rFonts w:ascii="Arial" w:hAnsi="Arial" w:cs="Arial"/>
                <w:sz w:val="24"/>
                <w:szCs w:val="24"/>
                <w:lang w:val="fr-BE"/>
              </w:rPr>
              <w:t>pour mortier</w:t>
            </w:r>
          </w:p>
        </w:tc>
        <w:tc>
          <w:tcPr>
            <w:tcW w:w="1121" w:type="dxa"/>
          </w:tcPr>
          <w:p w14:paraId="5742DEAA" w14:textId="77777777" w:rsidR="005C026D" w:rsidRPr="004C0437" w:rsidRDefault="005C026D" w:rsidP="00E83C4D">
            <w:pPr>
              <w:pStyle w:val="Textetableau"/>
              <w:tabs>
                <w:tab w:val="left" w:pos="284"/>
              </w:tabs>
              <w:rPr>
                <w:rFonts w:ascii="Arial" w:hAnsi="Arial" w:cs="Arial"/>
                <w:sz w:val="24"/>
                <w:szCs w:val="24"/>
                <w:lang w:val="fr-BE"/>
              </w:rPr>
            </w:pPr>
            <w:r w:rsidRPr="004C0437">
              <w:rPr>
                <w:rFonts w:ascii="Arial" w:hAnsi="Arial" w:cs="Arial"/>
                <w:sz w:val="24"/>
                <w:szCs w:val="24"/>
                <w:lang w:val="fr-BE"/>
              </w:rPr>
              <w:t>2 mm</w:t>
            </w:r>
          </w:p>
        </w:tc>
      </w:tr>
      <w:tr w:rsidR="005C026D" w:rsidRPr="004C0437" w14:paraId="12252F05" w14:textId="77777777" w:rsidTr="00E83C4D">
        <w:tc>
          <w:tcPr>
            <w:tcW w:w="2659" w:type="dxa"/>
          </w:tcPr>
          <w:p w14:paraId="2FF58425" w14:textId="77777777" w:rsidR="005C026D" w:rsidRPr="004C0437" w:rsidRDefault="005C026D" w:rsidP="00E83C4D">
            <w:pPr>
              <w:pStyle w:val="Textetableau"/>
              <w:tabs>
                <w:tab w:val="left" w:pos="284"/>
              </w:tabs>
              <w:rPr>
                <w:rFonts w:ascii="Arial" w:hAnsi="Arial" w:cs="Arial"/>
                <w:sz w:val="24"/>
                <w:szCs w:val="24"/>
                <w:lang w:val="fr-BE"/>
              </w:rPr>
            </w:pPr>
            <w:r w:rsidRPr="004C0437">
              <w:rPr>
                <w:rFonts w:ascii="Arial" w:hAnsi="Arial" w:cs="Arial"/>
                <w:sz w:val="24"/>
                <w:szCs w:val="24"/>
                <w:lang w:val="fr-BE"/>
              </w:rPr>
              <w:t>pour béton armé</w:t>
            </w:r>
          </w:p>
        </w:tc>
        <w:tc>
          <w:tcPr>
            <w:tcW w:w="1121" w:type="dxa"/>
          </w:tcPr>
          <w:p w14:paraId="78DB5A54" w14:textId="77777777" w:rsidR="005C026D" w:rsidRPr="004C0437" w:rsidRDefault="005C026D" w:rsidP="00E83C4D">
            <w:pPr>
              <w:pStyle w:val="Textetableau"/>
              <w:tabs>
                <w:tab w:val="left" w:pos="284"/>
              </w:tabs>
              <w:rPr>
                <w:rFonts w:ascii="Arial" w:hAnsi="Arial" w:cs="Arial"/>
                <w:sz w:val="24"/>
                <w:szCs w:val="24"/>
                <w:lang w:val="fr-BE"/>
              </w:rPr>
            </w:pPr>
            <w:r w:rsidRPr="004C0437">
              <w:rPr>
                <w:rFonts w:ascii="Arial" w:hAnsi="Arial" w:cs="Arial"/>
                <w:sz w:val="24"/>
                <w:szCs w:val="24"/>
                <w:lang w:val="fr-BE"/>
              </w:rPr>
              <w:t>5 mm</w:t>
            </w:r>
          </w:p>
        </w:tc>
      </w:tr>
      <w:tr w:rsidR="005C026D" w:rsidRPr="004C0437" w14:paraId="761FF1A4" w14:textId="77777777" w:rsidTr="00E83C4D">
        <w:tc>
          <w:tcPr>
            <w:tcW w:w="2659" w:type="dxa"/>
          </w:tcPr>
          <w:p w14:paraId="378998E0" w14:textId="77777777" w:rsidR="005C026D" w:rsidRPr="004C0437" w:rsidRDefault="005C026D" w:rsidP="00E83C4D">
            <w:pPr>
              <w:pStyle w:val="Textetableau"/>
              <w:tabs>
                <w:tab w:val="left" w:pos="284"/>
              </w:tabs>
              <w:rPr>
                <w:rFonts w:ascii="Arial" w:hAnsi="Arial" w:cs="Arial"/>
                <w:sz w:val="24"/>
                <w:szCs w:val="24"/>
                <w:lang w:val="fr-BE"/>
              </w:rPr>
            </w:pPr>
            <w:r w:rsidRPr="004C0437">
              <w:rPr>
                <w:rFonts w:ascii="Arial" w:hAnsi="Arial" w:cs="Arial"/>
                <w:sz w:val="24"/>
                <w:szCs w:val="24"/>
                <w:lang w:val="fr-BE"/>
              </w:rPr>
              <w:t>pour béton non armé</w:t>
            </w:r>
          </w:p>
        </w:tc>
        <w:tc>
          <w:tcPr>
            <w:tcW w:w="1121" w:type="dxa"/>
          </w:tcPr>
          <w:p w14:paraId="34BA9CD9" w14:textId="77777777" w:rsidR="005C026D" w:rsidRPr="004C0437" w:rsidRDefault="005C026D" w:rsidP="00E83C4D">
            <w:pPr>
              <w:pStyle w:val="Textetableau"/>
              <w:tabs>
                <w:tab w:val="left" w:pos="284"/>
              </w:tabs>
              <w:rPr>
                <w:rFonts w:ascii="Arial" w:hAnsi="Arial" w:cs="Arial"/>
                <w:sz w:val="24"/>
                <w:szCs w:val="24"/>
                <w:lang w:val="fr-BE"/>
              </w:rPr>
            </w:pPr>
            <w:r w:rsidRPr="004C0437">
              <w:rPr>
                <w:rFonts w:ascii="Arial" w:hAnsi="Arial" w:cs="Arial"/>
                <w:sz w:val="24"/>
                <w:szCs w:val="24"/>
                <w:lang w:val="fr-BE"/>
              </w:rPr>
              <w:t>10 mm</w:t>
            </w:r>
          </w:p>
        </w:tc>
      </w:tr>
    </w:tbl>
    <w:p w14:paraId="4286255A" w14:textId="77777777" w:rsidR="005C026D" w:rsidRPr="004C0437" w:rsidRDefault="005C026D" w:rsidP="005C026D">
      <w:pPr>
        <w:pStyle w:val="Heading4"/>
        <w:tabs>
          <w:tab w:val="left" w:pos="284"/>
        </w:tabs>
        <w:rPr>
          <w:rFonts w:ascii="Arial" w:hAnsi="Arial" w:cs="Arial"/>
          <w:szCs w:val="24"/>
          <w:lang w:val="fr-BE"/>
        </w:rPr>
      </w:pPr>
      <w:bookmarkStart w:id="68" w:name="_Toc145332889"/>
      <w:bookmarkStart w:id="69" w:name="_Toc182323285"/>
      <w:r w:rsidRPr="004C0437">
        <w:rPr>
          <w:rFonts w:ascii="Arial" w:hAnsi="Arial" w:cs="Arial"/>
          <w:szCs w:val="24"/>
          <w:lang w:val="fr-BE"/>
        </w:rPr>
        <w:t>Gravier pour béton</w:t>
      </w:r>
      <w:bookmarkEnd w:id="68"/>
      <w:bookmarkEnd w:id="69"/>
    </w:p>
    <w:p w14:paraId="2F53C271" w14:textId="77777777" w:rsidR="005C026D" w:rsidRPr="004C0437" w:rsidRDefault="005C026D" w:rsidP="005C026D">
      <w:pPr>
        <w:tabs>
          <w:tab w:val="left" w:pos="284"/>
        </w:tabs>
        <w:rPr>
          <w:rFonts w:ascii="Arial" w:hAnsi="Arial" w:cs="Arial"/>
          <w:sz w:val="24"/>
          <w:szCs w:val="24"/>
          <w:lang w:val="fr-BE"/>
        </w:rPr>
      </w:pPr>
      <w:r w:rsidRPr="004C0437">
        <w:rPr>
          <w:rFonts w:ascii="Arial" w:hAnsi="Arial" w:cs="Arial"/>
          <w:sz w:val="24"/>
          <w:szCs w:val="24"/>
          <w:lang w:val="fr-BE"/>
        </w:rPr>
        <w:t>L’origine des agrégats devra être agréée par le Maître d’œuvre délégué. Ils proviendront des carrières ou de concassage de roches stables. Ils seront exempts de corps étrangers, de matières organiques, de poussières, d’argiles, adhérents ou non aux grains.</w:t>
      </w:r>
    </w:p>
    <w:p w14:paraId="3B572D3C" w14:textId="77777777" w:rsidR="005C026D" w:rsidRPr="004C0437" w:rsidRDefault="005C026D" w:rsidP="005C026D">
      <w:pPr>
        <w:tabs>
          <w:tab w:val="left" w:pos="284"/>
        </w:tabs>
        <w:rPr>
          <w:rFonts w:ascii="Arial" w:hAnsi="Arial" w:cs="Arial"/>
          <w:sz w:val="24"/>
          <w:szCs w:val="24"/>
          <w:lang w:val="fr-BE"/>
        </w:rPr>
      </w:pPr>
      <w:r w:rsidRPr="004C0437">
        <w:rPr>
          <w:rFonts w:ascii="Arial" w:hAnsi="Arial" w:cs="Arial"/>
          <w:sz w:val="24"/>
          <w:szCs w:val="24"/>
          <w:lang w:val="fr-BE"/>
        </w:rPr>
        <w:t>Les dimensions des grains devront être de 15/40 pour le béton non armé et 10/25 pour le béton armé.</w:t>
      </w:r>
    </w:p>
    <w:p w14:paraId="1A6F3BE1" w14:textId="77777777" w:rsidR="005C026D" w:rsidRPr="004C0437" w:rsidRDefault="005C026D" w:rsidP="005C026D">
      <w:pPr>
        <w:pStyle w:val="Heading4"/>
        <w:tabs>
          <w:tab w:val="left" w:pos="284"/>
        </w:tabs>
        <w:rPr>
          <w:rFonts w:ascii="Arial" w:hAnsi="Arial" w:cs="Arial"/>
          <w:szCs w:val="24"/>
          <w:lang w:val="fr-BE"/>
        </w:rPr>
      </w:pPr>
      <w:bookmarkStart w:id="70" w:name="_Toc145332890"/>
      <w:bookmarkStart w:id="71" w:name="_Toc182323286"/>
      <w:r w:rsidRPr="004C0437">
        <w:rPr>
          <w:rFonts w:ascii="Arial" w:hAnsi="Arial" w:cs="Arial"/>
          <w:szCs w:val="24"/>
          <w:lang w:val="fr-BE"/>
        </w:rPr>
        <w:t>Fers à béton</w:t>
      </w:r>
      <w:bookmarkEnd w:id="70"/>
      <w:bookmarkEnd w:id="71"/>
    </w:p>
    <w:p w14:paraId="3858DB7D" w14:textId="77777777" w:rsidR="005C026D" w:rsidRPr="004C0437" w:rsidRDefault="005C026D" w:rsidP="005C026D">
      <w:pPr>
        <w:tabs>
          <w:tab w:val="left" w:pos="284"/>
        </w:tabs>
        <w:rPr>
          <w:rFonts w:ascii="Arial" w:hAnsi="Arial" w:cs="Arial"/>
          <w:sz w:val="24"/>
          <w:szCs w:val="24"/>
          <w:lang w:val="fr-BE"/>
        </w:rPr>
      </w:pPr>
      <w:r w:rsidRPr="004C0437">
        <w:rPr>
          <w:rFonts w:ascii="Arial" w:hAnsi="Arial" w:cs="Arial"/>
          <w:sz w:val="24"/>
          <w:szCs w:val="24"/>
          <w:lang w:val="fr-BE"/>
        </w:rPr>
        <w:t xml:space="preserve">L’acier employé pour les armatures, sera de Haute Adhérence (HA). Les barres seront propres exemptes de rouille, de souillures terreuses ou huileuse et détachables en lamelles. </w:t>
      </w:r>
    </w:p>
    <w:p w14:paraId="43E91F74" w14:textId="77777777" w:rsidR="005C026D" w:rsidRPr="004C0437" w:rsidRDefault="005C026D" w:rsidP="005C026D">
      <w:pPr>
        <w:pStyle w:val="Heading4"/>
        <w:tabs>
          <w:tab w:val="left" w:pos="284"/>
        </w:tabs>
        <w:rPr>
          <w:rFonts w:ascii="Arial" w:hAnsi="Arial" w:cs="Arial"/>
          <w:szCs w:val="24"/>
          <w:lang w:val="fr-BE"/>
        </w:rPr>
      </w:pPr>
      <w:bookmarkStart w:id="72" w:name="_Toc182323287"/>
      <w:r w:rsidRPr="004C0437">
        <w:rPr>
          <w:rFonts w:ascii="Arial" w:hAnsi="Arial" w:cs="Arial"/>
          <w:szCs w:val="24"/>
          <w:lang w:val="fr-BE"/>
        </w:rPr>
        <w:t>Préparation et contrôle du béton</w:t>
      </w:r>
      <w:bookmarkEnd w:id="72"/>
    </w:p>
    <w:p w14:paraId="61688532" w14:textId="77777777" w:rsidR="005C026D" w:rsidRPr="004C0437" w:rsidRDefault="005C026D" w:rsidP="005C026D">
      <w:pPr>
        <w:tabs>
          <w:tab w:val="left" w:pos="284"/>
        </w:tabs>
        <w:spacing w:before="120" w:after="120"/>
        <w:rPr>
          <w:rFonts w:ascii="Arial" w:hAnsi="Arial" w:cs="Arial"/>
          <w:sz w:val="24"/>
          <w:szCs w:val="24"/>
          <w:lang w:val="fr-BE"/>
        </w:rPr>
      </w:pPr>
      <w:r w:rsidRPr="004C0437">
        <w:rPr>
          <w:rFonts w:ascii="Arial" w:hAnsi="Arial" w:cs="Arial"/>
          <w:sz w:val="24"/>
          <w:szCs w:val="24"/>
          <w:lang w:val="fr-BE"/>
        </w:rPr>
        <w:t>Le béton sera malaxé de préférence mécaniquement. Lorsqu’il sera malaxé à la main, l’entreprise devra sur doser de 10% le poids en ciment prévu ; dans ce cas il sera fabriqué sur une aire très propre isolant les matériaux du sol naturel ou de toute autre matière.</w:t>
      </w:r>
    </w:p>
    <w:p w14:paraId="01CACA20" w14:textId="77777777" w:rsidR="005C026D" w:rsidRPr="004C0437" w:rsidRDefault="005C026D" w:rsidP="005C026D">
      <w:pPr>
        <w:tabs>
          <w:tab w:val="left" w:pos="284"/>
        </w:tabs>
        <w:spacing w:before="120" w:after="120"/>
        <w:rPr>
          <w:rFonts w:ascii="Arial" w:hAnsi="Arial" w:cs="Arial"/>
          <w:sz w:val="24"/>
          <w:szCs w:val="24"/>
          <w:lang w:val="fr-BE"/>
        </w:rPr>
      </w:pPr>
      <w:r w:rsidRPr="004C0437">
        <w:rPr>
          <w:rFonts w:ascii="Arial" w:hAnsi="Arial" w:cs="Arial"/>
          <w:sz w:val="24"/>
          <w:szCs w:val="24"/>
          <w:lang w:val="fr-BE"/>
        </w:rPr>
        <w:t>Avant le coulage, toutes les parties devant être mises en contact avec le béton (maçonneries, coffrage) seront nettoyées et arrosées à saturation. Aucun hydrofuge ne sera mélangé au béton. Le béton sera à l’abri de la pluie et du soleil, entretenu pendant le temps nécessaire pour assurer la prise et le durcissement dans de bonnes conditions.</w:t>
      </w:r>
    </w:p>
    <w:p w14:paraId="5BB8E3DF" w14:textId="77777777" w:rsidR="005C026D" w:rsidRPr="004C0437" w:rsidRDefault="005C026D" w:rsidP="005C026D">
      <w:pPr>
        <w:pStyle w:val="Heading4"/>
        <w:tabs>
          <w:tab w:val="left" w:pos="284"/>
        </w:tabs>
        <w:rPr>
          <w:rFonts w:ascii="Arial" w:hAnsi="Arial" w:cs="Arial"/>
          <w:szCs w:val="24"/>
          <w:lang w:val="fr-BE"/>
        </w:rPr>
      </w:pPr>
      <w:bookmarkStart w:id="73" w:name="_Toc182323288"/>
      <w:r w:rsidRPr="004C0437">
        <w:rPr>
          <w:rFonts w:ascii="Arial" w:hAnsi="Arial" w:cs="Arial"/>
          <w:szCs w:val="24"/>
          <w:lang w:val="fr-BE"/>
        </w:rPr>
        <w:lastRenderedPageBreak/>
        <w:t>Spécifications techniques du béton</w:t>
      </w:r>
      <w:bookmarkEnd w:id="73"/>
    </w:p>
    <w:p w14:paraId="5F0ACF55" w14:textId="77777777" w:rsidR="005C026D" w:rsidRPr="004C0437" w:rsidRDefault="005C026D" w:rsidP="005C026D">
      <w:pPr>
        <w:tabs>
          <w:tab w:val="left" w:pos="284"/>
        </w:tabs>
        <w:spacing w:after="240"/>
        <w:rPr>
          <w:rFonts w:ascii="Arial" w:hAnsi="Arial" w:cs="Arial"/>
          <w:sz w:val="24"/>
          <w:szCs w:val="24"/>
          <w:lang w:val="fr-BE"/>
        </w:rPr>
      </w:pPr>
      <w:r w:rsidRPr="004C0437">
        <w:rPr>
          <w:rFonts w:ascii="Arial" w:hAnsi="Arial" w:cs="Arial"/>
          <w:sz w:val="24"/>
          <w:szCs w:val="24"/>
          <w:lang w:val="fr-BE"/>
        </w:rPr>
        <w:t>La résistance mécanique du béton ne devra jamais être inférieure aux chiffres indiqués ci-dessous (ciment de classe 250/315).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9"/>
        <w:gridCol w:w="2584"/>
        <w:gridCol w:w="1417"/>
        <w:gridCol w:w="1418"/>
        <w:gridCol w:w="1851"/>
      </w:tblGrid>
      <w:tr w:rsidR="005C026D" w:rsidRPr="004C0437" w14:paraId="38C5A803" w14:textId="77777777" w:rsidTr="00E83C4D">
        <w:trPr>
          <w:jc w:val="center"/>
        </w:trPr>
        <w:tc>
          <w:tcPr>
            <w:tcW w:w="1939" w:type="dxa"/>
            <w:tcBorders>
              <w:top w:val="single" w:sz="4" w:space="0" w:color="auto"/>
              <w:left w:val="single" w:sz="4" w:space="0" w:color="auto"/>
              <w:bottom w:val="single" w:sz="4" w:space="0" w:color="auto"/>
              <w:right w:val="single" w:sz="4" w:space="0" w:color="auto"/>
            </w:tcBorders>
            <w:vAlign w:val="center"/>
          </w:tcPr>
          <w:p w14:paraId="3CC0E13F" w14:textId="77777777" w:rsidR="005C026D" w:rsidRPr="004C0437" w:rsidRDefault="005C026D" w:rsidP="00E83C4D">
            <w:pPr>
              <w:pStyle w:val="Textetableau"/>
              <w:tabs>
                <w:tab w:val="left" w:pos="284"/>
              </w:tabs>
              <w:rPr>
                <w:rFonts w:ascii="Arial" w:hAnsi="Arial" w:cs="Arial"/>
                <w:sz w:val="24"/>
                <w:szCs w:val="24"/>
                <w:lang w:val="fr-BE"/>
              </w:rPr>
            </w:pPr>
          </w:p>
        </w:tc>
        <w:tc>
          <w:tcPr>
            <w:tcW w:w="7270" w:type="dxa"/>
            <w:gridSpan w:val="4"/>
            <w:tcBorders>
              <w:top w:val="single" w:sz="4" w:space="0" w:color="auto"/>
              <w:left w:val="single" w:sz="4" w:space="0" w:color="auto"/>
              <w:bottom w:val="single" w:sz="4" w:space="0" w:color="auto"/>
              <w:right w:val="single" w:sz="4" w:space="0" w:color="auto"/>
            </w:tcBorders>
            <w:vAlign w:val="center"/>
          </w:tcPr>
          <w:p w14:paraId="4E8E00E8" w14:textId="77777777" w:rsidR="005C026D" w:rsidRPr="004C0437" w:rsidRDefault="005C026D" w:rsidP="00E83C4D">
            <w:pPr>
              <w:pStyle w:val="Textetableau"/>
              <w:tabs>
                <w:tab w:val="left" w:pos="284"/>
              </w:tabs>
              <w:rPr>
                <w:rFonts w:ascii="Arial" w:hAnsi="Arial" w:cs="Arial"/>
                <w:sz w:val="24"/>
                <w:szCs w:val="24"/>
                <w:lang w:val="fr-BE"/>
              </w:rPr>
            </w:pPr>
            <w:r w:rsidRPr="004C0437">
              <w:rPr>
                <w:rFonts w:ascii="Arial" w:hAnsi="Arial" w:cs="Arial"/>
                <w:sz w:val="24"/>
                <w:szCs w:val="24"/>
                <w:lang w:val="fr-BE"/>
              </w:rPr>
              <w:t xml:space="preserve">Résistance à la compression sur cube de </w:t>
            </w:r>
            <w:smartTag w:uri="urn:schemas-microsoft-com:office:smarttags" w:element="metricconverter">
              <w:smartTagPr>
                <w:attr w:name="ProductID" w:val="0,20 m"/>
              </w:smartTagPr>
              <w:r w:rsidRPr="004C0437">
                <w:rPr>
                  <w:rFonts w:ascii="Arial" w:hAnsi="Arial" w:cs="Arial"/>
                  <w:sz w:val="24"/>
                  <w:szCs w:val="24"/>
                  <w:lang w:val="fr-BE"/>
                </w:rPr>
                <w:t>0,20 m</w:t>
              </w:r>
            </w:smartTag>
            <w:r w:rsidRPr="004C0437">
              <w:rPr>
                <w:rFonts w:ascii="Arial" w:hAnsi="Arial" w:cs="Arial"/>
                <w:sz w:val="24"/>
                <w:szCs w:val="24"/>
                <w:lang w:val="fr-BE"/>
              </w:rPr>
              <w:t xml:space="preserve"> d’arrête (kg/cm)</w:t>
            </w:r>
          </w:p>
        </w:tc>
      </w:tr>
      <w:tr w:rsidR="005C026D" w:rsidRPr="004C0437" w14:paraId="1866BDAA" w14:textId="77777777" w:rsidTr="00E83C4D">
        <w:trPr>
          <w:jc w:val="center"/>
        </w:trPr>
        <w:tc>
          <w:tcPr>
            <w:tcW w:w="1939" w:type="dxa"/>
            <w:tcBorders>
              <w:top w:val="single" w:sz="4" w:space="0" w:color="auto"/>
              <w:left w:val="single" w:sz="4" w:space="0" w:color="auto"/>
              <w:bottom w:val="single" w:sz="4" w:space="0" w:color="auto"/>
              <w:right w:val="single" w:sz="4" w:space="0" w:color="auto"/>
            </w:tcBorders>
            <w:vAlign w:val="center"/>
          </w:tcPr>
          <w:p w14:paraId="11CB4BDE" w14:textId="77777777" w:rsidR="005C026D" w:rsidRPr="004C0437" w:rsidRDefault="005C026D" w:rsidP="00E83C4D">
            <w:pPr>
              <w:pStyle w:val="Textetableau"/>
              <w:tabs>
                <w:tab w:val="left" w:pos="284"/>
              </w:tabs>
              <w:rPr>
                <w:rFonts w:ascii="Arial" w:hAnsi="Arial" w:cs="Arial"/>
                <w:sz w:val="24"/>
                <w:szCs w:val="24"/>
                <w:lang w:val="fr-BE"/>
              </w:rPr>
            </w:pPr>
            <w:r w:rsidRPr="004C0437">
              <w:rPr>
                <w:rFonts w:ascii="Arial" w:hAnsi="Arial" w:cs="Arial"/>
                <w:sz w:val="24"/>
                <w:szCs w:val="24"/>
                <w:lang w:val="fr-BE"/>
              </w:rPr>
              <w:t>Nature des efforts</w:t>
            </w:r>
          </w:p>
        </w:tc>
        <w:tc>
          <w:tcPr>
            <w:tcW w:w="2584" w:type="dxa"/>
            <w:tcBorders>
              <w:top w:val="single" w:sz="4" w:space="0" w:color="auto"/>
              <w:left w:val="single" w:sz="4" w:space="0" w:color="auto"/>
              <w:bottom w:val="single" w:sz="4" w:space="0" w:color="auto"/>
              <w:right w:val="single" w:sz="4" w:space="0" w:color="auto"/>
            </w:tcBorders>
            <w:vAlign w:val="center"/>
          </w:tcPr>
          <w:p w14:paraId="3F2A2FC8" w14:textId="77777777" w:rsidR="005C026D" w:rsidRPr="004C0437" w:rsidRDefault="005C026D" w:rsidP="00E83C4D">
            <w:pPr>
              <w:pStyle w:val="Textetableau"/>
              <w:tabs>
                <w:tab w:val="left" w:pos="284"/>
              </w:tabs>
              <w:rPr>
                <w:rFonts w:ascii="Arial" w:hAnsi="Arial" w:cs="Arial"/>
                <w:sz w:val="24"/>
                <w:szCs w:val="24"/>
                <w:lang w:val="fr-BE"/>
              </w:rPr>
            </w:pPr>
            <w:r w:rsidRPr="004C0437">
              <w:rPr>
                <w:rFonts w:ascii="Arial" w:hAnsi="Arial" w:cs="Arial"/>
                <w:sz w:val="24"/>
                <w:szCs w:val="24"/>
                <w:lang w:val="fr-BE"/>
              </w:rPr>
              <w:t>Dosage en ciment de béton</w:t>
            </w:r>
          </w:p>
        </w:tc>
        <w:tc>
          <w:tcPr>
            <w:tcW w:w="1417" w:type="dxa"/>
            <w:tcBorders>
              <w:top w:val="single" w:sz="4" w:space="0" w:color="auto"/>
              <w:left w:val="single" w:sz="4" w:space="0" w:color="auto"/>
              <w:bottom w:val="single" w:sz="4" w:space="0" w:color="auto"/>
              <w:right w:val="single" w:sz="4" w:space="0" w:color="auto"/>
            </w:tcBorders>
            <w:vAlign w:val="center"/>
          </w:tcPr>
          <w:p w14:paraId="5077E4F8" w14:textId="77777777" w:rsidR="005C026D" w:rsidRPr="004C0437" w:rsidRDefault="005C026D" w:rsidP="00E83C4D">
            <w:pPr>
              <w:pStyle w:val="Textetableau"/>
              <w:tabs>
                <w:tab w:val="left" w:pos="284"/>
              </w:tabs>
              <w:rPr>
                <w:rFonts w:ascii="Arial" w:hAnsi="Arial" w:cs="Arial"/>
                <w:sz w:val="24"/>
                <w:szCs w:val="24"/>
                <w:lang w:val="fr-BE"/>
              </w:rPr>
            </w:pPr>
            <w:r w:rsidRPr="004C0437">
              <w:rPr>
                <w:rFonts w:ascii="Arial" w:hAnsi="Arial" w:cs="Arial"/>
                <w:sz w:val="24"/>
                <w:szCs w:val="24"/>
                <w:lang w:val="fr-BE"/>
              </w:rPr>
              <w:t>À 7 jours</w:t>
            </w:r>
          </w:p>
        </w:tc>
        <w:tc>
          <w:tcPr>
            <w:tcW w:w="1418" w:type="dxa"/>
            <w:tcBorders>
              <w:top w:val="single" w:sz="4" w:space="0" w:color="auto"/>
              <w:left w:val="single" w:sz="4" w:space="0" w:color="auto"/>
              <w:bottom w:val="single" w:sz="4" w:space="0" w:color="auto"/>
              <w:right w:val="single" w:sz="4" w:space="0" w:color="auto"/>
            </w:tcBorders>
            <w:vAlign w:val="center"/>
          </w:tcPr>
          <w:p w14:paraId="2297EBB7" w14:textId="77777777" w:rsidR="005C026D" w:rsidRPr="004C0437" w:rsidRDefault="005C026D" w:rsidP="00E83C4D">
            <w:pPr>
              <w:pStyle w:val="Textetableau"/>
              <w:tabs>
                <w:tab w:val="left" w:pos="284"/>
              </w:tabs>
              <w:rPr>
                <w:rFonts w:ascii="Arial" w:hAnsi="Arial" w:cs="Arial"/>
                <w:sz w:val="24"/>
                <w:szCs w:val="24"/>
                <w:lang w:val="fr-BE"/>
              </w:rPr>
            </w:pPr>
            <w:r w:rsidRPr="004C0437">
              <w:rPr>
                <w:rFonts w:ascii="Arial" w:hAnsi="Arial" w:cs="Arial"/>
                <w:sz w:val="24"/>
                <w:szCs w:val="24"/>
                <w:lang w:val="fr-BE"/>
              </w:rPr>
              <w:t>À 28 jours</w:t>
            </w:r>
          </w:p>
        </w:tc>
        <w:tc>
          <w:tcPr>
            <w:tcW w:w="1851" w:type="dxa"/>
            <w:tcBorders>
              <w:top w:val="single" w:sz="4" w:space="0" w:color="auto"/>
              <w:left w:val="single" w:sz="4" w:space="0" w:color="auto"/>
              <w:bottom w:val="single" w:sz="4" w:space="0" w:color="auto"/>
              <w:right w:val="single" w:sz="4" w:space="0" w:color="auto"/>
            </w:tcBorders>
            <w:vAlign w:val="center"/>
          </w:tcPr>
          <w:p w14:paraId="393A9B5B" w14:textId="77777777" w:rsidR="005C026D" w:rsidRPr="004C0437" w:rsidRDefault="005C026D" w:rsidP="00E83C4D">
            <w:pPr>
              <w:pStyle w:val="Textetableau"/>
              <w:tabs>
                <w:tab w:val="left" w:pos="284"/>
              </w:tabs>
              <w:rPr>
                <w:rFonts w:ascii="Arial" w:hAnsi="Arial" w:cs="Arial"/>
                <w:sz w:val="24"/>
                <w:szCs w:val="24"/>
                <w:lang w:val="fr-BE"/>
              </w:rPr>
            </w:pPr>
            <w:r w:rsidRPr="004C0437">
              <w:rPr>
                <w:rFonts w:ascii="Arial" w:hAnsi="Arial" w:cs="Arial"/>
                <w:sz w:val="24"/>
                <w:szCs w:val="24"/>
                <w:lang w:val="fr-BE"/>
              </w:rPr>
              <w:t>À 50 jours</w:t>
            </w:r>
          </w:p>
        </w:tc>
      </w:tr>
      <w:tr w:rsidR="005C026D" w:rsidRPr="004C0437" w14:paraId="709F345B" w14:textId="77777777" w:rsidTr="00E83C4D">
        <w:trPr>
          <w:jc w:val="center"/>
        </w:trPr>
        <w:tc>
          <w:tcPr>
            <w:tcW w:w="1939" w:type="dxa"/>
            <w:vMerge w:val="restart"/>
            <w:tcBorders>
              <w:top w:val="single" w:sz="4" w:space="0" w:color="auto"/>
              <w:left w:val="single" w:sz="4" w:space="0" w:color="auto"/>
              <w:bottom w:val="single" w:sz="4" w:space="0" w:color="auto"/>
              <w:right w:val="single" w:sz="4" w:space="0" w:color="auto"/>
            </w:tcBorders>
            <w:vAlign w:val="center"/>
          </w:tcPr>
          <w:p w14:paraId="3886E0CD" w14:textId="77777777" w:rsidR="005C026D" w:rsidRPr="004C0437" w:rsidRDefault="005C026D" w:rsidP="00E83C4D">
            <w:pPr>
              <w:pStyle w:val="Textetableau"/>
              <w:tabs>
                <w:tab w:val="left" w:pos="284"/>
              </w:tabs>
              <w:rPr>
                <w:rFonts w:ascii="Arial" w:hAnsi="Arial" w:cs="Arial"/>
                <w:sz w:val="24"/>
                <w:szCs w:val="24"/>
                <w:lang w:val="fr-BE"/>
              </w:rPr>
            </w:pPr>
            <w:r w:rsidRPr="004C0437">
              <w:rPr>
                <w:rFonts w:ascii="Arial" w:hAnsi="Arial" w:cs="Arial"/>
                <w:sz w:val="24"/>
                <w:szCs w:val="24"/>
                <w:lang w:val="fr-BE"/>
              </w:rPr>
              <w:t>Résistance à la compression</w:t>
            </w:r>
          </w:p>
        </w:tc>
        <w:tc>
          <w:tcPr>
            <w:tcW w:w="2584" w:type="dxa"/>
            <w:tcBorders>
              <w:top w:val="single" w:sz="4" w:space="0" w:color="auto"/>
              <w:left w:val="single" w:sz="4" w:space="0" w:color="auto"/>
              <w:bottom w:val="single" w:sz="4" w:space="0" w:color="auto"/>
              <w:right w:val="single" w:sz="4" w:space="0" w:color="auto"/>
            </w:tcBorders>
            <w:vAlign w:val="center"/>
          </w:tcPr>
          <w:p w14:paraId="296ADB3C" w14:textId="77777777" w:rsidR="005C026D" w:rsidRPr="004C0437" w:rsidRDefault="005C026D" w:rsidP="00E83C4D">
            <w:pPr>
              <w:pStyle w:val="Textetableau"/>
              <w:tabs>
                <w:tab w:val="left" w:pos="284"/>
              </w:tabs>
              <w:jc w:val="center"/>
              <w:rPr>
                <w:rFonts w:ascii="Arial" w:hAnsi="Arial" w:cs="Arial"/>
                <w:sz w:val="24"/>
                <w:szCs w:val="24"/>
                <w:lang w:val="fr-BE"/>
              </w:rPr>
            </w:pPr>
            <w:r w:rsidRPr="004C0437">
              <w:rPr>
                <w:rFonts w:ascii="Arial" w:hAnsi="Arial" w:cs="Arial"/>
                <w:sz w:val="24"/>
                <w:szCs w:val="24"/>
                <w:lang w:val="fr-BE"/>
              </w:rPr>
              <w:t>250</w:t>
            </w:r>
          </w:p>
        </w:tc>
        <w:tc>
          <w:tcPr>
            <w:tcW w:w="1417" w:type="dxa"/>
            <w:tcBorders>
              <w:top w:val="single" w:sz="4" w:space="0" w:color="auto"/>
              <w:left w:val="single" w:sz="4" w:space="0" w:color="auto"/>
              <w:bottom w:val="single" w:sz="4" w:space="0" w:color="auto"/>
              <w:right w:val="single" w:sz="4" w:space="0" w:color="auto"/>
            </w:tcBorders>
            <w:vAlign w:val="center"/>
          </w:tcPr>
          <w:p w14:paraId="03696092" w14:textId="77777777" w:rsidR="005C026D" w:rsidRPr="004C0437" w:rsidRDefault="005C026D" w:rsidP="00E83C4D">
            <w:pPr>
              <w:pStyle w:val="Textetableau"/>
              <w:tabs>
                <w:tab w:val="left" w:pos="284"/>
              </w:tabs>
              <w:jc w:val="center"/>
              <w:rPr>
                <w:rFonts w:ascii="Arial" w:hAnsi="Arial" w:cs="Arial"/>
                <w:sz w:val="24"/>
                <w:szCs w:val="24"/>
                <w:lang w:val="fr-BE"/>
              </w:rPr>
            </w:pPr>
            <w:r w:rsidRPr="004C0437">
              <w:rPr>
                <w:rFonts w:ascii="Arial" w:hAnsi="Arial" w:cs="Arial"/>
                <w:sz w:val="24"/>
                <w:szCs w:val="24"/>
                <w:lang w:val="fr-BE"/>
              </w:rPr>
              <w:t>140</w:t>
            </w:r>
          </w:p>
        </w:tc>
        <w:tc>
          <w:tcPr>
            <w:tcW w:w="1418" w:type="dxa"/>
            <w:tcBorders>
              <w:top w:val="single" w:sz="4" w:space="0" w:color="auto"/>
              <w:left w:val="single" w:sz="4" w:space="0" w:color="auto"/>
              <w:bottom w:val="single" w:sz="4" w:space="0" w:color="auto"/>
              <w:right w:val="single" w:sz="4" w:space="0" w:color="auto"/>
            </w:tcBorders>
            <w:vAlign w:val="center"/>
          </w:tcPr>
          <w:p w14:paraId="7CAA775C" w14:textId="77777777" w:rsidR="005C026D" w:rsidRPr="004C0437" w:rsidRDefault="005C026D" w:rsidP="00E83C4D">
            <w:pPr>
              <w:pStyle w:val="Textetableau"/>
              <w:tabs>
                <w:tab w:val="left" w:pos="284"/>
              </w:tabs>
              <w:jc w:val="center"/>
              <w:rPr>
                <w:rFonts w:ascii="Arial" w:hAnsi="Arial" w:cs="Arial"/>
                <w:sz w:val="24"/>
                <w:szCs w:val="24"/>
                <w:lang w:val="fr-BE"/>
              </w:rPr>
            </w:pPr>
            <w:r w:rsidRPr="004C0437">
              <w:rPr>
                <w:rFonts w:ascii="Arial" w:hAnsi="Arial" w:cs="Arial"/>
                <w:sz w:val="24"/>
                <w:szCs w:val="24"/>
                <w:lang w:val="fr-BE"/>
              </w:rPr>
              <w:t>180</w:t>
            </w:r>
          </w:p>
        </w:tc>
        <w:tc>
          <w:tcPr>
            <w:tcW w:w="1851" w:type="dxa"/>
            <w:tcBorders>
              <w:top w:val="single" w:sz="4" w:space="0" w:color="auto"/>
              <w:left w:val="single" w:sz="4" w:space="0" w:color="auto"/>
              <w:bottom w:val="single" w:sz="4" w:space="0" w:color="auto"/>
              <w:right w:val="single" w:sz="4" w:space="0" w:color="auto"/>
            </w:tcBorders>
            <w:vAlign w:val="center"/>
          </w:tcPr>
          <w:p w14:paraId="32B1F8B6" w14:textId="77777777" w:rsidR="005C026D" w:rsidRPr="004C0437" w:rsidRDefault="005C026D" w:rsidP="00E83C4D">
            <w:pPr>
              <w:pStyle w:val="Textetableau"/>
              <w:tabs>
                <w:tab w:val="left" w:pos="284"/>
              </w:tabs>
              <w:jc w:val="center"/>
              <w:rPr>
                <w:rFonts w:ascii="Arial" w:hAnsi="Arial" w:cs="Arial"/>
                <w:sz w:val="24"/>
                <w:szCs w:val="24"/>
                <w:lang w:val="fr-BE"/>
              </w:rPr>
            </w:pPr>
            <w:r w:rsidRPr="004C0437">
              <w:rPr>
                <w:rFonts w:ascii="Arial" w:hAnsi="Arial" w:cs="Arial"/>
                <w:sz w:val="24"/>
                <w:szCs w:val="24"/>
                <w:lang w:val="fr-BE"/>
              </w:rPr>
              <w:t>235</w:t>
            </w:r>
          </w:p>
        </w:tc>
      </w:tr>
      <w:tr w:rsidR="005C026D" w:rsidRPr="004C0437" w14:paraId="507D367F" w14:textId="77777777" w:rsidTr="00E83C4D">
        <w:trPr>
          <w:jc w:val="center"/>
        </w:trPr>
        <w:tc>
          <w:tcPr>
            <w:tcW w:w="1939" w:type="dxa"/>
            <w:vMerge/>
            <w:tcBorders>
              <w:top w:val="single" w:sz="4" w:space="0" w:color="auto"/>
              <w:left w:val="single" w:sz="4" w:space="0" w:color="auto"/>
              <w:bottom w:val="single" w:sz="4" w:space="0" w:color="auto"/>
              <w:right w:val="single" w:sz="4" w:space="0" w:color="auto"/>
            </w:tcBorders>
            <w:vAlign w:val="center"/>
          </w:tcPr>
          <w:p w14:paraId="26A889E3" w14:textId="77777777" w:rsidR="005C026D" w:rsidRPr="004C0437" w:rsidRDefault="005C026D" w:rsidP="00E83C4D">
            <w:pPr>
              <w:pStyle w:val="Textetableau"/>
              <w:tabs>
                <w:tab w:val="left" w:pos="284"/>
              </w:tabs>
              <w:rPr>
                <w:rFonts w:ascii="Arial" w:hAnsi="Arial" w:cs="Arial"/>
                <w:sz w:val="24"/>
                <w:szCs w:val="24"/>
                <w:lang w:val="fr-BE"/>
              </w:rPr>
            </w:pPr>
          </w:p>
        </w:tc>
        <w:tc>
          <w:tcPr>
            <w:tcW w:w="2584" w:type="dxa"/>
            <w:tcBorders>
              <w:top w:val="single" w:sz="4" w:space="0" w:color="auto"/>
              <w:left w:val="single" w:sz="4" w:space="0" w:color="auto"/>
              <w:bottom w:val="single" w:sz="4" w:space="0" w:color="auto"/>
              <w:right w:val="single" w:sz="4" w:space="0" w:color="auto"/>
            </w:tcBorders>
            <w:vAlign w:val="center"/>
          </w:tcPr>
          <w:p w14:paraId="2ABE82A3" w14:textId="77777777" w:rsidR="005C026D" w:rsidRPr="004C0437" w:rsidRDefault="005C026D" w:rsidP="00E83C4D">
            <w:pPr>
              <w:pStyle w:val="Textetableau"/>
              <w:tabs>
                <w:tab w:val="left" w:pos="284"/>
              </w:tabs>
              <w:jc w:val="center"/>
              <w:rPr>
                <w:rFonts w:ascii="Arial" w:hAnsi="Arial" w:cs="Arial"/>
                <w:sz w:val="24"/>
                <w:szCs w:val="24"/>
                <w:lang w:val="fr-BE"/>
              </w:rPr>
            </w:pPr>
            <w:r w:rsidRPr="004C0437">
              <w:rPr>
                <w:rFonts w:ascii="Arial" w:hAnsi="Arial" w:cs="Arial"/>
                <w:sz w:val="24"/>
                <w:szCs w:val="24"/>
                <w:lang w:val="fr-BE"/>
              </w:rPr>
              <w:t>300</w:t>
            </w:r>
          </w:p>
        </w:tc>
        <w:tc>
          <w:tcPr>
            <w:tcW w:w="1417" w:type="dxa"/>
            <w:tcBorders>
              <w:top w:val="single" w:sz="4" w:space="0" w:color="auto"/>
              <w:left w:val="single" w:sz="4" w:space="0" w:color="auto"/>
              <w:bottom w:val="single" w:sz="4" w:space="0" w:color="auto"/>
              <w:right w:val="single" w:sz="4" w:space="0" w:color="auto"/>
            </w:tcBorders>
            <w:vAlign w:val="center"/>
          </w:tcPr>
          <w:p w14:paraId="69A67164" w14:textId="77777777" w:rsidR="005C026D" w:rsidRPr="004C0437" w:rsidRDefault="005C026D" w:rsidP="00E83C4D">
            <w:pPr>
              <w:pStyle w:val="Textetableau"/>
              <w:tabs>
                <w:tab w:val="left" w:pos="284"/>
              </w:tabs>
              <w:jc w:val="center"/>
              <w:rPr>
                <w:rFonts w:ascii="Arial" w:hAnsi="Arial" w:cs="Arial"/>
                <w:sz w:val="24"/>
                <w:szCs w:val="24"/>
                <w:lang w:val="fr-BE"/>
              </w:rPr>
            </w:pPr>
            <w:r w:rsidRPr="004C0437">
              <w:rPr>
                <w:rFonts w:ascii="Arial" w:hAnsi="Arial" w:cs="Arial"/>
                <w:sz w:val="24"/>
                <w:szCs w:val="24"/>
                <w:lang w:val="fr-BE"/>
              </w:rPr>
              <w:t>170</w:t>
            </w:r>
          </w:p>
        </w:tc>
        <w:tc>
          <w:tcPr>
            <w:tcW w:w="1418" w:type="dxa"/>
            <w:tcBorders>
              <w:top w:val="single" w:sz="4" w:space="0" w:color="auto"/>
              <w:left w:val="single" w:sz="4" w:space="0" w:color="auto"/>
              <w:bottom w:val="single" w:sz="4" w:space="0" w:color="auto"/>
              <w:right w:val="single" w:sz="4" w:space="0" w:color="auto"/>
            </w:tcBorders>
            <w:vAlign w:val="center"/>
          </w:tcPr>
          <w:p w14:paraId="315902CA" w14:textId="77777777" w:rsidR="005C026D" w:rsidRPr="004C0437" w:rsidRDefault="005C026D" w:rsidP="00E83C4D">
            <w:pPr>
              <w:pStyle w:val="Textetableau"/>
              <w:tabs>
                <w:tab w:val="left" w:pos="284"/>
              </w:tabs>
              <w:jc w:val="center"/>
              <w:rPr>
                <w:rFonts w:ascii="Arial" w:hAnsi="Arial" w:cs="Arial"/>
                <w:sz w:val="24"/>
                <w:szCs w:val="24"/>
                <w:lang w:val="fr-BE"/>
              </w:rPr>
            </w:pPr>
            <w:r w:rsidRPr="004C0437">
              <w:rPr>
                <w:rFonts w:ascii="Arial" w:hAnsi="Arial" w:cs="Arial"/>
                <w:sz w:val="24"/>
                <w:szCs w:val="24"/>
                <w:lang w:val="fr-BE"/>
              </w:rPr>
              <w:t>220</w:t>
            </w:r>
          </w:p>
        </w:tc>
        <w:tc>
          <w:tcPr>
            <w:tcW w:w="1851" w:type="dxa"/>
            <w:tcBorders>
              <w:top w:val="single" w:sz="4" w:space="0" w:color="auto"/>
              <w:left w:val="single" w:sz="4" w:space="0" w:color="auto"/>
              <w:bottom w:val="single" w:sz="4" w:space="0" w:color="auto"/>
              <w:right w:val="single" w:sz="4" w:space="0" w:color="auto"/>
            </w:tcBorders>
            <w:vAlign w:val="center"/>
          </w:tcPr>
          <w:p w14:paraId="3ECCC3B8" w14:textId="77777777" w:rsidR="005C026D" w:rsidRPr="004C0437" w:rsidRDefault="005C026D" w:rsidP="00E83C4D">
            <w:pPr>
              <w:pStyle w:val="Textetableau"/>
              <w:tabs>
                <w:tab w:val="left" w:pos="284"/>
              </w:tabs>
              <w:jc w:val="center"/>
              <w:rPr>
                <w:rFonts w:ascii="Arial" w:hAnsi="Arial" w:cs="Arial"/>
                <w:sz w:val="24"/>
                <w:szCs w:val="24"/>
                <w:lang w:val="fr-BE"/>
              </w:rPr>
            </w:pPr>
            <w:r w:rsidRPr="004C0437">
              <w:rPr>
                <w:rFonts w:ascii="Arial" w:hAnsi="Arial" w:cs="Arial"/>
                <w:sz w:val="24"/>
                <w:szCs w:val="24"/>
                <w:lang w:val="fr-BE"/>
              </w:rPr>
              <w:t>280</w:t>
            </w:r>
          </w:p>
        </w:tc>
      </w:tr>
      <w:tr w:rsidR="005C026D" w:rsidRPr="004C0437" w14:paraId="5200095A" w14:textId="77777777" w:rsidTr="00E83C4D">
        <w:trPr>
          <w:jc w:val="center"/>
        </w:trPr>
        <w:tc>
          <w:tcPr>
            <w:tcW w:w="1939" w:type="dxa"/>
            <w:vMerge/>
            <w:tcBorders>
              <w:top w:val="single" w:sz="4" w:space="0" w:color="auto"/>
              <w:left w:val="single" w:sz="4" w:space="0" w:color="auto"/>
              <w:bottom w:val="single" w:sz="4" w:space="0" w:color="auto"/>
              <w:right w:val="single" w:sz="4" w:space="0" w:color="auto"/>
            </w:tcBorders>
            <w:vAlign w:val="center"/>
          </w:tcPr>
          <w:p w14:paraId="6EA07901" w14:textId="77777777" w:rsidR="005C026D" w:rsidRPr="004C0437" w:rsidRDefault="005C026D" w:rsidP="00E83C4D">
            <w:pPr>
              <w:pStyle w:val="Textetableau"/>
              <w:tabs>
                <w:tab w:val="left" w:pos="284"/>
              </w:tabs>
              <w:rPr>
                <w:rFonts w:ascii="Arial" w:hAnsi="Arial" w:cs="Arial"/>
                <w:sz w:val="24"/>
                <w:szCs w:val="24"/>
                <w:lang w:val="fr-BE"/>
              </w:rPr>
            </w:pPr>
          </w:p>
        </w:tc>
        <w:tc>
          <w:tcPr>
            <w:tcW w:w="2584" w:type="dxa"/>
            <w:tcBorders>
              <w:top w:val="single" w:sz="4" w:space="0" w:color="auto"/>
              <w:left w:val="single" w:sz="4" w:space="0" w:color="auto"/>
              <w:bottom w:val="single" w:sz="4" w:space="0" w:color="auto"/>
              <w:right w:val="single" w:sz="4" w:space="0" w:color="auto"/>
            </w:tcBorders>
            <w:vAlign w:val="center"/>
          </w:tcPr>
          <w:p w14:paraId="1D4F1786" w14:textId="77777777" w:rsidR="005C026D" w:rsidRPr="004C0437" w:rsidRDefault="005C026D" w:rsidP="00E83C4D">
            <w:pPr>
              <w:pStyle w:val="Textetableau"/>
              <w:tabs>
                <w:tab w:val="left" w:pos="284"/>
              </w:tabs>
              <w:jc w:val="center"/>
              <w:rPr>
                <w:rFonts w:ascii="Arial" w:hAnsi="Arial" w:cs="Arial"/>
                <w:sz w:val="24"/>
                <w:szCs w:val="24"/>
                <w:lang w:val="fr-BE"/>
              </w:rPr>
            </w:pPr>
            <w:r w:rsidRPr="004C0437">
              <w:rPr>
                <w:rFonts w:ascii="Arial" w:hAnsi="Arial" w:cs="Arial"/>
                <w:sz w:val="24"/>
                <w:szCs w:val="24"/>
                <w:lang w:val="fr-BE"/>
              </w:rPr>
              <w:t>350</w:t>
            </w:r>
          </w:p>
        </w:tc>
        <w:tc>
          <w:tcPr>
            <w:tcW w:w="1417" w:type="dxa"/>
            <w:tcBorders>
              <w:top w:val="single" w:sz="4" w:space="0" w:color="auto"/>
              <w:left w:val="single" w:sz="4" w:space="0" w:color="auto"/>
              <w:bottom w:val="single" w:sz="4" w:space="0" w:color="auto"/>
              <w:right w:val="single" w:sz="4" w:space="0" w:color="auto"/>
            </w:tcBorders>
            <w:vAlign w:val="center"/>
          </w:tcPr>
          <w:p w14:paraId="7E462267" w14:textId="77777777" w:rsidR="005C026D" w:rsidRPr="004C0437" w:rsidRDefault="005C026D" w:rsidP="00E83C4D">
            <w:pPr>
              <w:pStyle w:val="Textetableau"/>
              <w:tabs>
                <w:tab w:val="left" w:pos="284"/>
              </w:tabs>
              <w:jc w:val="center"/>
              <w:rPr>
                <w:rFonts w:ascii="Arial" w:hAnsi="Arial" w:cs="Arial"/>
                <w:sz w:val="24"/>
                <w:szCs w:val="24"/>
                <w:lang w:val="fr-BE"/>
              </w:rPr>
            </w:pPr>
            <w:r w:rsidRPr="004C0437">
              <w:rPr>
                <w:rFonts w:ascii="Arial" w:hAnsi="Arial" w:cs="Arial"/>
                <w:sz w:val="24"/>
                <w:szCs w:val="24"/>
                <w:lang w:val="fr-BE"/>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63A2C87F" w14:textId="77777777" w:rsidR="005C026D" w:rsidRPr="004C0437" w:rsidRDefault="005C026D" w:rsidP="00E83C4D">
            <w:pPr>
              <w:pStyle w:val="Textetableau"/>
              <w:tabs>
                <w:tab w:val="left" w:pos="284"/>
              </w:tabs>
              <w:jc w:val="center"/>
              <w:rPr>
                <w:rFonts w:ascii="Arial" w:hAnsi="Arial" w:cs="Arial"/>
                <w:sz w:val="24"/>
                <w:szCs w:val="24"/>
                <w:lang w:val="fr-BE"/>
              </w:rPr>
            </w:pPr>
            <w:r w:rsidRPr="004C0437">
              <w:rPr>
                <w:rFonts w:ascii="Arial" w:hAnsi="Arial" w:cs="Arial"/>
                <w:sz w:val="24"/>
                <w:szCs w:val="24"/>
                <w:lang w:val="fr-BE"/>
              </w:rPr>
              <w:t>260</w:t>
            </w:r>
          </w:p>
        </w:tc>
        <w:tc>
          <w:tcPr>
            <w:tcW w:w="1851" w:type="dxa"/>
            <w:tcBorders>
              <w:top w:val="single" w:sz="4" w:space="0" w:color="auto"/>
              <w:left w:val="single" w:sz="4" w:space="0" w:color="auto"/>
              <w:bottom w:val="single" w:sz="4" w:space="0" w:color="auto"/>
              <w:right w:val="single" w:sz="4" w:space="0" w:color="auto"/>
            </w:tcBorders>
            <w:vAlign w:val="center"/>
          </w:tcPr>
          <w:p w14:paraId="76F28C5F" w14:textId="77777777" w:rsidR="005C026D" w:rsidRPr="004C0437" w:rsidRDefault="005C026D" w:rsidP="00E83C4D">
            <w:pPr>
              <w:pStyle w:val="Textetableau"/>
              <w:tabs>
                <w:tab w:val="left" w:pos="284"/>
              </w:tabs>
              <w:jc w:val="center"/>
              <w:rPr>
                <w:rFonts w:ascii="Arial" w:hAnsi="Arial" w:cs="Arial"/>
                <w:sz w:val="24"/>
                <w:szCs w:val="24"/>
                <w:lang w:val="fr-BE"/>
              </w:rPr>
            </w:pPr>
            <w:r w:rsidRPr="004C0437">
              <w:rPr>
                <w:rFonts w:ascii="Arial" w:hAnsi="Arial" w:cs="Arial"/>
                <w:sz w:val="24"/>
                <w:szCs w:val="24"/>
                <w:lang w:val="fr-BE"/>
              </w:rPr>
              <w:t>340</w:t>
            </w:r>
          </w:p>
        </w:tc>
      </w:tr>
    </w:tbl>
    <w:p w14:paraId="6673B0D0" w14:textId="77777777" w:rsidR="005C026D" w:rsidRPr="004C0437" w:rsidRDefault="005C026D" w:rsidP="005C026D">
      <w:pPr>
        <w:tabs>
          <w:tab w:val="left" w:pos="284"/>
        </w:tabs>
        <w:spacing w:before="120"/>
        <w:rPr>
          <w:rFonts w:ascii="Arial" w:hAnsi="Arial" w:cs="Arial"/>
          <w:sz w:val="24"/>
          <w:szCs w:val="24"/>
          <w:lang w:val="fr-BE"/>
        </w:rPr>
      </w:pPr>
      <w:r w:rsidRPr="004C0437">
        <w:rPr>
          <w:rFonts w:ascii="Arial" w:hAnsi="Arial" w:cs="Arial"/>
          <w:sz w:val="24"/>
          <w:szCs w:val="24"/>
          <w:lang w:val="fr-BE"/>
        </w:rPr>
        <w:t>Pendant le déroulement des travaux et sur demande du Maître d’œuvre, il sera procédé à des prélèvements de béton au moment de son emploi.</w:t>
      </w:r>
    </w:p>
    <w:p w14:paraId="727935BD" w14:textId="77777777" w:rsidR="005C026D" w:rsidRPr="004C0437" w:rsidRDefault="005C026D" w:rsidP="005C026D">
      <w:pPr>
        <w:pStyle w:val="Heading1"/>
        <w:tabs>
          <w:tab w:val="left" w:pos="284"/>
        </w:tabs>
        <w:rPr>
          <w:rFonts w:ascii="Arial" w:hAnsi="Arial"/>
          <w:sz w:val="24"/>
          <w:szCs w:val="24"/>
          <w:lang w:val="fr-BE"/>
        </w:rPr>
      </w:pPr>
      <w:bookmarkStart w:id="74" w:name="_Toc145332893"/>
      <w:bookmarkStart w:id="75" w:name="_Toc146872161"/>
      <w:bookmarkStart w:id="76" w:name="_Toc182323289"/>
      <w:r w:rsidRPr="004C0437">
        <w:rPr>
          <w:rFonts w:ascii="Arial" w:hAnsi="Arial"/>
          <w:sz w:val="24"/>
          <w:szCs w:val="24"/>
          <w:lang w:val="fr-BE"/>
        </w:rPr>
        <w:t>Contrôle de la qualité des travaux</w:t>
      </w:r>
      <w:bookmarkEnd w:id="74"/>
      <w:bookmarkEnd w:id="75"/>
      <w:bookmarkEnd w:id="76"/>
    </w:p>
    <w:p w14:paraId="2F0F8BB2" w14:textId="77777777"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77" w:name="_Toc145332894"/>
      <w:bookmarkStart w:id="78" w:name="_Toc146872162"/>
      <w:bookmarkStart w:id="79" w:name="_Toc182323290"/>
      <w:r w:rsidRPr="004C0437">
        <w:rPr>
          <w:rFonts w:ascii="Arial" w:hAnsi="Arial"/>
          <w:sz w:val="24"/>
          <w:szCs w:val="24"/>
          <w:lang w:val="fr-BE"/>
        </w:rPr>
        <w:t>Suivi des travaux</w:t>
      </w:r>
      <w:bookmarkEnd w:id="77"/>
      <w:bookmarkEnd w:id="78"/>
      <w:bookmarkEnd w:id="79"/>
    </w:p>
    <w:p w14:paraId="71B7FC08" w14:textId="77777777" w:rsidR="00401F27" w:rsidRPr="00401F27" w:rsidRDefault="00401F27" w:rsidP="000678E1">
      <w:pPr>
        <w:tabs>
          <w:tab w:val="left" w:pos="284"/>
        </w:tabs>
        <w:spacing w:before="120"/>
        <w:rPr>
          <w:rFonts w:ascii="Arial" w:hAnsi="Arial" w:cs="Arial"/>
          <w:sz w:val="24"/>
          <w:szCs w:val="24"/>
          <w:lang w:val="fr-BE"/>
        </w:rPr>
      </w:pPr>
      <w:r w:rsidRPr="00401F27">
        <w:rPr>
          <w:rFonts w:ascii="Arial" w:hAnsi="Arial" w:cs="Arial"/>
          <w:sz w:val="24"/>
          <w:szCs w:val="24"/>
          <w:lang w:val="fr-BE"/>
        </w:rPr>
        <w:t>Les travaux seront supervisés sur place par un expert qualifié dans le génie civil ou sanitaire.</w:t>
      </w:r>
    </w:p>
    <w:p w14:paraId="3A4CC04F" w14:textId="77777777" w:rsidR="00401F27" w:rsidRPr="00401F27" w:rsidRDefault="00401F27" w:rsidP="000678E1">
      <w:pPr>
        <w:tabs>
          <w:tab w:val="left" w:pos="284"/>
        </w:tabs>
        <w:spacing w:before="120"/>
        <w:rPr>
          <w:rFonts w:ascii="Arial" w:hAnsi="Arial" w:cs="Arial"/>
          <w:sz w:val="24"/>
          <w:szCs w:val="24"/>
          <w:lang w:val="fr-BE"/>
        </w:rPr>
      </w:pPr>
      <w:r w:rsidRPr="00401F27">
        <w:rPr>
          <w:rFonts w:ascii="Arial" w:hAnsi="Arial" w:cs="Arial"/>
          <w:sz w:val="24"/>
          <w:szCs w:val="24"/>
          <w:lang w:val="fr-BE"/>
        </w:rPr>
        <w:t>Afin de permettre un suivi rigoureux, L’Entrepreneur tiendra un journal de bord sur lequel seront notés quotidiennement et en temps réel tous les renseignements relatifs aux travaux.</w:t>
      </w:r>
    </w:p>
    <w:p w14:paraId="2D7A64DA" w14:textId="4FEFBB9B" w:rsidR="00401F27" w:rsidRPr="00401F27" w:rsidRDefault="00401F27" w:rsidP="000678E1">
      <w:pPr>
        <w:tabs>
          <w:tab w:val="left" w:pos="284"/>
        </w:tabs>
        <w:spacing w:before="120"/>
        <w:rPr>
          <w:rFonts w:ascii="Arial" w:hAnsi="Arial" w:cs="Arial"/>
          <w:sz w:val="24"/>
          <w:szCs w:val="24"/>
          <w:lang w:val="fr-BE"/>
        </w:rPr>
      </w:pPr>
      <w:r w:rsidRPr="00401F27">
        <w:rPr>
          <w:rFonts w:ascii="Arial" w:hAnsi="Arial" w:cs="Arial"/>
          <w:sz w:val="24"/>
          <w:szCs w:val="24"/>
          <w:lang w:val="fr-BE"/>
        </w:rPr>
        <w:t>L’Entrepreneur mettra également à la disposition du Maître d’œuvre des travaux, un cahier de chantier triplicata sans carbone sur lequel seront notées toutes les décisions, remarques ou réserves éventuellement formulées par l’une ou l’autre des parties.</w:t>
      </w:r>
    </w:p>
    <w:p w14:paraId="626962B1" w14:textId="33369DF8" w:rsidR="005C026D" w:rsidRPr="004C0437" w:rsidRDefault="00401F27" w:rsidP="000678E1">
      <w:pPr>
        <w:tabs>
          <w:tab w:val="left" w:pos="284"/>
        </w:tabs>
        <w:spacing w:before="120"/>
        <w:rPr>
          <w:rFonts w:ascii="Arial" w:hAnsi="Arial" w:cs="Arial"/>
          <w:sz w:val="24"/>
          <w:szCs w:val="24"/>
          <w:lang w:val="fr-BE"/>
        </w:rPr>
      </w:pPr>
      <w:r w:rsidRPr="00401F27">
        <w:rPr>
          <w:rFonts w:ascii="Arial" w:hAnsi="Arial" w:cs="Arial"/>
          <w:sz w:val="24"/>
          <w:szCs w:val="24"/>
          <w:lang w:val="fr-BE"/>
        </w:rPr>
        <w:t>D’une manière générale, tous les détails techniques, incidents, pannes, difficultés propres au déroulement des travaux avec indication des heures où ils se sont produits, seront notés dans le cahier de chantier.</w:t>
      </w:r>
    </w:p>
    <w:p w14:paraId="7FFC0527" w14:textId="77777777"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80" w:name="_Toc145332895"/>
      <w:bookmarkStart w:id="81" w:name="_Toc146872163"/>
      <w:bookmarkStart w:id="82" w:name="_Toc182323291"/>
      <w:r w:rsidRPr="004C0437">
        <w:rPr>
          <w:rFonts w:ascii="Arial" w:hAnsi="Arial"/>
          <w:sz w:val="24"/>
          <w:szCs w:val="24"/>
          <w:lang w:val="fr-BE"/>
        </w:rPr>
        <w:t>Contrôle des travaux</w:t>
      </w:r>
      <w:bookmarkEnd w:id="80"/>
      <w:bookmarkEnd w:id="81"/>
      <w:bookmarkEnd w:id="82"/>
    </w:p>
    <w:p w14:paraId="025E95BE" w14:textId="77777777" w:rsidR="005C026D" w:rsidRPr="004C0437" w:rsidRDefault="005C026D" w:rsidP="005C026D">
      <w:pPr>
        <w:tabs>
          <w:tab w:val="left" w:pos="284"/>
        </w:tabs>
        <w:rPr>
          <w:rFonts w:ascii="Arial" w:hAnsi="Arial" w:cs="Arial"/>
          <w:sz w:val="24"/>
          <w:szCs w:val="24"/>
          <w:lang w:val="fr-BE"/>
        </w:rPr>
      </w:pPr>
      <w:r w:rsidRPr="004C0437">
        <w:rPr>
          <w:rFonts w:ascii="Arial" w:hAnsi="Arial" w:cs="Arial"/>
          <w:sz w:val="24"/>
          <w:szCs w:val="24"/>
          <w:lang w:val="fr-BE"/>
        </w:rPr>
        <w:t>Le contrôle et la surveillance porteront sur :</w:t>
      </w:r>
    </w:p>
    <w:p w14:paraId="01A35525" w14:textId="34994DA0" w:rsidR="005C026D" w:rsidRPr="004C0437" w:rsidRDefault="005C026D" w:rsidP="005C026D">
      <w:pPr>
        <w:pStyle w:val="Puce"/>
        <w:tabs>
          <w:tab w:val="clear" w:pos="1571"/>
          <w:tab w:val="left" w:pos="284"/>
        </w:tabs>
        <w:ind w:left="397" w:hanging="113"/>
        <w:contextualSpacing w:val="0"/>
        <w:jc w:val="both"/>
        <w:rPr>
          <w:rFonts w:ascii="Arial" w:hAnsi="Arial" w:cs="Arial"/>
          <w:sz w:val="24"/>
          <w:szCs w:val="24"/>
          <w:lang w:val="fr-BE"/>
        </w:rPr>
      </w:pPr>
      <w:r w:rsidRPr="004C0437">
        <w:rPr>
          <w:rFonts w:ascii="Arial" w:hAnsi="Arial" w:cs="Arial"/>
          <w:sz w:val="24"/>
          <w:szCs w:val="24"/>
          <w:lang w:val="fr-BE"/>
        </w:rPr>
        <w:t>La définition du programme des travaux et son ordre d’exécution en accord avec L’Entrepreneur</w:t>
      </w:r>
      <w:r w:rsidR="00DC30E4">
        <w:rPr>
          <w:rFonts w:ascii="Arial" w:hAnsi="Arial" w:cs="Arial"/>
          <w:sz w:val="24"/>
          <w:szCs w:val="24"/>
          <w:lang w:val="fr-BE"/>
        </w:rPr>
        <w:t> :</w:t>
      </w:r>
      <w:r w:rsidR="00D14F72" w:rsidRPr="00675D4A">
        <w:rPr>
          <w:b w:val="0"/>
          <w:bCs/>
        </w:rPr>
        <w:t xml:space="preserve"> </w:t>
      </w:r>
      <w:r w:rsidR="00684EB6" w:rsidRPr="00684EB6">
        <w:rPr>
          <w:rFonts w:ascii="Arial" w:hAnsi="Arial" w:cs="Arial"/>
          <w:b w:val="0"/>
          <w:bCs/>
          <w:sz w:val="24"/>
          <w:szCs w:val="24"/>
          <w:lang w:val="fr-BE"/>
        </w:rPr>
        <w:t>l</w:t>
      </w:r>
      <w:r w:rsidR="00D14F72" w:rsidRPr="00684EB6">
        <w:rPr>
          <w:rFonts w:ascii="Arial" w:hAnsi="Arial" w:cs="Arial"/>
          <w:b w:val="0"/>
          <w:bCs/>
          <w:sz w:val="24"/>
          <w:szCs w:val="24"/>
          <w:lang w:val="fr-BE"/>
        </w:rPr>
        <w:t>e planning des travaux sera établi conjointement pour assurer une coordination optimale et le respect des délais</w:t>
      </w:r>
      <w:r w:rsidR="00684EB6" w:rsidRPr="00684EB6">
        <w:rPr>
          <w:rFonts w:ascii="Arial" w:hAnsi="Arial" w:cs="Arial"/>
          <w:b w:val="0"/>
          <w:bCs/>
          <w:sz w:val="24"/>
          <w:szCs w:val="24"/>
          <w:lang w:val="fr-BE"/>
        </w:rPr>
        <w:t> ;</w:t>
      </w:r>
    </w:p>
    <w:p w14:paraId="72062BFB" w14:textId="5B435B1A" w:rsidR="005C026D" w:rsidRPr="00684EB6" w:rsidRDefault="009D0EB8" w:rsidP="005C026D">
      <w:pPr>
        <w:pStyle w:val="Puce"/>
        <w:tabs>
          <w:tab w:val="clear" w:pos="1571"/>
          <w:tab w:val="left" w:pos="284"/>
        </w:tabs>
        <w:ind w:left="397" w:hanging="113"/>
        <w:contextualSpacing w:val="0"/>
        <w:jc w:val="both"/>
        <w:rPr>
          <w:rFonts w:ascii="Arial" w:hAnsi="Arial" w:cs="Arial"/>
          <w:b w:val="0"/>
          <w:bCs/>
          <w:sz w:val="24"/>
          <w:szCs w:val="24"/>
          <w:lang w:val="fr-BE"/>
        </w:rPr>
      </w:pPr>
      <w:r w:rsidRPr="009D0EB8">
        <w:rPr>
          <w:rFonts w:ascii="Arial" w:hAnsi="Arial" w:cs="Arial"/>
          <w:sz w:val="24"/>
          <w:szCs w:val="24"/>
          <w:lang w:val="fr-BE"/>
        </w:rPr>
        <w:t>Les dimensions et spécifications des fondations et structures</w:t>
      </w:r>
      <w:r w:rsidR="00D14F72">
        <w:rPr>
          <w:rFonts w:ascii="Arial" w:hAnsi="Arial" w:cs="Arial"/>
          <w:sz w:val="24"/>
          <w:szCs w:val="24"/>
          <w:lang w:val="fr-BE"/>
        </w:rPr>
        <w:t> :</w:t>
      </w:r>
      <w:r w:rsidR="00D14F72" w:rsidRPr="00675D4A">
        <w:rPr>
          <w:rFonts w:ascii="Arial" w:hAnsi="Arial" w:cs="Arial"/>
          <w:b w:val="0"/>
          <w:bCs/>
          <w:sz w:val="24"/>
          <w:szCs w:val="24"/>
          <w:lang w:val="fr-BE"/>
        </w:rPr>
        <w:t xml:space="preserve"> </w:t>
      </w:r>
      <w:r w:rsidR="00684EB6" w:rsidRPr="00684EB6">
        <w:rPr>
          <w:rFonts w:ascii="Arial" w:hAnsi="Arial" w:cs="Arial"/>
          <w:b w:val="0"/>
          <w:bCs/>
          <w:sz w:val="24"/>
          <w:szCs w:val="24"/>
          <w:lang w:val="fr-BE"/>
        </w:rPr>
        <w:t>l</w:t>
      </w:r>
      <w:r w:rsidR="00D14F72" w:rsidRPr="00684EB6">
        <w:rPr>
          <w:rFonts w:ascii="Arial" w:hAnsi="Arial" w:cs="Arial"/>
          <w:b w:val="0"/>
          <w:bCs/>
          <w:sz w:val="24"/>
          <w:szCs w:val="24"/>
          <w:lang w:val="fr-BE"/>
        </w:rPr>
        <w:t>es profondeurs de fouille et les dimensions des fosses seront respectées conformément aux plans approuvés</w:t>
      </w:r>
      <w:r w:rsidR="005C026D" w:rsidRPr="00684EB6">
        <w:rPr>
          <w:rFonts w:ascii="Arial" w:hAnsi="Arial" w:cs="Arial"/>
          <w:b w:val="0"/>
          <w:bCs/>
          <w:sz w:val="24"/>
          <w:szCs w:val="24"/>
          <w:lang w:val="fr-BE"/>
        </w:rPr>
        <w:t> ;</w:t>
      </w:r>
    </w:p>
    <w:p w14:paraId="71D22E37" w14:textId="333ADEE2" w:rsidR="005C026D" w:rsidRPr="00684EB6" w:rsidRDefault="00361954" w:rsidP="005C026D">
      <w:pPr>
        <w:pStyle w:val="Puce"/>
        <w:tabs>
          <w:tab w:val="clear" w:pos="1571"/>
          <w:tab w:val="left" w:pos="284"/>
        </w:tabs>
        <w:ind w:left="397" w:hanging="113"/>
        <w:contextualSpacing w:val="0"/>
        <w:jc w:val="both"/>
        <w:rPr>
          <w:rFonts w:ascii="Arial" w:hAnsi="Arial" w:cs="Arial"/>
          <w:b w:val="0"/>
          <w:bCs/>
          <w:sz w:val="24"/>
          <w:szCs w:val="24"/>
          <w:lang w:val="fr-BE"/>
        </w:rPr>
      </w:pPr>
      <w:r w:rsidRPr="00361954">
        <w:rPr>
          <w:rFonts w:ascii="Arial" w:hAnsi="Arial" w:cs="Arial"/>
          <w:sz w:val="24"/>
          <w:szCs w:val="24"/>
          <w:lang w:val="fr-BE"/>
        </w:rPr>
        <w:t>Les décisions sur la poursuite ou la modification des travaux en fonction des conditions du terrain</w:t>
      </w:r>
      <w:r w:rsidR="0062630E">
        <w:rPr>
          <w:rFonts w:ascii="Arial" w:hAnsi="Arial" w:cs="Arial"/>
          <w:sz w:val="24"/>
          <w:szCs w:val="24"/>
          <w:lang w:val="fr-BE"/>
        </w:rPr>
        <w:t> :</w:t>
      </w:r>
      <w:r w:rsidR="0062630E" w:rsidRPr="00675D4A">
        <w:rPr>
          <w:rFonts w:ascii="Arial" w:hAnsi="Arial" w:cs="Arial"/>
          <w:b w:val="0"/>
          <w:bCs/>
          <w:sz w:val="24"/>
          <w:szCs w:val="24"/>
          <w:lang w:val="fr-BE"/>
        </w:rPr>
        <w:t xml:space="preserve"> </w:t>
      </w:r>
      <w:r w:rsidR="00684EB6" w:rsidRPr="00684EB6">
        <w:rPr>
          <w:rFonts w:ascii="Arial" w:hAnsi="Arial" w:cs="Arial"/>
          <w:b w:val="0"/>
          <w:bCs/>
          <w:sz w:val="24"/>
          <w:szCs w:val="24"/>
          <w:lang w:val="fr-BE"/>
        </w:rPr>
        <w:t>e</w:t>
      </w:r>
      <w:r w:rsidR="0062630E" w:rsidRPr="00684EB6">
        <w:rPr>
          <w:rFonts w:ascii="Arial" w:hAnsi="Arial" w:cs="Arial"/>
          <w:b w:val="0"/>
          <w:bCs/>
          <w:sz w:val="24"/>
          <w:szCs w:val="24"/>
          <w:lang w:val="fr-BE"/>
        </w:rPr>
        <w:t>n cas de difficultés ou d’ajustements requis pendant la construction, le Maître d’œuvre et l’Entrepreneur prendront les décisions nécessaires pour garantir la conformité aux spécifications techniques</w:t>
      </w:r>
      <w:r w:rsidR="005C026D" w:rsidRPr="00684EB6">
        <w:rPr>
          <w:rFonts w:ascii="Arial" w:hAnsi="Arial" w:cs="Arial"/>
          <w:b w:val="0"/>
          <w:bCs/>
          <w:sz w:val="24"/>
          <w:szCs w:val="24"/>
          <w:lang w:val="fr-BE"/>
        </w:rPr>
        <w:t> ;</w:t>
      </w:r>
    </w:p>
    <w:p w14:paraId="2743F2B0" w14:textId="67F1B0DA" w:rsidR="005C026D" w:rsidRPr="00684EB6" w:rsidRDefault="00361954" w:rsidP="005C026D">
      <w:pPr>
        <w:pStyle w:val="Puce"/>
        <w:tabs>
          <w:tab w:val="clear" w:pos="1571"/>
          <w:tab w:val="left" w:pos="284"/>
        </w:tabs>
        <w:ind w:left="397" w:hanging="113"/>
        <w:contextualSpacing w:val="0"/>
        <w:jc w:val="both"/>
        <w:rPr>
          <w:rFonts w:ascii="Arial" w:hAnsi="Arial" w:cs="Arial"/>
          <w:b w:val="0"/>
          <w:bCs/>
          <w:sz w:val="24"/>
          <w:szCs w:val="24"/>
          <w:lang w:val="fr-BE"/>
        </w:rPr>
      </w:pPr>
      <w:r w:rsidRPr="00361954">
        <w:rPr>
          <w:rFonts w:ascii="Arial" w:hAnsi="Arial" w:cs="Arial"/>
          <w:sz w:val="24"/>
          <w:szCs w:val="24"/>
          <w:lang w:val="fr-BE"/>
        </w:rPr>
        <w:t>La définition et la vérification du plan d’équipement</w:t>
      </w:r>
      <w:r w:rsidR="0062630E">
        <w:rPr>
          <w:rFonts w:ascii="Arial" w:hAnsi="Arial" w:cs="Arial"/>
          <w:sz w:val="24"/>
          <w:szCs w:val="24"/>
          <w:lang w:val="fr-BE"/>
        </w:rPr>
        <w:t> :</w:t>
      </w:r>
      <w:r w:rsidR="0062630E" w:rsidRPr="00675D4A">
        <w:rPr>
          <w:rFonts w:ascii="Arial" w:hAnsi="Arial" w:cs="Arial"/>
          <w:b w:val="0"/>
          <w:bCs/>
          <w:sz w:val="24"/>
          <w:szCs w:val="24"/>
          <w:lang w:val="fr-BE"/>
        </w:rPr>
        <w:t xml:space="preserve"> </w:t>
      </w:r>
      <w:r w:rsidR="00684EB6" w:rsidRPr="00684EB6">
        <w:rPr>
          <w:rFonts w:ascii="Arial" w:hAnsi="Arial" w:cs="Arial"/>
          <w:b w:val="0"/>
          <w:bCs/>
          <w:sz w:val="24"/>
          <w:szCs w:val="24"/>
          <w:lang w:val="fr-BE"/>
        </w:rPr>
        <w:t>l</w:t>
      </w:r>
      <w:r w:rsidR="0062630E" w:rsidRPr="00684EB6">
        <w:rPr>
          <w:rFonts w:ascii="Arial" w:hAnsi="Arial" w:cs="Arial"/>
          <w:b w:val="0"/>
          <w:bCs/>
          <w:sz w:val="24"/>
          <w:szCs w:val="24"/>
          <w:lang w:val="fr-BE"/>
        </w:rPr>
        <w:t>es équipements et installations des latrines, y compris le dispositif de lavage des mains et le système de captage des eaux de pluie, seront installés et vérifiés conformément aux spécifications approuvées</w:t>
      </w:r>
      <w:r w:rsidR="005C026D" w:rsidRPr="00684EB6">
        <w:rPr>
          <w:rFonts w:ascii="Arial" w:hAnsi="Arial" w:cs="Arial"/>
          <w:b w:val="0"/>
          <w:bCs/>
          <w:sz w:val="24"/>
          <w:szCs w:val="24"/>
          <w:lang w:val="fr-BE"/>
        </w:rPr>
        <w:t> ;</w:t>
      </w:r>
    </w:p>
    <w:p w14:paraId="74C20368" w14:textId="4F76FEF2" w:rsidR="005C026D" w:rsidRPr="00684EB6" w:rsidRDefault="00DC30E4" w:rsidP="005C026D">
      <w:pPr>
        <w:pStyle w:val="Puce"/>
        <w:tabs>
          <w:tab w:val="clear" w:pos="1571"/>
          <w:tab w:val="left" w:pos="284"/>
        </w:tabs>
        <w:ind w:left="397" w:hanging="113"/>
        <w:contextualSpacing w:val="0"/>
        <w:jc w:val="both"/>
        <w:rPr>
          <w:rFonts w:ascii="Arial" w:hAnsi="Arial" w:cs="Arial"/>
          <w:b w:val="0"/>
          <w:bCs/>
          <w:sz w:val="24"/>
          <w:szCs w:val="24"/>
          <w:lang w:val="fr-BE"/>
        </w:rPr>
      </w:pPr>
      <w:r w:rsidRPr="00DC30E4">
        <w:rPr>
          <w:rFonts w:ascii="Arial" w:hAnsi="Arial" w:cs="Arial"/>
          <w:sz w:val="24"/>
          <w:szCs w:val="24"/>
          <w:lang w:val="fr-BE"/>
        </w:rPr>
        <w:t>L’inspection des matériaux et de la qualité des constructions</w:t>
      </w:r>
      <w:r w:rsidR="0062630E">
        <w:rPr>
          <w:rFonts w:ascii="Arial" w:hAnsi="Arial" w:cs="Arial"/>
          <w:sz w:val="24"/>
          <w:szCs w:val="24"/>
          <w:lang w:val="fr-BE"/>
        </w:rPr>
        <w:t> :</w:t>
      </w:r>
      <w:r w:rsidR="0062630E" w:rsidRPr="00675D4A">
        <w:rPr>
          <w:rFonts w:ascii="Arial" w:hAnsi="Arial" w:cs="Arial"/>
          <w:b w:val="0"/>
          <w:bCs/>
          <w:sz w:val="24"/>
          <w:szCs w:val="24"/>
          <w:lang w:val="fr-BE"/>
        </w:rPr>
        <w:t xml:space="preserve"> </w:t>
      </w:r>
      <w:r w:rsidR="00684EB6" w:rsidRPr="00684EB6">
        <w:rPr>
          <w:rFonts w:ascii="Arial" w:hAnsi="Arial" w:cs="Arial"/>
          <w:b w:val="0"/>
          <w:bCs/>
          <w:sz w:val="24"/>
          <w:szCs w:val="24"/>
          <w:lang w:val="fr-BE"/>
        </w:rPr>
        <w:t>les matériaux utilisés (béton, structures, revêtements) seront inspectés pour s’assurer de leur conformité aux normes de qualité requises pour la durabilité des latrines</w:t>
      </w:r>
      <w:r w:rsidR="00684EB6">
        <w:rPr>
          <w:rFonts w:ascii="Arial" w:hAnsi="Arial" w:cs="Arial"/>
          <w:b w:val="0"/>
          <w:bCs/>
          <w:sz w:val="24"/>
          <w:szCs w:val="24"/>
          <w:lang w:val="fr-BE"/>
        </w:rPr>
        <w:t> ;</w:t>
      </w:r>
    </w:p>
    <w:p w14:paraId="520992D5" w14:textId="043A2D06" w:rsidR="005C026D" w:rsidRPr="00684EB6" w:rsidRDefault="00DC30E4" w:rsidP="005C026D">
      <w:pPr>
        <w:pStyle w:val="Puce"/>
        <w:tabs>
          <w:tab w:val="clear" w:pos="1571"/>
          <w:tab w:val="left" w:pos="284"/>
        </w:tabs>
        <w:ind w:left="397" w:hanging="113"/>
        <w:contextualSpacing w:val="0"/>
        <w:jc w:val="both"/>
        <w:rPr>
          <w:rFonts w:ascii="Arial" w:hAnsi="Arial" w:cs="Arial"/>
          <w:b w:val="0"/>
          <w:bCs/>
          <w:sz w:val="24"/>
          <w:szCs w:val="24"/>
          <w:lang w:val="fr-BE"/>
        </w:rPr>
      </w:pPr>
      <w:r w:rsidRPr="00DC30E4">
        <w:rPr>
          <w:rFonts w:ascii="Arial" w:hAnsi="Arial" w:cs="Arial"/>
          <w:sz w:val="24"/>
          <w:szCs w:val="24"/>
          <w:lang w:val="fr-BE"/>
        </w:rPr>
        <w:t>Supervision de l'installation des fosses ventilées et alternées</w:t>
      </w:r>
      <w:r w:rsidR="00684EB6">
        <w:rPr>
          <w:rFonts w:ascii="Arial" w:hAnsi="Arial" w:cs="Arial"/>
          <w:sz w:val="24"/>
          <w:szCs w:val="24"/>
          <w:lang w:val="fr-BE"/>
        </w:rPr>
        <w:t> :</w:t>
      </w:r>
      <w:r w:rsidR="00684EB6" w:rsidRPr="00675D4A">
        <w:rPr>
          <w:rFonts w:ascii="Arial" w:hAnsi="Arial" w:cs="Arial"/>
          <w:b w:val="0"/>
          <w:bCs/>
          <w:sz w:val="24"/>
          <w:szCs w:val="24"/>
          <w:lang w:val="fr-BE"/>
        </w:rPr>
        <w:t xml:space="preserve"> </w:t>
      </w:r>
      <w:r w:rsidR="00684EB6" w:rsidRPr="00684EB6">
        <w:rPr>
          <w:rFonts w:ascii="Arial" w:hAnsi="Arial" w:cs="Arial"/>
          <w:b w:val="0"/>
          <w:bCs/>
          <w:sz w:val="24"/>
          <w:szCs w:val="24"/>
          <w:lang w:val="fr-BE"/>
        </w:rPr>
        <w:t>le bon positionnement et l’efficacité du système de ventilation seront vérifiés pour garantir un environnement hygiénique</w:t>
      </w:r>
      <w:r w:rsidR="00684EB6">
        <w:rPr>
          <w:rFonts w:ascii="Arial" w:hAnsi="Arial" w:cs="Arial"/>
          <w:b w:val="0"/>
          <w:bCs/>
          <w:sz w:val="24"/>
          <w:szCs w:val="24"/>
          <w:lang w:val="fr-BE"/>
        </w:rPr>
        <w:t>.</w:t>
      </w:r>
    </w:p>
    <w:p w14:paraId="40B9F98A" w14:textId="77777777"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83" w:name="_Toc145332896"/>
      <w:bookmarkStart w:id="84" w:name="_Toc146872164"/>
      <w:bookmarkStart w:id="85" w:name="_Toc182323292"/>
      <w:r w:rsidRPr="004C0437">
        <w:rPr>
          <w:rFonts w:ascii="Arial" w:hAnsi="Arial"/>
          <w:sz w:val="24"/>
          <w:szCs w:val="24"/>
          <w:lang w:val="fr-BE"/>
        </w:rPr>
        <w:lastRenderedPageBreak/>
        <w:t>Protocole de réception</w:t>
      </w:r>
      <w:bookmarkEnd w:id="83"/>
      <w:bookmarkEnd w:id="84"/>
      <w:bookmarkEnd w:id="85"/>
    </w:p>
    <w:p w14:paraId="39A6F10F" w14:textId="77777777" w:rsidR="005C026D" w:rsidRPr="004C0437" w:rsidRDefault="005C026D" w:rsidP="005C026D">
      <w:pPr>
        <w:tabs>
          <w:tab w:val="left" w:pos="284"/>
        </w:tabs>
        <w:rPr>
          <w:rFonts w:ascii="Arial" w:hAnsi="Arial" w:cs="Arial"/>
          <w:sz w:val="24"/>
          <w:szCs w:val="24"/>
          <w:lang w:val="fr-BE"/>
        </w:rPr>
      </w:pPr>
      <w:r w:rsidRPr="004C0437">
        <w:rPr>
          <w:rFonts w:ascii="Arial" w:hAnsi="Arial" w:cs="Arial"/>
          <w:sz w:val="24"/>
          <w:szCs w:val="24"/>
          <w:lang w:val="fr-BE"/>
        </w:rPr>
        <w:t>Les réceptions auront lieu dans un délai de 15 jours à partir de la date de réception par le Maître d’œuvre, de la demande de L’Entrepreneur. Elles feront l’objet d’un procès-verbal qui sera sous le respect des conditions citées ci-dessous.</w:t>
      </w:r>
    </w:p>
    <w:p w14:paraId="547AA2B1" w14:textId="77777777" w:rsidR="005C026D" w:rsidRPr="004C0437" w:rsidRDefault="005C026D" w:rsidP="005C026D">
      <w:pPr>
        <w:pStyle w:val="Heading3"/>
        <w:tabs>
          <w:tab w:val="left" w:pos="284"/>
        </w:tabs>
        <w:rPr>
          <w:rFonts w:ascii="Arial" w:hAnsi="Arial" w:cs="Arial"/>
          <w:szCs w:val="24"/>
          <w:lang w:val="fr-BE"/>
        </w:rPr>
      </w:pPr>
      <w:bookmarkStart w:id="86" w:name="_Toc145332897"/>
      <w:bookmarkStart w:id="87" w:name="_Toc182323293"/>
      <w:r w:rsidRPr="004C0437">
        <w:rPr>
          <w:rFonts w:ascii="Arial" w:hAnsi="Arial" w:cs="Arial"/>
          <w:szCs w:val="24"/>
          <w:lang w:val="fr-BE"/>
        </w:rPr>
        <w:t>Réception provisoire</w:t>
      </w:r>
      <w:bookmarkEnd w:id="86"/>
      <w:bookmarkEnd w:id="87"/>
    </w:p>
    <w:p w14:paraId="77979635" w14:textId="63CE6D23" w:rsidR="00087553" w:rsidRPr="00087553" w:rsidRDefault="00087553" w:rsidP="00087553">
      <w:pPr>
        <w:rPr>
          <w:rFonts w:ascii="Arial" w:hAnsi="Arial" w:cs="Arial"/>
          <w:sz w:val="24"/>
          <w:szCs w:val="24"/>
          <w:lang w:val="fr-BE"/>
        </w:rPr>
      </w:pPr>
      <w:r w:rsidRPr="00087553">
        <w:rPr>
          <w:rFonts w:ascii="Arial" w:hAnsi="Arial" w:cs="Arial"/>
          <w:sz w:val="24"/>
          <w:szCs w:val="24"/>
          <w:lang w:val="fr-BE"/>
        </w:rPr>
        <w:t>La réception provisoire sera prononcée après vérification des installations et évaluation de la conformité des latrines à fosses sèches ventilées aux spécifications techniques. Cela inclut la validation de la ventilation des fosses, la solidité des structures, et le bon fonctionnement du système de lavage des mains. L’entreprise informera par correspondance l’UNICEF et la Province Éducationnelle de Kinshasa Plateau au moins dix (10) jours calendaires avant la date prévue pour la livraison des travaux. Si nécessaire, une inspection technique aura lieu avant la réception provisoire pour garantir que les installations sont conformes aux normes de qualité et de sécurité exigées.</w:t>
      </w:r>
    </w:p>
    <w:p w14:paraId="0CE7E43A" w14:textId="77777777" w:rsidR="005C026D" w:rsidRPr="004C0437" w:rsidRDefault="005C026D" w:rsidP="005C026D">
      <w:pPr>
        <w:pStyle w:val="Heading3"/>
        <w:tabs>
          <w:tab w:val="left" w:pos="284"/>
        </w:tabs>
        <w:rPr>
          <w:rFonts w:ascii="Arial" w:hAnsi="Arial" w:cs="Arial"/>
          <w:szCs w:val="24"/>
          <w:lang w:val="fr-BE"/>
        </w:rPr>
      </w:pPr>
      <w:bookmarkStart w:id="88" w:name="_Toc145332898"/>
      <w:bookmarkStart w:id="89" w:name="_Toc182323294"/>
      <w:r w:rsidRPr="004C0437">
        <w:rPr>
          <w:rFonts w:ascii="Arial" w:hAnsi="Arial" w:cs="Arial"/>
          <w:szCs w:val="24"/>
          <w:lang w:val="fr-BE"/>
        </w:rPr>
        <w:t>Réception définitive</w:t>
      </w:r>
      <w:bookmarkEnd w:id="88"/>
      <w:bookmarkEnd w:id="89"/>
    </w:p>
    <w:p w14:paraId="5977E93E" w14:textId="77777777" w:rsidR="001F4E18" w:rsidRPr="001F4E18" w:rsidRDefault="001F4E18" w:rsidP="001F4E18">
      <w:pPr>
        <w:tabs>
          <w:tab w:val="left" w:pos="284"/>
        </w:tabs>
        <w:spacing w:before="120" w:after="120"/>
        <w:rPr>
          <w:rFonts w:ascii="Arial" w:hAnsi="Arial" w:cs="Arial"/>
          <w:sz w:val="24"/>
          <w:szCs w:val="24"/>
          <w:lang w:val="fr-BE"/>
        </w:rPr>
      </w:pPr>
      <w:r w:rsidRPr="001F4E18">
        <w:rPr>
          <w:rFonts w:ascii="Arial" w:hAnsi="Arial" w:cs="Arial"/>
          <w:sz w:val="24"/>
          <w:szCs w:val="24"/>
          <w:lang w:val="fr-BE"/>
        </w:rPr>
        <w:t>La réception définitive sera prononcée à la demande de l’Entrepreneur, douze mois après la date de la réception provisoire des blocs de latrines.</w:t>
      </w:r>
    </w:p>
    <w:p w14:paraId="5B5207CE" w14:textId="77777777" w:rsidR="001F4E18" w:rsidRPr="001F4E18" w:rsidRDefault="001F4E18" w:rsidP="001F4E18">
      <w:pPr>
        <w:tabs>
          <w:tab w:val="left" w:pos="284"/>
        </w:tabs>
        <w:spacing w:before="120" w:after="120"/>
        <w:rPr>
          <w:rFonts w:ascii="Arial" w:hAnsi="Arial" w:cs="Arial"/>
          <w:sz w:val="24"/>
          <w:szCs w:val="24"/>
          <w:lang w:val="fr-BE"/>
        </w:rPr>
      </w:pPr>
      <w:r w:rsidRPr="001F4E18">
        <w:rPr>
          <w:rFonts w:ascii="Arial" w:hAnsi="Arial" w:cs="Arial"/>
          <w:sz w:val="24"/>
          <w:szCs w:val="24"/>
          <w:lang w:val="fr-BE"/>
        </w:rPr>
        <w:t>Il ne sera pas procédé à des essais particuliers pour la réception définitive. Cependant, des vérifications seront effectuées pour évaluer l’état général des installations et recueillir des retours d’information auprès des utilisateurs sur le bon fonctionnement des latrines, y compris le système de ventilation des fosses et le dispositif de lavage des mains.</w:t>
      </w:r>
    </w:p>
    <w:p w14:paraId="75F61278" w14:textId="77777777" w:rsidR="001F4E18" w:rsidRPr="001F4E18" w:rsidRDefault="001F4E18" w:rsidP="001F4E18">
      <w:pPr>
        <w:tabs>
          <w:tab w:val="left" w:pos="284"/>
        </w:tabs>
        <w:spacing w:before="120" w:after="120"/>
        <w:rPr>
          <w:rFonts w:ascii="Arial" w:hAnsi="Arial" w:cs="Arial"/>
          <w:sz w:val="24"/>
          <w:szCs w:val="24"/>
          <w:lang w:val="fr-BE"/>
        </w:rPr>
      </w:pPr>
      <w:r w:rsidRPr="001F4E18">
        <w:rPr>
          <w:rFonts w:ascii="Arial" w:hAnsi="Arial" w:cs="Arial"/>
          <w:sz w:val="24"/>
          <w:szCs w:val="24"/>
          <w:lang w:val="fr-BE"/>
        </w:rPr>
        <w:t>En cas de constatation de défaillances telles que des fissures, des infiltrations ou des dysfonctionnements dans les équipements, l’Entrepreneur sera tenu de corriger ces défauts à ses propres frais, s’il est prouvé qu’ils sont dus à une mauvaise exécution.</w:t>
      </w:r>
    </w:p>
    <w:p w14:paraId="506C1DE5" w14:textId="544316D7" w:rsidR="005C026D" w:rsidRPr="004C0437" w:rsidRDefault="001F4E18" w:rsidP="001F4E18">
      <w:pPr>
        <w:tabs>
          <w:tab w:val="left" w:pos="284"/>
        </w:tabs>
        <w:spacing w:before="120" w:after="120"/>
        <w:rPr>
          <w:rFonts w:ascii="Arial" w:hAnsi="Arial" w:cs="Arial"/>
          <w:sz w:val="24"/>
          <w:szCs w:val="24"/>
          <w:lang w:val="fr-BE"/>
        </w:rPr>
      </w:pPr>
      <w:r w:rsidRPr="001F4E18">
        <w:rPr>
          <w:rFonts w:ascii="Arial" w:hAnsi="Arial" w:cs="Arial"/>
          <w:sz w:val="24"/>
          <w:szCs w:val="24"/>
          <w:lang w:val="fr-BE"/>
        </w:rPr>
        <w:t xml:space="preserve">Si des conditions inférieures à celles constatées lors de la réception provisoire sont observées en raison de malfaçons, l’Entrepreneur sera dans l’obligation de rétablir les installations conformes aux spécifications à ses frais, indépendamment du délai requis. Le Maître d’œuvre ne prononcera la réception définitive qu’après s’être assuré du bon fonctionnement des latrines pendant l’année de </w:t>
      </w:r>
      <w:r w:rsidR="004849E6" w:rsidRPr="001F4E18">
        <w:rPr>
          <w:rFonts w:ascii="Arial" w:hAnsi="Arial" w:cs="Arial"/>
          <w:sz w:val="24"/>
          <w:szCs w:val="24"/>
          <w:lang w:val="fr-BE"/>
        </w:rPr>
        <w:t>garantie.</w:t>
      </w:r>
    </w:p>
    <w:p w14:paraId="5EC3AE42" w14:textId="77777777"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90" w:name="_Toc145332899"/>
      <w:bookmarkStart w:id="91" w:name="_Toc146872165"/>
      <w:bookmarkStart w:id="92" w:name="_Toc182323295"/>
      <w:r w:rsidRPr="004C0437">
        <w:rPr>
          <w:rFonts w:ascii="Arial" w:hAnsi="Arial"/>
          <w:sz w:val="24"/>
          <w:szCs w:val="24"/>
          <w:lang w:val="fr-BE"/>
        </w:rPr>
        <w:t>Obligations de L’Entrepreneur</w:t>
      </w:r>
      <w:bookmarkEnd w:id="90"/>
      <w:bookmarkEnd w:id="91"/>
      <w:bookmarkEnd w:id="92"/>
    </w:p>
    <w:p w14:paraId="1401128A" w14:textId="77777777" w:rsidR="005C026D" w:rsidRPr="004C0437" w:rsidRDefault="005C026D" w:rsidP="005C026D">
      <w:pPr>
        <w:pStyle w:val="Puce"/>
        <w:tabs>
          <w:tab w:val="clear" w:pos="1571"/>
          <w:tab w:val="left" w:pos="284"/>
        </w:tabs>
        <w:ind w:left="397" w:hanging="113"/>
        <w:contextualSpacing w:val="0"/>
        <w:jc w:val="both"/>
        <w:rPr>
          <w:rFonts w:ascii="Arial" w:hAnsi="Arial" w:cs="Arial"/>
          <w:sz w:val="24"/>
          <w:szCs w:val="24"/>
          <w:lang w:val="fr-BE"/>
        </w:rPr>
      </w:pPr>
      <w:r w:rsidRPr="004C0437">
        <w:rPr>
          <w:rFonts w:ascii="Arial" w:hAnsi="Arial" w:cs="Arial"/>
          <w:sz w:val="24"/>
          <w:szCs w:val="24"/>
          <w:lang w:val="fr-BE"/>
        </w:rPr>
        <w:t>L’Entrepreneur est tenu d’assister à tous les rendez-vous de chantier, fixés par le Maître d’œuvre ou son délégué. Il pourra se faire représenter par un agent qui aura tous les pouvoirs pour donner les instructions immédiates sur le chantier et pour prendre toutes décisions d’ordre administratif ou financier ;</w:t>
      </w:r>
    </w:p>
    <w:p w14:paraId="0830F594" w14:textId="77777777" w:rsidR="005C026D" w:rsidRPr="004C0437" w:rsidRDefault="005C026D" w:rsidP="005C026D">
      <w:pPr>
        <w:pStyle w:val="Puce"/>
        <w:tabs>
          <w:tab w:val="clear" w:pos="1571"/>
          <w:tab w:val="left" w:pos="284"/>
        </w:tabs>
        <w:ind w:left="397" w:hanging="113"/>
        <w:contextualSpacing w:val="0"/>
        <w:jc w:val="both"/>
        <w:rPr>
          <w:rFonts w:ascii="Arial" w:hAnsi="Arial" w:cs="Arial"/>
          <w:sz w:val="24"/>
          <w:szCs w:val="24"/>
          <w:lang w:val="fr-BE"/>
        </w:rPr>
      </w:pPr>
      <w:r w:rsidRPr="004C0437">
        <w:rPr>
          <w:rFonts w:ascii="Arial" w:hAnsi="Arial" w:cs="Arial"/>
          <w:sz w:val="24"/>
          <w:szCs w:val="24"/>
          <w:lang w:val="fr-BE"/>
        </w:rPr>
        <w:t>L’Entrepreneur doit prendre à sa charge et fournir, au personnel local et expatrié, matériels, sources d’énergie, carburant, moyens de liaison, hébergement, nécessaires à la bonne exécution des travaux dans les délais prescrits ; il assure la maintenance et l’approvisionnement du chantier ;</w:t>
      </w:r>
    </w:p>
    <w:p w14:paraId="5949E024" w14:textId="77777777" w:rsidR="005C026D" w:rsidRPr="004C0437" w:rsidRDefault="005C026D" w:rsidP="005C026D">
      <w:pPr>
        <w:pStyle w:val="Puce"/>
        <w:tabs>
          <w:tab w:val="clear" w:pos="1571"/>
          <w:tab w:val="left" w:pos="284"/>
        </w:tabs>
        <w:ind w:left="397" w:hanging="113"/>
        <w:contextualSpacing w:val="0"/>
        <w:jc w:val="both"/>
        <w:rPr>
          <w:rFonts w:ascii="Arial" w:hAnsi="Arial" w:cs="Arial"/>
          <w:sz w:val="24"/>
          <w:szCs w:val="24"/>
          <w:lang w:val="fr-BE"/>
        </w:rPr>
      </w:pPr>
      <w:r w:rsidRPr="004C0437">
        <w:rPr>
          <w:rFonts w:ascii="Arial" w:hAnsi="Arial" w:cs="Arial"/>
          <w:sz w:val="24"/>
          <w:szCs w:val="24"/>
          <w:lang w:val="fr-BE"/>
        </w:rPr>
        <w:t>Il s’engage à assurer pendant toute la durée des travaux, la présence permanente et continue d’un chef de chantier qualifié auprès duquel, les notifications seront faites. En l’absence de celui-ci, le chantier sera arrêté.</w:t>
      </w:r>
    </w:p>
    <w:p w14:paraId="0228B9D2" w14:textId="77777777"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93" w:name="_Toc145332900"/>
      <w:bookmarkStart w:id="94" w:name="_Toc146872166"/>
      <w:bookmarkStart w:id="95" w:name="_Toc182323296"/>
      <w:r w:rsidRPr="004C0437">
        <w:rPr>
          <w:rFonts w:ascii="Arial" w:hAnsi="Arial"/>
          <w:sz w:val="24"/>
          <w:szCs w:val="24"/>
          <w:lang w:val="fr-BE"/>
        </w:rPr>
        <w:t>Garantie des travaux</w:t>
      </w:r>
      <w:bookmarkEnd w:id="93"/>
      <w:bookmarkEnd w:id="94"/>
      <w:bookmarkEnd w:id="95"/>
    </w:p>
    <w:p w14:paraId="190A85B1" w14:textId="77777777" w:rsidR="00A8034E" w:rsidRPr="00A8034E" w:rsidRDefault="00A8034E" w:rsidP="00A8034E">
      <w:pPr>
        <w:tabs>
          <w:tab w:val="left" w:pos="284"/>
        </w:tabs>
        <w:spacing w:before="120" w:after="120"/>
        <w:rPr>
          <w:rFonts w:ascii="Arial" w:hAnsi="Arial" w:cs="Arial"/>
          <w:sz w:val="24"/>
          <w:szCs w:val="24"/>
          <w:lang w:val="fr-BE"/>
        </w:rPr>
      </w:pPr>
      <w:r w:rsidRPr="00A8034E">
        <w:rPr>
          <w:rFonts w:ascii="Arial" w:hAnsi="Arial" w:cs="Arial"/>
          <w:sz w:val="24"/>
          <w:szCs w:val="24"/>
          <w:lang w:val="fr-BE"/>
        </w:rPr>
        <w:t>L’Entrepreneur s’engage à réaliser les travaux de construction des latrines conformément au cahier des prescriptions techniques, en utilisant les matériaux et équipements appropriés pour garantir la durabilité et la sécurité des installations.</w:t>
      </w:r>
    </w:p>
    <w:p w14:paraId="52205123" w14:textId="4AF75756" w:rsidR="005C026D" w:rsidRPr="004C0437" w:rsidRDefault="00A8034E" w:rsidP="00A8034E">
      <w:pPr>
        <w:tabs>
          <w:tab w:val="left" w:pos="284"/>
        </w:tabs>
        <w:spacing w:before="120" w:after="120"/>
        <w:rPr>
          <w:rFonts w:ascii="Arial" w:hAnsi="Arial" w:cs="Arial"/>
          <w:sz w:val="24"/>
          <w:szCs w:val="24"/>
          <w:lang w:val="fr-BE"/>
        </w:rPr>
      </w:pPr>
      <w:r w:rsidRPr="00A8034E">
        <w:rPr>
          <w:rFonts w:ascii="Arial" w:hAnsi="Arial" w:cs="Arial"/>
          <w:sz w:val="24"/>
          <w:szCs w:val="24"/>
          <w:lang w:val="fr-BE"/>
        </w:rPr>
        <w:lastRenderedPageBreak/>
        <w:t>En cas de défaut de construction entraînant</w:t>
      </w:r>
      <w:r w:rsidR="008656CC">
        <w:rPr>
          <w:rFonts w:ascii="Arial" w:hAnsi="Arial" w:cs="Arial"/>
          <w:sz w:val="24"/>
          <w:szCs w:val="24"/>
          <w:lang w:val="fr-BE"/>
        </w:rPr>
        <w:t xml:space="preserve"> la non-exploitation</w:t>
      </w:r>
      <w:r w:rsidRPr="00A8034E">
        <w:rPr>
          <w:rFonts w:ascii="Arial" w:hAnsi="Arial" w:cs="Arial"/>
          <w:sz w:val="24"/>
          <w:szCs w:val="24"/>
          <w:lang w:val="fr-BE"/>
        </w:rPr>
        <w:t xml:space="preserve"> des latrines, l’Entrepreneur pourra être astreint à réaliser des réparations ou des reconstructions nécessaires, sans droit à une rémunération supplémentaire. Cependant, il pourra être relevé de cette garantie dans les cas suivants</w:t>
      </w:r>
      <w:r w:rsidR="008656CC">
        <w:rPr>
          <w:rFonts w:ascii="Arial" w:hAnsi="Arial" w:cs="Arial"/>
          <w:sz w:val="24"/>
          <w:szCs w:val="24"/>
          <w:lang w:val="fr-BE"/>
        </w:rPr>
        <w:t> :</w:t>
      </w:r>
      <w:r w:rsidRPr="00A8034E">
        <w:rPr>
          <w:rFonts w:ascii="Arial" w:hAnsi="Arial" w:cs="Arial"/>
          <w:sz w:val="24"/>
          <w:szCs w:val="24"/>
          <w:lang w:val="fr-BE"/>
        </w:rPr>
        <w:t xml:space="preserve"> accidents ou dommages causés par des interventions spéciales, ou modifications apportées à la demande du Maître d’œuvre, pour lesquelles l’Entrepreneur avait émis des réserves par </w:t>
      </w:r>
      <w:r w:rsidR="008656CC" w:rsidRPr="00A8034E">
        <w:rPr>
          <w:rFonts w:ascii="Arial" w:hAnsi="Arial" w:cs="Arial"/>
          <w:sz w:val="24"/>
          <w:szCs w:val="24"/>
          <w:lang w:val="fr-BE"/>
        </w:rPr>
        <w:t>écrit.</w:t>
      </w:r>
      <w:r w:rsidR="005C026D" w:rsidRPr="004C0437">
        <w:rPr>
          <w:rFonts w:ascii="Arial" w:hAnsi="Arial" w:cs="Arial"/>
          <w:sz w:val="24"/>
          <w:szCs w:val="24"/>
          <w:lang w:val="fr-BE"/>
        </w:rPr>
        <w:t xml:space="preserve"> </w:t>
      </w:r>
    </w:p>
    <w:p w14:paraId="3CD57E10" w14:textId="77777777" w:rsidR="005C026D" w:rsidRPr="004C0437" w:rsidRDefault="005C026D" w:rsidP="005C026D">
      <w:pPr>
        <w:pStyle w:val="Heading2"/>
        <w:tabs>
          <w:tab w:val="clear" w:pos="5796"/>
          <w:tab w:val="left" w:pos="284"/>
        </w:tabs>
        <w:ind w:left="1135" w:hanging="851"/>
        <w:rPr>
          <w:rFonts w:ascii="Arial" w:hAnsi="Arial"/>
          <w:sz w:val="24"/>
          <w:szCs w:val="24"/>
          <w:lang w:val="fr-BE"/>
        </w:rPr>
      </w:pPr>
      <w:bookmarkStart w:id="96" w:name="_Toc179971732"/>
      <w:bookmarkStart w:id="97" w:name="_Toc182323297"/>
      <w:r w:rsidRPr="004C0437">
        <w:rPr>
          <w:rFonts w:ascii="Arial" w:hAnsi="Arial"/>
          <w:sz w:val="24"/>
          <w:szCs w:val="24"/>
          <w:lang w:val="fr-BE"/>
        </w:rPr>
        <w:t>délai et retenue de garantie de bonne fin</w:t>
      </w:r>
      <w:bookmarkEnd w:id="96"/>
      <w:bookmarkEnd w:id="97"/>
    </w:p>
    <w:p w14:paraId="6551F730" w14:textId="77777777" w:rsidR="005C026D" w:rsidRPr="004C0437" w:rsidRDefault="005C026D" w:rsidP="005C026D">
      <w:pPr>
        <w:tabs>
          <w:tab w:val="left" w:pos="284"/>
        </w:tabs>
        <w:spacing w:before="120" w:after="120"/>
        <w:rPr>
          <w:rFonts w:ascii="Arial" w:hAnsi="Arial" w:cs="Arial"/>
          <w:sz w:val="24"/>
          <w:szCs w:val="24"/>
          <w:lang w:val="fr-BE"/>
        </w:rPr>
      </w:pPr>
      <w:r w:rsidRPr="004C0437">
        <w:rPr>
          <w:rFonts w:ascii="Arial" w:hAnsi="Arial" w:cs="Arial"/>
          <w:sz w:val="24"/>
          <w:szCs w:val="24"/>
          <w:lang w:val="fr-BE"/>
        </w:rPr>
        <w:t>Le délai de garantie des travaux est fixé à douze mois (12) mois à compter de la date de la réception provisoire avec levée des réserves prononcée après l’exécution totale des ouvrages contractuellement prévus. Pendant toute la période de garantie, l'Entrepreneur sera directement responsable envers les tiers des accidents pouvant résulter d'une défaillance dans la réalisation des ouvrages et d’insuffisance d'entretien, même si celle-ci ne lui a pas été signalée par l’UNICEF, ou les services techniques concernées.</w:t>
      </w:r>
    </w:p>
    <w:p w14:paraId="1484E24D" w14:textId="77777777" w:rsidR="005C026D" w:rsidRPr="004C0437" w:rsidRDefault="005C026D" w:rsidP="005C026D">
      <w:pPr>
        <w:tabs>
          <w:tab w:val="left" w:pos="284"/>
        </w:tabs>
        <w:spacing w:before="120" w:after="120"/>
        <w:rPr>
          <w:rFonts w:ascii="Arial" w:hAnsi="Arial" w:cs="Arial"/>
          <w:sz w:val="24"/>
          <w:szCs w:val="24"/>
          <w:lang w:val="fr-BE"/>
        </w:rPr>
      </w:pPr>
      <w:r w:rsidRPr="004C0437">
        <w:rPr>
          <w:rFonts w:ascii="Arial" w:hAnsi="Arial" w:cs="Arial"/>
          <w:sz w:val="24"/>
          <w:szCs w:val="24"/>
          <w:lang w:val="fr-BE"/>
        </w:rPr>
        <w:t>Le montant de la garantie de bonne fin sera de 10 % du montant du marché et de ses avenants.</w:t>
      </w:r>
    </w:p>
    <w:p w14:paraId="48EA7319" w14:textId="0018909B" w:rsidR="005C026D" w:rsidRPr="004C0437" w:rsidRDefault="005C026D" w:rsidP="005C026D">
      <w:pPr>
        <w:tabs>
          <w:tab w:val="left" w:pos="284"/>
        </w:tabs>
        <w:spacing w:before="120" w:after="120"/>
        <w:rPr>
          <w:rFonts w:ascii="Arial" w:hAnsi="Arial" w:cs="Arial"/>
          <w:sz w:val="24"/>
          <w:szCs w:val="24"/>
          <w:lang w:val="fr-BE"/>
        </w:rPr>
      </w:pPr>
      <w:r w:rsidRPr="004C0437">
        <w:rPr>
          <w:rFonts w:ascii="Arial" w:hAnsi="Arial" w:cs="Arial"/>
          <w:sz w:val="24"/>
          <w:szCs w:val="24"/>
          <w:lang w:val="fr-BE"/>
        </w:rPr>
        <w:t xml:space="preserve">La garantie sera libérée dans un délai de 30 jours suivant la réception définitive, à condition que toutes les réserves aient été </w:t>
      </w:r>
      <w:r w:rsidR="00C32722" w:rsidRPr="004C0437">
        <w:rPr>
          <w:rFonts w:ascii="Arial" w:hAnsi="Arial" w:cs="Arial"/>
          <w:sz w:val="24"/>
          <w:szCs w:val="24"/>
          <w:lang w:val="fr-BE"/>
        </w:rPr>
        <w:t>levées.</w:t>
      </w:r>
    </w:p>
    <w:p w14:paraId="2D4B62FE" w14:textId="1E1C3846" w:rsidR="005C026D" w:rsidRPr="004C0437" w:rsidRDefault="005C026D" w:rsidP="0028103E">
      <w:pPr>
        <w:pStyle w:val="Heading1"/>
        <w:numPr>
          <w:ilvl w:val="0"/>
          <w:numId w:val="21"/>
        </w:numPr>
        <w:tabs>
          <w:tab w:val="left" w:pos="284"/>
        </w:tabs>
        <w:spacing w:before="240" w:after="240"/>
        <w:ind w:left="714" w:hanging="357"/>
        <w:rPr>
          <w:rFonts w:ascii="Arial" w:hAnsi="Arial"/>
          <w:sz w:val="24"/>
          <w:lang w:val="fr-BE"/>
        </w:rPr>
      </w:pPr>
      <w:bookmarkStart w:id="98" w:name="_Toc182323298"/>
      <w:r w:rsidRPr="004C0437">
        <w:rPr>
          <w:rFonts w:ascii="Arial" w:hAnsi="Arial"/>
          <w:sz w:val="24"/>
          <w:lang w:val="fr-BE"/>
        </w:rPr>
        <w:t>Exécution des travaux</w:t>
      </w:r>
      <w:bookmarkEnd w:id="98"/>
    </w:p>
    <w:p w14:paraId="40217C9F" w14:textId="77777777" w:rsidR="005C026D" w:rsidRPr="004C0437" w:rsidRDefault="005C026D" w:rsidP="005C026D">
      <w:pPr>
        <w:pStyle w:val="Heading2"/>
        <w:numPr>
          <w:ilvl w:val="1"/>
          <w:numId w:val="23"/>
        </w:numPr>
        <w:tabs>
          <w:tab w:val="left" w:pos="284"/>
        </w:tabs>
        <w:ind w:hanging="5370"/>
        <w:rPr>
          <w:rFonts w:ascii="Arial" w:hAnsi="Arial"/>
          <w:sz w:val="24"/>
          <w:szCs w:val="24"/>
          <w:lang w:val="fr-BE"/>
        </w:rPr>
      </w:pPr>
      <w:bookmarkStart w:id="99" w:name="_Toc182323299"/>
      <w:r w:rsidRPr="004C0437">
        <w:rPr>
          <w:rFonts w:ascii="Arial" w:hAnsi="Arial"/>
          <w:sz w:val="24"/>
          <w:szCs w:val="24"/>
          <w:lang w:val="fr-BE"/>
        </w:rPr>
        <w:t>Installation de chantier, magasin de stockage</w:t>
      </w:r>
      <w:bookmarkEnd w:id="99"/>
    </w:p>
    <w:p w14:paraId="5FB6AB23"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Toutes les dépenses pour l’installation de chantier ainsi que pour le magasin, son installation, entretien, gardiennage et démolition, le déchargement, classement ainsi que la mise en dépôt du matériel sont à la charge de l’Entrepreneur.</w:t>
      </w:r>
    </w:p>
    <w:p w14:paraId="7DD05393"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L’Entrepreneur aura aussi à sa charge la fourniture et la mise en place des panneaux de chantiers suivant les indications du maître d’œuvre ou son représentant. Il tiendra à jour un inventaire du magasin.</w:t>
      </w:r>
    </w:p>
    <w:p w14:paraId="3C2323E4" w14:textId="77777777" w:rsidR="005C026D" w:rsidRPr="004C0437" w:rsidRDefault="005C026D" w:rsidP="005C026D">
      <w:pPr>
        <w:pStyle w:val="Heading2"/>
        <w:numPr>
          <w:ilvl w:val="1"/>
          <w:numId w:val="23"/>
        </w:numPr>
        <w:tabs>
          <w:tab w:val="left" w:pos="284"/>
        </w:tabs>
        <w:ind w:hanging="5370"/>
        <w:rPr>
          <w:rFonts w:ascii="Arial" w:hAnsi="Arial"/>
          <w:sz w:val="24"/>
          <w:szCs w:val="24"/>
          <w:lang w:val="fr-BE"/>
        </w:rPr>
      </w:pPr>
      <w:bookmarkStart w:id="100" w:name="_Toc182323300"/>
      <w:r w:rsidRPr="004C0437">
        <w:rPr>
          <w:rFonts w:ascii="Arial" w:hAnsi="Arial"/>
          <w:sz w:val="24"/>
          <w:szCs w:val="24"/>
          <w:lang w:val="fr-BE"/>
        </w:rPr>
        <w:t>Travaux préalables</w:t>
      </w:r>
      <w:bookmarkEnd w:id="100"/>
    </w:p>
    <w:p w14:paraId="2B24B47A" w14:textId="77777777" w:rsidR="005C026D" w:rsidRPr="004C0437" w:rsidRDefault="005C026D" w:rsidP="005C026D">
      <w:pPr>
        <w:tabs>
          <w:tab w:val="left" w:pos="284"/>
        </w:tabs>
        <w:rPr>
          <w:rFonts w:ascii="Arial" w:hAnsi="Arial" w:cs="Arial"/>
          <w:color w:val="000000"/>
          <w:sz w:val="24"/>
          <w:lang w:val="fr-BE"/>
        </w:rPr>
      </w:pPr>
      <w:r w:rsidRPr="004C0437">
        <w:rPr>
          <w:rFonts w:ascii="Arial" w:hAnsi="Arial" w:cs="Arial"/>
          <w:color w:val="000000"/>
          <w:sz w:val="24"/>
          <w:lang w:val="fr-BE"/>
        </w:rPr>
        <w:t>L’Entrepreneur devra accepter le terrain dans l'état où il se trouve. À l'emplacement et aux abords des ouvrages projetés, le sol sera soigneusement décapé et débarrassé de tous objets ou matériaux qui pourraient s'y trouver.</w:t>
      </w:r>
    </w:p>
    <w:p w14:paraId="3A2C6D35"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Il sera procédé au défrichage, à l'abattage éventuel des arbres sur l'emplacement de la construction, à l'extraction des souches et des racines s'il y a lieu. Tous les détritus et végétaux seront enlevés et transportés aux décharges indiquées par le Maître d’œuvre ou son Représentant.</w:t>
      </w:r>
    </w:p>
    <w:p w14:paraId="55666FA2"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Avant de commencer le chantier de pose, l’Entrepreneur, sur directives du Maître d’œuvre ou de son Représentant, doit procéder aux opérations de piquetage et de jalonnement qui permettent de matérialiser sur le terrain le tracé et le profil en long des canalisations de reporter la position de tous les ouvrages enterrés existants.</w:t>
      </w:r>
    </w:p>
    <w:p w14:paraId="55D56A79"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 xml:space="preserve">L’Entrepreneur doit s'assurer de la concordance entre les hypothèses définies au niveau du projet et les conditions d'exécution des travaux. </w:t>
      </w:r>
    </w:p>
    <w:p w14:paraId="77628EE0"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Dans le cas où certains paramètres tels que la nature du sol, les conditions de pose, la pente de terrain etc. sont en discordance avec les directives du projet, il convient d'en informer le Maître d’œuvre.</w:t>
      </w:r>
    </w:p>
    <w:p w14:paraId="1B102F4C" w14:textId="77777777" w:rsidR="005C026D" w:rsidRPr="004C0437" w:rsidRDefault="005C026D" w:rsidP="005C026D">
      <w:pPr>
        <w:pStyle w:val="Heading2"/>
        <w:numPr>
          <w:ilvl w:val="1"/>
          <w:numId w:val="23"/>
        </w:numPr>
        <w:tabs>
          <w:tab w:val="left" w:pos="284"/>
        </w:tabs>
        <w:ind w:hanging="5370"/>
        <w:rPr>
          <w:rFonts w:ascii="Arial" w:hAnsi="Arial"/>
          <w:sz w:val="24"/>
          <w:szCs w:val="24"/>
          <w:lang w:val="fr-BE"/>
        </w:rPr>
      </w:pPr>
      <w:bookmarkStart w:id="101" w:name="_Toc182323301"/>
      <w:r w:rsidRPr="004C0437">
        <w:rPr>
          <w:rFonts w:ascii="Arial" w:hAnsi="Arial"/>
          <w:sz w:val="24"/>
          <w:szCs w:val="24"/>
          <w:lang w:val="fr-BE"/>
        </w:rPr>
        <w:t>Pieces à fournir par l’entrepreneur</w:t>
      </w:r>
      <w:bookmarkEnd w:id="101"/>
    </w:p>
    <w:p w14:paraId="56F33D44" w14:textId="77777777" w:rsidR="005C026D" w:rsidRPr="004C0437" w:rsidRDefault="005C026D" w:rsidP="005C026D">
      <w:pPr>
        <w:tabs>
          <w:tab w:val="left" w:pos="284"/>
        </w:tabs>
        <w:rPr>
          <w:rFonts w:ascii="Arial" w:hAnsi="Arial" w:cs="Arial"/>
          <w:color w:val="000000"/>
          <w:sz w:val="24"/>
          <w:lang w:val="fr-BE"/>
        </w:rPr>
      </w:pPr>
      <w:r w:rsidRPr="004C0437">
        <w:rPr>
          <w:rFonts w:ascii="Arial" w:hAnsi="Arial" w:cs="Arial"/>
          <w:color w:val="000000"/>
          <w:sz w:val="24"/>
          <w:lang w:val="fr-BE"/>
        </w:rPr>
        <w:t>L’Entrepreneur devra fournir avant le commencement des travaux et dans un délai de quinze (15) jours à dater de la notification de l'approbation du marché en trois (3) exemplaires au Maître d’œuvre, sauf dérogation :</w:t>
      </w:r>
    </w:p>
    <w:p w14:paraId="4C823E8E" w14:textId="77777777" w:rsidR="005C026D" w:rsidRPr="004C0437" w:rsidRDefault="005C026D" w:rsidP="005C026D">
      <w:pPr>
        <w:pStyle w:val="ListParagraph"/>
        <w:numPr>
          <w:ilvl w:val="0"/>
          <w:numId w:val="14"/>
        </w:numPr>
        <w:tabs>
          <w:tab w:val="left" w:pos="284"/>
        </w:tabs>
        <w:spacing w:before="60" w:after="60" w:line="259" w:lineRule="auto"/>
        <w:ind w:left="567" w:hanging="142"/>
        <w:contextualSpacing w:val="0"/>
        <w:rPr>
          <w:rFonts w:ascii="Arial" w:hAnsi="Arial" w:cs="Arial"/>
          <w:sz w:val="24"/>
          <w:lang w:val="fr-BE"/>
        </w:rPr>
      </w:pPr>
      <w:r w:rsidRPr="004C0437">
        <w:rPr>
          <w:rFonts w:ascii="Arial" w:hAnsi="Arial" w:cs="Arial"/>
          <w:sz w:val="24"/>
          <w:lang w:val="fr-BE"/>
        </w:rPr>
        <w:lastRenderedPageBreak/>
        <w:t>Le planning d’installation et de ravitaillement du chantier ;</w:t>
      </w:r>
    </w:p>
    <w:p w14:paraId="3BA6BA28" w14:textId="77777777" w:rsidR="005C026D" w:rsidRPr="004C0437" w:rsidRDefault="005C026D" w:rsidP="005C026D">
      <w:pPr>
        <w:pStyle w:val="ListParagraph"/>
        <w:numPr>
          <w:ilvl w:val="0"/>
          <w:numId w:val="14"/>
        </w:numPr>
        <w:tabs>
          <w:tab w:val="left" w:pos="284"/>
        </w:tabs>
        <w:spacing w:before="60" w:after="60" w:line="259" w:lineRule="auto"/>
        <w:ind w:left="567" w:hanging="142"/>
        <w:contextualSpacing w:val="0"/>
        <w:rPr>
          <w:rFonts w:ascii="Arial" w:hAnsi="Arial" w:cs="Arial"/>
          <w:sz w:val="24"/>
          <w:lang w:val="fr-BE"/>
        </w:rPr>
      </w:pPr>
      <w:r w:rsidRPr="004C0437">
        <w:rPr>
          <w:rFonts w:ascii="Arial" w:hAnsi="Arial" w:cs="Arial"/>
          <w:sz w:val="24"/>
          <w:lang w:val="fr-BE"/>
        </w:rPr>
        <w:t>Le planning détaillé du déroulement des travaux ;</w:t>
      </w:r>
    </w:p>
    <w:p w14:paraId="064071F1" w14:textId="77777777" w:rsidR="005C026D" w:rsidRPr="004C0437" w:rsidRDefault="005C026D" w:rsidP="005C026D">
      <w:pPr>
        <w:pStyle w:val="ListParagraph"/>
        <w:numPr>
          <w:ilvl w:val="0"/>
          <w:numId w:val="14"/>
        </w:numPr>
        <w:tabs>
          <w:tab w:val="left" w:pos="284"/>
        </w:tabs>
        <w:spacing w:before="60" w:after="60" w:line="259" w:lineRule="auto"/>
        <w:ind w:left="567" w:hanging="142"/>
        <w:contextualSpacing w:val="0"/>
        <w:rPr>
          <w:rFonts w:ascii="Arial" w:hAnsi="Arial" w:cs="Arial"/>
          <w:sz w:val="24"/>
          <w:lang w:val="fr-BE"/>
        </w:rPr>
      </w:pPr>
      <w:r w:rsidRPr="004C0437">
        <w:rPr>
          <w:rFonts w:ascii="Arial" w:hAnsi="Arial" w:cs="Arial"/>
          <w:sz w:val="24"/>
          <w:lang w:val="fr-BE"/>
        </w:rPr>
        <w:t>La liste du personnel avec noms et CV ;</w:t>
      </w:r>
    </w:p>
    <w:p w14:paraId="715FE31E" w14:textId="77777777" w:rsidR="005C026D" w:rsidRPr="004C0437" w:rsidRDefault="005C026D" w:rsidP="005C026D">
      <w:pPr>
        <w:pStyle w:val="ListParagraph"/>
        <w:numPr>
          <w:ilvl w:val="0"/>
          <w:numId w:val="14"/>
        </w:numPr>
        <w:tabs>
          <w:tab w:val="left" w:pos="284"/>
        </w:tabs>
        <w:spacing w:before="60" w:after="60" w:line="259" w:lineRule="auto"/>
        <w:ind w:left="567" w:hanging="142"/>
        <w:contextualSpacing w:val="0"/>
        <w:rPr>
          <w:rFonts w:ascii="Arial" w:hAnsi="Arial" w:cs="Arial"/>
          <w:sz w:val="24"/>
          <w:lang w:val="fr-BE"/>
        </w:rPr>
      </w:pPr>
      <w:r w:rsidRPr="004C0437">
        <w:rPr>
          <w:rFonts w:ascii="Arial" w:hAnsi="Arial" w:cs="Arial"/>
          <w:sz w:val="24"/>
          <w:lang w:val="fr-BE"/>
        </w:rPr>
        <w:t>La liste détaillée et les notices d'emploi sur du matériel employé ;</w:t>
      </w:r>
    </w:p>
    <w:p w14:paraId="0698FB6D" w14:textId="77777777" w:rsidR="005C026D" w:rsidRPr="004C0437" w:rsidRDefault="005C026D" w:rsidP="005C026D">
      <w:pPr>
        <w:pStyle w:val="ListParagraph"/>
        <w:numPr>
          <w:ilvl w:val="0"/>
          <w:numId w:val="14"/>
        </w:numPr>
        <w:tabs>
          <w:tab w:val="left" w:pos="284"/>
        </w:tabs>
        <w:spacing w:before="60" w:after="60" w:line="259" w:lineRule="auto"/>
        <w:ind w:left="567" w:hanging="142"/>
        <w:contextualSpacing w:val="0"/>
        <w:rPr>
          <w:rFonts w:ascii="Arial" w:hAnsi="Arial" w:cs="Arial"/>
          <w:sz w:val="24"/>
          <w:lang w:val="fr-BE"/>
        </w:rPr>
      </w:pPr>
      <w:r w:rsidRPr="004C0437">
        <w:rPr>
          <w:rFonts w:ascii="Arial" w:hAnsi="Arial" w:cs="Arial"/>
          <w:sz w:val="24"/>
          <w:lang w:val="fr-BE"/>
        </w:rPr>
        <w:t>Le carnet des nœuds ;</w:t>
      </w:r>
    </w:p>
    <w:p w14:paraId="35F22C16" w14:textId="77777777" w:rsidR="005C026D" w:rsidRPr="004C0437" w:rsidRDefault="005C026D" w:rsidP="005C026D">
      <w:pPr>
        <w:pStyle w:val="ListParagraph"/>
        <w:numPr>
          <w:ilvl w:val="0"/>
          <w:numId w:val="14"/>
        </w:numPr>
        <w:tabs>
          <w:tab w:val="left" w:pos="284"/>
        </w:tabs>
        <w:spacing w:before="60" w:after="60" w:line="259" w:lineRule="auto"/>
        <w:ind w:left="567" w:hanging="142"/>
        <w:contextualSpacing w:val="0"/>
        <w:rPr>
          <w:rFonts w:ascii="Arial" w:hAnsi="Arial" w:cs="Arial"/>
          <w:sz w:val="24"/>
          <w:lang w:val="fr-BE"/>
        </w:rPr>
      </w:pPr>
      <w:r w:rsidRPr="004C0437">
        <w:rPr>
          <w:rFonts w:ascii="Arial" w:hAnsi="Arial" w:cs="Arial"/>
          <w:sz w:val="24"/>
          <w:lang w:val="fr-BE"/>
        </w:rPr>
        <w:t>Le plan type de pose de canalisation.</w:t>
      </w:r>
    </w:p>
    <w:p w14:paraId="26921745" w14:textId="77777777" w:rsidR="005C026D" w:rsidRPr="004C0437" w:rsidRDefault="005C026D" w:rsidP="005C026D">
      <w:pPr>
        <w:tabs>
          <w:tab w:val="left" w:pos="284"/>
        </w:tabs>
        <w:rPr>
          <w:rFonts w:ascii="Arial" w:hAnsi="Arial" w:cs="Arial"/>
          <w:color w:val="000000"/>
          <w:sz w:val="24"/>
          <w:lang w:val="fr-BE"/>
        </w:rPr>
      </w:pPr>
      <w:r w:rsidRPr="004C0437">
        <w:rPr>
          <w:rFonts w:ascii="Arial" w:hAnsi="Arial" w:cs="Arial"/>
          <w:color w:val="000000"/>
          <w:sz w:val="24"/>
          <w:lang w:val="fr-BE"/>
        </w:rPr>
        <w:t>Tous les calculs statiques étant établis par l’Entrepreneur devront être vérifiés et visés par le Maître d’œuvre ou son Représentant.</w:t>
      </w:r>
    </w:p>
    <w:p w14:paraId="4D936C49" w14:textId="190801D2" w:rsidR="005C026D" w:rsidRPr="004C0437" w:rsidRDefault="005C026D" w:rsidP="005C026D">
      <w:pPr>
        <w:pStyle w:val="Heading2"/>
        <w:numPr>
          <w:ilvl w:val="1"/>
          <w:numId w:val="23"/>
        </w:numPr>
        <w:tabs>
          <w:tab w:val="left" w:pos="284"/>
        </w:tabs>
        <w:ind w:hanging="5370"/>
        <w:rPr>
          <w:rFonts w:ascii="Arial" w:hAnsi="Arial"/>
          <w:sz w:val="24"/>
          <w:szCs w:val="24"/>
          <w:lang w:val="fr-BE"/>
        </w:rPr>
      </w:pPr>
      <w:bookmarkStart w:id="102" w:name="_Toc182323302"/>
      <w:r w:rsidRPr="004C0437">
        <w:rPr>
          <w:rFonts w:ascii="Arial" w:hAnsi="Arial"/>
          <w:sz w:val="24"/>
          <w:szCs w:val="24"/>
          <w:lang w:val="fr-BE"/>
        </w:rPr>
        <w:t>plans</w:t>
      </w:r>
      <w:r w:rsidR="006B4CE7">
        <w:rPr>
          <w:rFonts w:ascii="Arial" w:hAnsi="Arial"/>
          <w:sz w:val="24"/>
          <w:szCs w:val="24"/>
          <w:lang w:val="fr-BE"/>
        </w:rPr>
        <w:t xml:space="preserve"> d’exécution</w:t>
      </w:r>
      <w:bookmarkEnd w:id="102"/>
    </w:p>
    <w:p w14:paraId="2BAE0B88" w14:textId="77777777" w:rsidR="005C026D" w:rsidRPr="004C0437" w:rsidRDefault="005C026D" w:rsidP="005C026D">
      <w:pPr>
        <w:tabs>
          <w:tab w:val="left" w:pos="284"/>
        </w:tabs>
        <w:rPr>
          <w:rFonts w:ascii="Arial" w:hAnsi="Arial" w:cs="Arial"/>
          <w:color w:val="000000"/>
          <w:sz w:val="24"/>
          <w:lang w:val="fr-BE"/>
        </w:rPr>
      </w:pPr>
      <w:r w:rsidRPr="004C0437">
        <w:rPr>
          <w:rFonts w:ascii="Arial" w:hAnsi="Arial" w:cs="Arial"/>
          <w:color w:val="000000"/>
          <w:sz w:val="24"/>
          <w:lang w:val="fr-BE"/>
        </w:rPr>
        <w:t>L’Entrepreneur aura l’obligation de vérifier les côtes des dessins avant toute exécution. Aucune mesure ne devra être prise à l’échelle métrique sur les plans. Les conséquences matérielles des erreurs ou non-concordance des côtes sont à la charge de l'Entrepreneur qui n'aurait pas signalé par écrit au Maître d’œuvre lesdites erreurs avant exécution.</w:t>
      </w:r>
    </w:p>
    <w:p w14:paraId="4EFD202B" w14:textId="77777777" w:rsidR="005C026D" w:rsidRPr="004C0437" w:rsidRDefault="005C026D" w:rsidP="005C026D">
      <w:pPr>
        <w:pStyle w:val="Heading2"/>
        <w:numPr>
          <w:ilvl w:val="1"/>
          <w:numId w:val="23"/>
        </w:numPr>
        <w:tabs>
          <w:tab w:val="left" w:pos="284"/>
        </w:tabs>
        <w:ind w:hanging="5370"/>
        <w:rPr>
          <w:rFonts w:ascii="Arial" w:hAnsi="Arial"/>
          <w:sz w:val="24"/>
          <w:szCs w:val="24"/>
          <w:lang w:val="fr-BE"/>
        </w:rPr>
      </w:pPr>
      <w:bookmarkStart w:id="103" w:name="_Toc182323303"/>
      <w:r w:rsidRPr="004C0437">
        <w:rPr>
          <w:rFonts w:ascii="Arial" w:hAnsi="Arial"/>
          <w:sz w:val="24"/>
          <w:szCs w:val="24"/>
          <w:lang w:val="fr-BE"/>
        </w:rPr>
        <w:t>Organisation, sécurité et hygiène des chantiers</w:t>
      </w:r>
      <w:bookmarkEnd w:id="103"/>
    </w:p>
    <w:p w14:paraId="5FC80190"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L’Entrepreneur ayant remis avec son offre une proposition d'installation de son propre chantier avec indication de l'aire de stockage, d'entrepôt, etc. nécessaire ainsi que l'emplacement souhaité sur le terrain, recevra du Maître d’œuvre les consignes définitives pour l'installation de son chantier.</w:t>
      </w:r>
    </w:p>
    <w:p w14:paraId="16F0D964"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Les installations telles que clôture, gardiennage, sécurité, etc. seront installées par l’Entrepreneur et maintenues pendant le délai d'exécution.</w:t>
      </w:r>
    </w:p>
    <w:p w14:paraId="30D09045" w14:textId="77777777" w:rsidR="005C026D" w:rsidRPr="004C0437" w:rsidRDefault="005C026D" w:rsidP="005C026D">
      <w:pPr>
        <w:pStyle w:val="Heading2"/>
        <w:numPr>
          <w:ilvl w:val="1"/>
          <w:numId w:val="23"/>
        </w:numPr>
        <w:tabs>
          <w:tab w:val="left" w:pos="284"/>
        </w:tabs>
        <w:ind w:hanging="5370"/>
        <w:rPr>
          <w:rFonts w:ascii="Arial" w:hAnsi="Arial"/>
          <w:sz w:val="24"/>
          <w:szCs w:val="24"/>
          <w:lang w:val="fr-BE"/>
        </w:rPr>
      </w:pPr>
      <w:bookmarkStart w:id="104" w:name="_Toc182323304"/>
      <w:r w:rsidRPr="004C0437">
        <w:rPr>
          <w:rFonts w:ascii="Arial" w:hAnsi="Arial"/>
          <w:sz w:val="24"/>
          <w:szCs w:val="24"/>
          <w:lang w:val="fr-BE"/>
        </w:rPr>
        <w:t>Fouilles pour les ouvrages</w:t>
      </w:r>
      <w:bookmarkEnd w:id="104"/>
    </w:p>
    <w:p w14:paraId="4C3B70B8"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Elles comprendront les terrassements de toute nature, fouilles en déblais, en pleine masse et en rigole pour l'ensemble des ouvrages et notamment en semelles de fondation.</w:t>
      </w:r>
    </w:p>
    <w:p w14:paraId="1F6031E4"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Les terrassements comprendront également le dressement des faces et des fonds, tous jets de pelle, blindages, équipements, mouvements de terre, etc., nécessaires.</w:t>
      </w:r>
    </w:p>
    <w:p w14:paraId="4866B2A6"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Les fouilles seront exécutées selon les profils indiqués dans les plans ou selon les indications du Maître d’œuvre. Elles ne seront en aucun cas utilisées sans qu’elles ne soient réceptionnées et approuvées par le Représentant du Maître d’œuvre.</w:t>
      </w:r>
    </w:p>
    <w:p w14:paraId="26E05456"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En cas de terrassement trop profond par rapport aux côtes du projet, le remplissage se fera obligatoirement à la charge de l'Entrepreneur. Le fond de fouille sera compacté suivant les indications du Maître d’œuvre ou son Représentant.</w:t>
      </w:r>
    </w:p>
    <w:p w14:paraId="07102C68" w14:textId="77777777" w:rsidR="005C026D" w:rsidRPr="004C0437" w:rsidRDefault="005C026D" w:rsidP="005C026D">
      <w:pPr>
        <w:pStyle w:val="Heading2"/>
        <w:numPr>
          <w:ilvl w:val="1"/>
          <w:numId w:val="23"/>
        </w:numPr>
        <w:tabs>
          <w:tab w:val="left" w:pos="284"/>
        </w:tabs>
        <w:ind w:hanging="5370"/>
        <w:rPr>
          <w:rFonts w:ascii="Arial" w:hAnsi="Arial"/>
          <w:sz w:val="24"/>
          <w:szCs w:val="24"/>
          <w:lang w:val="fr-BE"/>
        </w:rPr>
      </w:pPr>
      <w:bookmarkStart w:id="105" w:name="_Toc182323305"/>
      <w:r w:rsidRPr="004C0437">
        <w:rPr>
          <w:rFonts w:ascii="Arial" w:hAnsi="Arial"/>
          <w:sz w:val="24"/>
          <w:szCs w:val="24"/>
          <w:lang w:val="fr-BE"/>
        </w:rPr>
        <w:t>Pose de l’acier pour béton arme</w:t>
      </w:r>
      <w:bookmarkEnd w:id="105"/>
    </w:p>
    <w:p w14:paraId="128437FF" w14:textId="77777777" w:rsidR="005C026D" w:rsidRPr="004C0437" w:rsidRDefault="005C026D" w:rsidP="005C026D">
      <w:pPr>
        <w:tabs>
          <w:tab w:val="left" w:pos="284"/>
        </w:tabs>
        <w:rPr>
          <w:rFonts w:ascii="Arial" w:hAnsi="Arial" w:cs="Arial"/>
          <w:color w:val="000000"/>
          <w:sz w:val="24"/>
          <w:lang w:val="fr-BE"/>
        </w:rPr>
      </w:pPr>
      <w:r w:rsidRPr="004C0437">
        <w:rPr>
          <w:rFonts w:ascii="Arial" w:hAnsi="Arial" w:cs="Arial"/>
          <w:color w:val="000000"/>
          <w:sz w:val="24"/>
          <w:lang w:val="fr-BE"/>
        </w:rPr>
        <w:t>Les fers à béton à mettre en œuvre pour les ferraillages devront être conformes aux règles de l´art et ne doivent pas présenter de traces exagérées de rouille. En cas de doute, un martelage sera demandé à l'Entrepreneur afin de débarrasser les fers des particules oxydées superficielles.</w:t>
      </w:r>
    </w:p>
    <w:p w14:paraId="7564FD89" w14:textId="77777777" w:rsidR="005C026D" w:rsidRPr="004C0437" w:rsidRDefault="005C026D" w:rsidP="005C026D">
      <w:pPr>
        <w:pStyle w:val="Heading2"/>
        <w:numPr>
          <w:ilvl w:val="1"/>
          <w:numId w:val="23"/>
        </w:numPr>
        <w:tabs>
          <w:tab w:val="left" w:pos="284"/>
        </w:tabs>
        <w:ind w:hanging="5370"/>
        <w:rPr>
          <w:rFonts w:ascii="Arial" w:hAnsi="Arial"/>
          <w:sz w:val="24"/>
          <w:szCs w:val="24"/>
          <w:lang w:val="fr-BE"/>
        </w:rPr>
      </w:pPr>
      <w:bookmarkStart w:id="106" w:name="_Toc182323306"/>
      <w:r w:rsidRPr="004C0437">
        <w:rPr>
          <w:rFonts w:ascii="Arial" w:hAnsi="Arial"/>
          <w:sz w:val="24"/>
          <w:szCs w:val="24"/>
          <w:lang w:val="fr-BE"/>
        </w:rPr>
        <w:t>Composition des mortiers et bétons</w:t>
      </w:r>
      <w:bookmarkEnd w:id="106"/>
    </w:p>
    <w:p w14:paraId="3E5F710C" w14:textId="77777777" w:rsidR="005C026D" w:rsidRPr="004C0437" w:rsidRDefault="005C026D" w:rsidP="005C026D">
      <w:pPr>
        <w:tabs>
          <w:tab w:val="left" w:pos="284"/>
        </w:tabs>
        <w:rPr>
          <w:rFonts w:ascii="Arial" w:hAnsi="Arial" w:cs="Arial"/>
          <w:color w:val="000000"/>
          <w:sz w:val="24"/>
          <w:lang w:val="fr-BE"/>
        </w:rPr>
      </w:pPr>
      <w:r w:rsidRPr="004C0437">
        <w:rPr>
          <w:rFonts w:ascii="Arial" w:hAnsi="Arial" w:cs="Arial"/>
          <w:color w:val="000000"/>
          <w:sz w:val="24"/>
          <w:lang w:val="fr-BE"/>
        </w:rPr>
        <w:t>a) Bétons</w:t>
      </w:r>
    </w:p>
    <w:p w14:paraId="6E80B1FF" w14:textId="77777777" w:rsidR="005C026D" w:rsidRPr="004C0437" w:rsidRDefault="005C026D" w:rsidP="005C026D">
      <w:pPr>
        <w:tabs>
          <w:tab w:val="left" w:pos="284"/>
        </w:tabs>
        <w:spacing w:after="240"/>
        <w:rPr>
          <w:rFonts w:ascii="Arial" w:hAnsi="Arial" w:cs="Arial"/>
          <w:color w:val="000000"/>
          <w:sz w:val="24"/>
          <w:lang w:val="fr-BE"/>
        </w:rPr>
      </w:pPr>
      <w:r w:rsidRPr="004C0437">
        <w:rPr>
          <w:rFonts w:ascii="Arial" w:hAnsi="Arial" w:cs="Arial"/>
          <w:color w:val="000000"/>
          <w:sz w:val="24"/>
          <w:lang w:val="fr-BE"/>
        </w:rPr>
        <w:t>L’étude de la composition des bétons incombe à l’Entrepreneur. La composition proposée par l’Entrepreneur doit permettre d'obtenir les résistances mécaniques suivantes en fonction des dosages :</w:t>
      </w:r>
    </w:p>
    <w:tbl>
      <w:tblPr>
        <w:tblStyle w:val="TableContemporary"/>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81"/>
        <w:gridCol w:w="1270"/>
        <w:gridCol w:w="954"/>
        <w:gridCol w:w="996"/>
        <w:gridCol w:w="2314"/>
      </w:tblGrid>
      <w:tr w:rsidR="005C026D" w:rsidRPr="004C0437" w14:paraId="59DF7E5C" w14:textId="77777777" w:rsidTr="006A7C5B">
        <w:trPr>
          <w:cnfStyle w:val="100000000000" w:firstRow="1" w:lastRow="0" w:firstColumn="0" w:lastColumn="0" w:oddVBand="0" w:evenVBand="0" w:oddHBand="0" w:evenHBand="0" w:firstRowFirstColumn="0" w:firstRowLastColumn="0" w:lastRowFirstColumn="0" w:lastRowLastColumn="0"/>
          <w:tblHeader/>
        </w:trPr>
        <w:tc>
          <w:tcPr>
            <w:tcW w:w="3981" w:type="dxa"/>
            <w:vMerge w:val="restart"/>
          </w:tcPr>
          <w:p w14:paraId="5A397F44" w14:textId="77777777" w:rsidR="005C026D" w:rsidRPr="004C0437" w:rsidRDefault="005C026D" w:rsidP="00E83C4D">
            <w:pPr>
              <w:tabs>
                <w:tab w:val="left" w:pos="284"/>
              </w:tabs>
              <w:rPr>
                <w:rFonts w:ascii="Arial" w:hAnsi="Arial" w:cs="Arial"/>
                <w:color w:val="000000"/>
                <w:lang w:val="fr-BE"/>
              </w:rPr>
            </w:pPr>
            <w:r w:rsidRPr="004C0437">
              <w:rPr>
                <w:rFonts w:ascii="Arial" w:hAnsi="Arial" w:cs="Arial"/>
                <w:color w:val="000000"/>
                <w:lang w:val="fr-BE"/>
              </w:rPr>
              <w:lastRenderedPageBreak/>
              <w:t>Désignation des Bétons</w:t>
            </w:r>
          </w:p>
        </w:tc>
        <w:tc>
          <w:tcPr>
            <w:tcW w:w="1270" w:type="dxa"/>
            <w:vMerge w:val="restart"/>
          </w:tcPr>
          <w:p w14:paraId="6AD448D0" w14:textId="77777777" w:rsidR="005C026D" w:rsidRPr="004C0437" w:rsidRDefault="005C026D" w:rsidP="00E83C4D">
            <w:pPr>
              <w:tabs>
                <w:tab w:val="left" w:pos="284"/>
              </w:tabs>
              <w:rPr>
                <w:rFonts w:ascii="Arial" w:hAnsi="Arial" w:cs="Arial"/>
                <w:color w:val="000000"/>
                <w:lang w:val="fr-BE"/>
              </w:rPr>
            </w:pPr>
            <w:r w:rsidRPr="004C0437">
              <w:rPr>
                <w:rFonts w:ascii="Arial" w:hAnsi="Arial" w:cs="Arial"/>
                <w:color w:val="000000"/>
                <w:lang w:val="fr-BE"/>
              </w:rPr>
              <w:t>Classe</w:t>
            </w:r>
          </w:p>
        </w:tc>
        <w:tc>
          <w:tcPr>
            <w:tcW w:w="4264" w:type="dxa"/>
            <w:gridSpan w:val="3"/>
          </w:tcPr>
          <w:p w14:paraId="6CFA5017" w14:textId="77777777" w:rsidR="005C026D" w:rsidRPr="004C0437" w:rsidRDefault="005C026D" w:rsidP="00E83C4D">
            <w:pPr>
              <w:tabs>
                <w:tab w:val="left" w:pos="284"/>
              </w:tabs>
              <w:jc w:val="center"/>
              <w:rPr>
                <w:rFonts w:ascii="Arial" w:hAnsi="Arial" w:cs="Arial"/>
                <w:color w:val="000000"/>
                <w:lang w:val="fr-BE"/>
              </w:rPr>
            </w:pPr>
            <w:r w:rsidRPr="004C0437">
              <w:rPr>
                <w:rFonts w:ascii="Arial" w:hAnsi="Arial" w:cs="Arial"/>
                <w:color w:val="000000"/>
                <w:lang w:val="fr-BE"/>
              </w:rPr>
              <w:t>Résistance en (MN/m²)</w:t>
            </w:r>
          </w:p>
        </w:tc>
      </w:tr>
      <w:tr w:rsidR="005C026D" w:rsidRPr="004C0437" w14:paraId="4E2CBFA7" w14:textId="77777777" w:rsidTr="006A7C5B">
        <w:trPr>
          <w:cnfStyle w:val="100000000000" w:firstRow="1" w:lastRow="0" w:firstColumn="0" w:lastColumn="0" w:oddVBand="0" w:evenVBand="0" w:oddHBand="0" w:evenHBand="0" w:firstRowFirstColumn="0" w:firstRowLastColumn="0" w:lastRowFirstColumn="0" w:lastRowLastColumn="0"/>
          <w:tblHeader/>
        </w:trPr>
        <w:tc>
          <w:tcPr>
            <w:tcW w:w="3981" w:type="dxa"/>
            <w:vMerge/>
          </w:tcPr>
          <w:p w14:paraId="6DFF80F0" w14:textId="77777777" w:rsidR="005C026D" w:rsidRPr="004C0437" w:rsidRDefault="005C026D" w:rsidP="00E83C4D">
            <w:pPr>
              <w:tabs>
                <w:tab w:val="left" w:pos="284"/>
              </w:tabs>
              <w:rPr>
                <w:rFonts w:ascii="Arial" w:hAnsi="Arial" w:cs="Arial"/>
                <w:color w:val="000000"/>
                <w:lang w:val="fr-BE"/>
              </w:rPr>
            </w:pPr>
          </w:p>
        </w:tc>
        <w:tc>
          <w:tcPr>
            <w:tcW w:w="1270" w:type="dxa"/>
            <w:vMerge/>
          </w:tcPr>
          <w:p w14:paraId="7E025824" w14:textId="77777777" w:rsidR="005C026D" w:rsidRPr="004C0437" w:rsidRDefault="005C026D" w:rsidP="00E83C4D">
            <w:pPr>
              <w:tabs>
                <w:tab w:val="left" w:pos="284"/>
              </w:tabs>
              <w:rPr>
                <w:rFonts w:ascii="Arial" w:hAnsi="Arial" w:cs="Arial"/>
                <w:color w:val="000000"/>
                <w:lang w:val="fr-BE"/>
              </w:rPr>
            </w:pPr>
          </w:p>
        </w:tc>
        <w:tc>
          <w:tcPr>
            <w:tcW w:w="1950" w:type="dxa"/>
            <w:gridSpan w:val="2"/>
          </w:tcPr>
          <w:p w14:paraId="3AFC5F14" w14:textId="77777777" w:rsidR="005C026D" w:rsidRPr="004C0437" w:rsidRDefault="005C026D" w:rsidP="00E83C4D">
            <w:pPr>
              <w:tabs>
                <w:tab w:val="left" w:pos="284"/>
              </w:tabs>
              <w:rPr>
                <w:rFonts w:ascii="Arial" w:hAnsi="Arial" w:cs="Arial"/>
                <w:color w:val="000000"/>
                <w:lang w:val="fr-BE"/>
              </w:rPr>
            </w:pPr>
            <w:r w:rsidRPr="004C0437">
              <w:rPr>
                <w:rFonts w:ascii="Arial" w:hAnsi="Arial" w:cs="Arial"/>
                <w:color w:val="000000"/>
                <w:lang w:val="fr-BE"/>
              </w:rPr>
              <w:t>A la compression</w:t>
            </w:r>
          </w:p>
        </w:tc>
        <w:tc>
          <w:tcPr>
            <w:tcW w:w="2314" w:type="dxa"/>
          </w:tcPr>
          <w:p w14:paraId="7ED861CC" w14:textId="77777777" w:rsidR="005C026D" w:rsidRPr="004C0437" w:rsidRDefault="005C026D" w:rsidP="00E83C4D">
            <w:pPr>
              <w:tabs>
                <w:tab w:val="left" w:pos="284"/>
              </w:tabs>
              <w:rPr>
                <w:rFonts w:ascii="Arial" w:hAnsi="Arial" w:cs="Arial"/>
                <w:color w:val="000000"/>
                <w:lang w:val="fr-BE"/>
              </w:rPr>
            </w:pPr>
            <w:r w:rsidRPr="004C0437">
              <w:rPr>
                <w:rFonts w:ascii="Arial" w:hAnsi="Arial" w:cs="Arial"/>
                <w:color w:val="000000"/>
                <w:lang w:val="fr-BE"/>
              </w:rPr>
              <w:t>A la traction 28 jours</w:t>
            </w:r>
          </w:p>
        </w:tc>
      </w:tr>
      <w:tr w:rsidR="005C026D" w:rsidRPr="004C0437" w14:paraId="41C928BD" w14:textId="77777777" w:rsidTr="006A7C5B">
        <w:trPr>
          <w:cnfStyle w:val="100000000000" w:firstRow="1" w:lastRow="0" w:firstColumn="0" w:lastColumn="0" w:oddVBand="0" w:evenVBand="0" w:oddHBand="0" w:evenHBand="0" w:firstRowFirstColumn="0" w:firstRowLastColumn="0" w:lastRowFirstColumn="0" w:lastRowLastColumn="0"/>
          <w:tblHeader/>
        </w:trPr>
        <w:tc>
          <w:tcPr>
            <w:tcW w:w="3981" w:type="dxa"/>
            <w:vMerge/>
          </w:tcPr>
          <w:p w14:paraId="25C13CEA" w14:textId="77777777" w:rsidR="005C026D" w:rsidRPr="004C0437" w:rsidRDefault="005C026D" w:rsidP="00E83C4D">
            <w:pPr>
              <w:tabs>
                <w:tab w:val="left" w:pos="284"/>
              </w:tabs>
              <w:rPr>
                <w:rFonts w:ascii="Arial" w:hAnsi="Arial" w:cs="Arial"/>
                <w:color w:val="000000"/>
                <w:lang w:val="fr-BE"/>
              </w:rPr>
            </w:pPr>
          </w:p>
        </w:tc>
        <w:tc>
          <w:tcPr>
            <w:tcW w:w="1270" w:type="dxa"/>
            <w:vMerge/>
          </w:tcPr>
          <w:p w14:paraId="014AAF49" w14:textId="77777777" w:rsidR="005C026D" w:rsidRPr="004C0437" w:rsidRDefault="005C026D" w:rsidP="00E83C4D">
            <w:pPr>
              <w:tabs>
                <w:tab w:val="left" w:pos="284"/>
              </w:tabs>
              <w:rPr>
                <w:rFonts w:ascii="Arial" w:hAnsi="Arial" w:cs="Arial"/>
                <w:color w:val="000000"/>
                <w:lang w:val="fr-BE"/>
              </w:rPr>
            </w:pPr>
          </w:p>
        </w:tc>
        <w:tc>
          <w:tcPr>
            <w:tcW w:w="954" w:type="dxa"/>
          </w:tcPr>
          <w:p w14:paraId="29332191" w14:textId="77777777" w:rsidR="005C026D" w:rsidRPr="004C0437" w:rsidRDefault="005C026D" w:rsidP="00E83C4D">
            <w:pPr>
              <w:tabs>
                <w:tab w:val="left" w:pos="284"/>
              </w:tabs>
              <w:rPr>
                <w:rFonts w:ascii="Arial" w:hAnsi="Arial" w:cs="Arial"/>
                <w:color w:val="000000"/>
                <w:lang w:val="fr-BE"/>
              </w:rPr>
            </w:pPr>
            <w:r w:rsidRPr="004C0437">
              <w:rPr>
                <w:rFonts w:ascii="Arial" w:hAnsi="Arial" w:cs="Arial"/>
                <w:color w:val="000000"/>
                <w:lang w:val="fr-BE"/>
              </w:rPr>
              <w:t>7 jours</w:t>
            </w:r>
          </w:p>
        </w:tc>
        <w:tc>
          <w:tcPr>
            <w:tcW w:w="996" w:type="dxa"/>
          </w:tcPr>
          <w:p w14:paraId="299B8B4C" w14:textId="77777777" w:rsidR="005C026D" w:rsidRPr="004C0437" w:rsidRDefault="005C026D" w:rsidP="00E83C4D">
            <w:pPr>
              <w:tabs>
                <w:tab w:val="left" w:pos="284"/>
              </w:tabs>
              <w:rPr>
                <w:rFonts w:ascii="Arial" w:hAnsi="Arial" w:cs="Arial"/>
                <w:color w:val="000000"/>
                <w:lang w:val="fr-BE"/>
              </w:rPr>
            </w:pPr>
            <w:r w:rsidRPr="004C0437">
              <w:rPr>
                <w:rFonts w:ascii="Arial" w:hAnsi="Arial" w:cs="Arial"/>
                <w:color w:val="000000"/>
                <w:lang w:val="fr-BE"/>
              </w:rPr>
              <w:t>28 jours</w:t>
            </w:r>
          </w:p>
        </w:tc>
        <w:tc>
          <w:tcPr>
            <w:tcW w:w="2314" w:type="dxa"/>
          </w:tcPr>
          <w:p w14:paraId="4F3BBCDC" w14:textId="77777777" w:rsidR="005C026D" w:rsidRPr="004C0437" w:rsidRDefault="005C026D" w:rsidP="00E83C4D">
            <w:pPr>
              <w:tabs>
                <w:tab w:val="left" w:pos="284"/>
              </w:tabs>
              <w:rPr>
                <w:rFonts w:ascii="Arial" w:hAnsi="Arial" w:cs="Arial"/>
                <w:color w:val="000000"/>
                <w:lang w:val="fr-BE"/>
              </w:rPr>
            </w:pPr>
          </w:p>
        </w:tc>
      </w:tr>
      <w:tr w:rsidR="005C026D" w:rsidRPr="004C0437" w14:paraId="26213577" w14:textId="77777777" w:rsidTr="00E83C4D">
        <w:trPr>
          <w:cnfStyle w:val="000000100000" w:firstRow="0" w:lastRow="0" w:firstColumn="0" w:lastColumn="0" w:oddVBand="0" w:evenVBand="0" w:oddHBand="1" w:evenHBand="0" w:firstRowFirstColumn="0" w:firstRowLastColumn="0" w:lastRowFirstColumn="0" w:lastRowLastColumn="0"/>
        </w:trPr>
        <w:tc>
          <w:tcPr>
            <w:tcW w:w="3981" w:type="dxa"/>
          </w:tcPr>
          <w:p w14:paraId="5D2CB087" w14:textId="77777777" w:rsidR="005C026D" w:rsidRPr="004C0437" w:rsidRDefault="005C026D" w:rsidP="00E83C4D">
            <w:pPr>
              <w:tabs>
                <w:tab w:val="left" w:pos="284"/>
              </w:tabs>
              <w:rPr>
                <w:rFonts w:ascii="Arial" w:hAnsi="Arial" w:cs="Arial"/>
                <w:color w:val="000000"/>
                <w:lang w:val="fr-BE"/>
              </w:rPr>
            </w:pPr>
            <w:r w:rsidRPr="004C0437">
              <w:rPr>
                <w:rFonts w:ascii="Arial" w:hAnsi="Arial" w:cs="Arial"/>
                <w:color w:val="000000"/>
                <w:lang w:val="fr-BE"/>
              </w:rPr>
              <w:t>Béton n°1 de propreté</w:t>
            </w:r>
          </w:p>
        </w:tc>
        <w:tc>
          <w:tcPr>
            <w:tcW w:w="1270" w:type="dxa"/>
          </w:tcPr>
          <w:p w14:paraId="167D0B07" w14:textId="77777777" w:rsidR="005C026D" w:rsidRPr="004C0437" w:rsidRDefault="005C026D" w:rsidP="00E83C4D">
            <w:pPr>
              <w:tabs>
                <w:tab w:val="left" w:pos="284"/>
              </w:tabs>
              <w:rPr>
                <w:rFonts w:ascii="Arial" w:hAnsi="Arial" w:cs="Arial"/>
                <w:color w:val="000000"/>
                <w:lang w:val="fr-BE"/>
              </w:rPr>
            </w:pPr>
            <w:r w:rsidRPr="004C0437">
              <w:rPr>
                <w:rFonts w:ascii="Arial" w:hAnsi="Arial" w:cs="Arial"/>
                <w:color w:val="000000"/>
                <w:lang w:val="fr-BE"/>
              </w:rPr>
              <w:t>C15/20</w:t>
            </w:r>
          </w:p>
        </w:tc>
        <w:tc>
          <w:tcPr>
            <w:tcW w:w="954" w:type="dxa"/>
          </w:tcPr>
          <w:p w14:paraId="561CD92B" w14:textId="77777777" w:rsidR="005C026D" w:rsidRPr="004C0437" w:rsidRDefault="005C026D" w:rsidP="00E83C4D">
            <w:pPr>
              <w:tabs>
                <w:tab w:val="left" w:pos="284"/>
              </w:tabs>
              <w:jc w:val="center"/>
              <w:rPr>
                <w:rFonts w:ascii="Arial" w:hAnsi="Arial" w:cs="Arial"/>
                <w:color w:val="000000"/>
                <w:lang w:val="fr-BE"/>
              </w:rPr>
            </w:pPr>
            <w:r w:rsidRPr="004C0437">
              <w:rPr>
                <w:rFonts w:ascii="Arial" w:hAnsi="Arial" w:cs="Arial"/>
                <w:color w:val="000000"/>
                <w:lang w:val="fr-BE"/>
              </w:rPr>
              <w:t>5,5</w:t>
            </w:r>
          </w:p>
        </w:tc>
        <w:tc>
          <w:tcPr>
            <w:tcW w:w="996" w:type="dxa"/>
          </w:tcPr>
          <w:p w14:paraId="2BC4275B" w14:textId="77777777" w:rsidR="005C026D" w:rsidRPr="004C0437" w:rsidRDefault="005C026D" w:rsidP="00E83C4D">
            <w:pPr>
              <w:tabs>
                <w:tab w:val="left" w:pos="284"/>
              </w:tabs>
              <w:jc w:val="center"/>
              <w:rPr>
                <w:rFonts w:ascii="Arial" w:hAnsi="Arial" w:cs="Arial"/>
                <w:color w:val="000000"/>
                <w:lang w:val="fr-BE"/>
              </w:rPr>
            </w:pPr>
            <w:r w:rsidRPr="004C0437">
              <w:rPr>
                <w:rFonts w:ascii="Arial" w:hAnsi="Arial" w:cs="Arial"/>
                <w:color w:val="000000"/>
                <w:lang w:val="fr-BE"/>
              </w:rPr>
              <w:t>8,0</w:t>
            </w:r>
          </w:p>
        </w:tc>
        <w:tc>
          <w:tcPr>
            <w:tcW w:w="2314" w:type="dxa"/>
          </w:tcPr>
          <w:p w14:paraId="1F2694A5" w14:textId="77777777" w:rsidR="005C026D" w:rsidRPr="004C0437" w:rsidRDefault="005C026D" w:rsidP="00E83C4D">
            <w:pPr>
              <w:tabs>
                <w:tab w:val="left" w:pos="284"/>
              </w:tabs>
              <w:jc w:val="center"/>
              <w:rPr>
                <w:rFonts w:ascii="Arial" w:hAnsi="Arial" w:cs="Arial"/>
                <w:color w:val="000000"/>
                <w:lang w:val="fr-BE"/>
              </w:rPr>
            </w:pPr>
          </w:p>
        </w:tc>
      </w:tr>
      <w:tr w:rsidR="005C026D" w:rsidRPr="004C0437" w14:paraId="463D5C72" w14:textId="77777777" w:rsidTr="00E83C4D">
        <w:trPr>
          <w:cnfStyle w:val="000000010000" w:firstRow="0" w:lastRow="0" w:firstColumn="0" w:lastColumn="0" w:oddVBand="0" w:evenVBand="0" w:oddHBand="0" w:evenHBand="1" w:firstRowFirstColumn="0" w:firstRowLastColumn="0" w:lastRowFirstColumn="0" w:lastRowLastColumn="0"/>
        </w:trPr>
        <w:tc>
          <w:tcPr>
            <w:tcW w:w="3981" w:type="dxa"/>
          </w:tcPr>
          <w:p w14:paraId="630CE08F" w14:textId="77777777" w:rsidR="005C026D" w:rsidRPr="004C0437" w:rsidRDefault="005C026D" w:rsidP="00E83C4D">
            <w:pPr>
              <w:tabs>
                <w:tab w:val="left" w:pos="284"/>
              </w:tabs>
              <w:rPr>
                <w:rFonts w:ascii="Arial" w:hAnsi="Arial" w:cs="Arial"/>
                <w:color w:val="000000"/>
                <w:lang w:val="fr-BE"/>
              </w:rPr>
            </w:pPr>
            <w:r w:rsidRPr="004C0437">
              <w:rPr>
                <w:rFonts w:ascii="Arial" w:hAnsi="Arial" w:cs="Arial"/>
                <w:color w:val="000000"/>
                <w:lang w:val="fr-BE"/>
              </w:rPr>
              <w:t>Béton n°2 pour éléments non armés</w:t>
            </w:r>
          </w:p>
        </w:tc>
        <w:tc>
          <w:tcPr>
            <w:tcW w:w="1270" w:type="dxa"/>
          </w:tcPr>
          <w:p w14:paraId="000FAEFC" w14:textId="77777777" w:rsidR="005C026D" w:rsidRPr="004C0437" w:rsidRDefault="005C026D" w:rsidP="00E83C4D">
            <w:pPr>
              <w:tabs>
                <w:tab w:val="left" w:pos="284"/>
              </w:tabs>
              <w:rPr>
                <w:rFonts w:ascii="Arial" w:hAnsi="Arial" w:cs="Arial"/>
                <w:color w:val="000000"/>
                <w:lang w:val="fr-BE"/>
              </w:rPr>
            </w:pPr>
            <w:r w:rsidRPr="004C0437">
              <w:rPr>
                <w:rFonts w:ascii="Arial" w:hAnsi="Arial" w:cs="Arial"/>
                <w:color w:val="000000"/>
                <w:lang w:val="fr-BE"/>
              </w:rPr>
              <w:t>C22.5/25</w:t>
            </w:r>
          </w:p>
        </w:tc>
        <w:tc>
          <w:tcPr>
            <w:tcW w:w="954" w:type="dxa"/>
          </w:tcPr>
          <w:p w14:paraId="74B8B5A3" w14:textId="77777777" w:rsidR="005C026D" w:rsidRPr="004C0437" w:rsidRDefault="005C026D" w:rsidP="00E83C4D">
            <w:pPr>
              <w:tabs>
                <w:tab w:val="left" w:pos="284"/>
              </w:tabs>
              <w:jc w:val="center"/>
              <w:rPr>
                <w:rFonts w:ascii="Arial" w:hAnsi="Arial" w:cs="Arial"/>
                <w:color w:val="000000"/>
                <w:lang w:val="fr-BE"/>
              </w:rPr>
            </w:pPr>
            <w:r w:rsidRPr="004C0437">
              <w:rPr>
                <w:rFonts w:ascii="Arial" w:hAnsi="Arial" w:cs="Arial"/>
                <w:color w:val="000000"/>
                <w:lang w:val="fr-BE"/>
              </w:rPr>
              <w:t>12,4</w:t>
            </w:r>
          </w:p>
        </w:tc>
        <w:tc>
          <w:tcPr>
            <w:tcW w:w="996" w:type="dxa"/>
          </w:tcPr>
          <w:p w14:paraId="6D1D21FA" w14:textId="77777777" w:rsidR="005C026D" w:rsidRPr="004C0437" w:rsidRDefault="005C026D" w:rsidP="00E83C4D">
            <w:pPr>
              <w:tabs>
                <w:tab w:val="left" w:pos="284"/>
              </w:tabs>
              <w:jc w:val="center"/>
              <w:rPr>
                <w:rFonts w:ascii="Arial" w:hAnsi="Arial" w:cs="Arial"/>
                <w:color w:val="000000"/>
                <w:lang w:val="fr-BE"/>
              </w:rPr>
            </w:pPr>
            <w:r w:rsidRPr="004C0437">
              <w:rPr>
                <w:rFonts w:ascii="Arial" w:hAnsi="Arial" w:cs="Arial"/>
                <w:color w:val="000000"/>
                <w:lang w:val="fr-BE"/>
              </w:rPr>
              <w:t>18,0</w:t>
            </w:r>
          </w:p>
        </w:tc>
        <w:tc>
          <w:tcPr>
            <w:tcW w:w="2314" w:type="dxa"/>
          </w:tcPr>
          <w:p w14:paraId="11AD73BA" w14:textId="77777777" w:rsidR="005C026D" w:rsidRPr="004C0437" w:rsidRDefault="005C026D" w:rsidP="00E83C4D">
            <w:pPr>
              <w:tabs>
                <w:tab w:val="left" w:pos="284"/>
              </w:tabs>
              <w:jc w:val="center"/>
              <w:rPr>
                <w:rFonts w:ascii="Arial" w:hAnsi="Arial" w:cs="Arial"/>
                <w:color w:val="000000"/>
                <w:lang w:val="fr-BE"/>
              </w:rPr>
            </w:pPr>
            <w:r w:rsidRPr="004C0437">
              <w:rPr>
                <w:rFonts w:ascii="Arial" w:hAnsi="Arial" w:cs="Arial"/>
                <w:color w:val="000000"/>
                <w:lang w:val="fr-BE"/>
              </w:rPr>
              <w:t>1,8</w:t>
            </w:r>
          </w:p>
        </w:tc>
      </w:tr>
      <w:tr w:rsidR="005C026D" w:rsidRPr="004C0437" w14:paraId="1BCE985D" w14:textId="77777777" w:rsidTr="00E83C4D">
        <w:trPr>
          <w:cnfStyle w:val="000000100000" w:firstRow="0" w:lastRow="0" w:firstColumn="0" w:lastColumn="0" w:oddVBand="0" w:evenVBand="0" w:oddHBand="1" w:evenHBand="0" w:firstRowFirstColumn="0" w:firstRowLastColumn="0" w:lastRowFirstColumn="0" w:lastRowLastColumn="0"/>
        </w:trPr>
        <w:tc>
          <w:tcPr>
            <w:tcW w:w="3981" w:type="dxa"/>
          </w:tcPr>
          <w:p w14:paraId="3B104BE5" w14:textId="77777777" w:rsidR="005C026D" w:rsidRPr="004C0437" w:rsidRDefault="005C026D" w:rsidP="00E83C4D">
            <w:pPr>
              <w:tabs>
                <w:tab w:val="left" w:pos="284"/>
              </w:tabs>
              <w:rPr>
                <w:rFonts w:ascii="Arial" w:hAnsi="Arial" w:cs="Arial"/>
                <w:color w:val="000000"/>
                <w:lang w:val="fr-BE"/>
              </w:rPr>
            </w:pPr>
            <w:r w:rsidRPr="004C0437">
              <w:rPr>
                <w:rFonts w:ascii="Arial" w:hAnsi="Arial" w:cs="Arial"/>
                <w:color w:val="000000"/>
                <w:lang w:val="fr-BE"/>
              </w:rPr>
              <w:t>Béton n°3 pour tous les éléments de construction</w:t>
            </w:r>
          </w:p>
        </w:tc>
        <w:tc>
          <w:tcPr>
            <w:tcW w:w="1270" w:type="dxa"/>
          </w:tcPr>
          <w:p w14:paraId="7B3C58CB" w14:textId="77777777" w:rsidR="005C026D" w:rsidRPr="004C0437" w:rsidRDefault="005C026D" w:rsidP="00E83C4D">
            <w:pPr>
              <w:tabs>
                <w:tab w:val="left" w:pos="284"/>
              </w:tabs>
              <w:rPr>
                <w:rFonts w:ascii="Arial" w:hAnsi="Arial" w:cs="Arial"/>
                <w:color w:val="000000"/>
                <w:lang w:val="fr-BE"/>
              </w:rPr>
            </w:pPr>
            <w:r w:rsidRPr="004C0437">
              <w:rPr>
                <w:rFonts w:ascii="Arial" w:hAnsi="Arial" w:cs="Arial"/>
                <w:color w:val="000000"/>
                <w:lang w:val="fr-BE"/>
              </w:rPr>
              <w:t>C22.5/25</w:t>
            </w:r>
          </w:p>
        </w:tc>
        <w:tc>
          <w:tcPr>
            <w:tcW w:w="954" w:type="dxa"/>
          </w:tcPr>
          <w:p w14:paraId="55276452" w14:textId="77777777" w:rsidR="005C026D" w:rsidRPr="004C0437" w:rsidRDefault="005C026D" w:rsidP="00E83C4D">
            <w:pPr>
              <w:tabs>
                <w:tab w:val="left" w:pos="284"/>
              </w:tabs>
              <w:jc w:val="center"/>
              <w:rPr>
                <w:rFonts w:ascii="Arial" w:hAnsi="Arial" w:cs="Arial"/>
                <w:color w:val="000000"/>
                <w:lang w:val="fr-BE"/>
              </w:rPr>
            </w:pPr>
            <w:r w:rsidRPr="004C0437">
              <w:rPr>
                <w:rFonts w:ascii="Arial" w:hAnsi="Arial" w:cs="Arial"/>
                <w:color w:val="000000"/>
                <w:lang w:val="fr-BE"/>
              </w:rPr>
              <w:t>18,6</w:t>
            </w:r>
          </w:p>
        </w:tc>
        <w:tc>
          <w:tcPr>
            <w:tcW w:w="996" w:type="dxa"/>
          </w:tcPr>
          <w:p w14:paraId="6340924D" w14:textId="77777777" w:rsidR="005C026D" w:rsidRPr="004C0437" w:rsidRDefault="005C026D" w:rsidP="00E83C4D">
            <w:pPr>
              <w:tabs>
                <w:tab w:val="left" w:pos="284"/>
              </w:tabs>
              <w:jc w:val="center"/>
              <w:rPr>
                <w:rFonts w:ascii="Arial" w:hAnsi="Arial" w:cs="Arial"/>
                <w:color w:val="000000"/>
                <w:lang w:val="fr-BE"/>
              </w:rPr>
            </w:pPr>
            <w:r w:rsidRPr="004C0437">
              <w:rPr>
                <w:rFonts w:ascii="Arial" w:hAnsi="Arial" w:cs="Arial"/>
                <w:color w:val="000000"/>
                <w:lang w:val="fr-BE"/>
              </w:rPr>
              <w:t>27,0</w:t>
            </w:r>
          </w:p>
        </w:tc>
        <w:tc>
          <w:tcPr>
            <w:tcW w:w="2314" w:type="dxa"/>
          </w:tcPr>
          <w:p w14:paraId="3F397F1F" w14:textId="77777777" w:rsidR="005C026D" w:rsidRPr="004C0437" w:rsidRDefault="005C026D" w:rsidP="00E83C4D">
            <w:pPr>
              <w:tabs>
                <w:tab w:val="left" w:pos="284"/>
              </w:tabs>
              <w:jc w:val="center"/>
              <w:rPr>
                <w:rFonts w:ascii="Arial" w:hAnsi="Arial" w:cs="Arial"/>
                <w:color w:val="000000"/>
                <w:lang w:val="fr-BE"/>
              </w:rPr>
            </w:pPr>
            <w:r w:rsidRPr="004C0437">
              <w:rPr>
                <w:rFonts w:ascii="Arial" w:hAnsi="Arial" w:cs="Arial"/>
                <w:color w:val="000000"/>
                <w:lang w:val="fr-BE"/>
              </w:rPr>
              <w:t>2,3</w:t>
            </w:r>
          </w:p>
        </w:tc>
      </w:tr>
    </w:tbl>
    <w:p w14:paraId="5FB7E1EE" w14:textId="77777777" w:rsidR="005C026D" w:rsidRPr="004C0437" w:rsidRDefault="005C026D" w:rsidP="005C026D">
      <w:pPr>
        <w:tabs>
          <w:tab w:val="left" w:pos="284"/>
        </w:tabs>
        <w:spacing w:before="240"/>
        <w:rPr>
          <w:rFonts w:ascii="Arial" w:hAnsi="Arial" w:cs="Arial"/>
          <w:color w:val="000000"/>
          <w:sz w:val="24"/>
          <w:lang w:val="fr-BE"/>
        </w:rPr>
      </w:pPr>
      <w:r w:rsidRPr="004C0437">
        <w:rPr>
          <w:rFonts w:ascii="Arial" w:hAnsi="Arial" w:cs="Arial"/>
          <w:color w:val="000000"/>
          <w:sz w:val="24"/>
          <w:lang w:val="fr-BE"/>
        </w:rPr>
        <w:t>b) Mortiers</w:t>
      </w:r>
    </w:p>
    <w:p w14:paraId="2C633F81" w14:textId="77777777" w:rsidR="005C026D" w:rsidRPr="004C0437" w:rsidRDefault="005C026D" w:rsidP="005C026D">
      <w:pPr>
        <w:tabs>
          <w:tab w:val="left" w:pos="284"/>
        </w:tabs>
        <w:spacing w:after="120"/>
        <w:rPr>
          <w:rFonts w:ascii="Arial" w:hAnsi="Arial" w:cs="Arial"/>
          <w:color w:val="000000"/>
          <w:sz w:val="24"/>
          <w:lang w:val="fr-BE"/>
        </w:rPr>
      </w:pPr>
      <w:r w:rsidRPr="004C0437">
        <w:rPr>
          <w:rFonts w:ascii="Arial" w:hAnsi="Arial" w:cs="Arial"/>
          <w:color w:val="000000"/>
          <w:sz w:val="24"/>
          <w:lang w:val="fr-BE"/>
        </w:rPr>
        <w:t>Les mortiers seront dosés comme indiqué dans le tableau ci-dessous :</w:t>
      </w:r>
    </w:p>
    <w:tbl>
      <w:tblPr>
        <w:tblStyle w:val="TableSubtle2"/>
        <w:tblW w:w="0" w:type="auto"/>
        <w:tblLook w:val="04A0" w:firstRow="1" w:lastRow="0" w:firstColumn="1" w:lastColumn="0" w:noHBand="0" w:noVBand="1"/>
      </w:tblPr>
      <w:tblGrid>
        <w:gridCol w:w="3794"/>
        <w:gridCol w:w="5871"/>
      </w:tblGrid>
      <w:tr w:rsidR="005C026D" w:rsidRPr="004C0437" w14:paraId="5E712550" w14:textId="77777777" w:rsidTr="00E83C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7687FBBF" w14:textId="77777777" w:rsidR="005C026D" w:rsidRPr="004C0437" w:rsidRDefault="005C026D" w:rsidP="00E83C4D">
            <w:pPr>
              <w:tabs>
                <w:tab w:val="left" w:pos="284"/>
              </w:tabs>
              <w:rPr>
                <w:rFonts w:ascii="Arial" w:hAnsi="Arial" w:cs="Arial"/>
                <w:color w:val="000000"/>
                <w:lang w:val="fr-BE"/>
              </w:rPr>
            </w:pPr>
            <w:r w:rsidRPr="004C0437">
              <w:rPr>
                <w:rFonts w:ascii="Arial" w:hAnsi="Arial" w:cs="Arial"/>
                <w:color w:val="000000"/>
                <w:lang w:val="fr-BE"/>
              </w:rPr>
              <w:t>N° du Mortier</w:t>
            </w:r>
          </w:p>
        </w:tc>
        <w:tc>
          <w:tcPr>
            <w:tcW w:w="5871" w:type="dxa"/>
          </w:tcPr>
          <w:p w14:paraId="59D1BDF4" w14:textId="77777777" w:rsidR="005C026D" w:rsidRPr="004C0437" w:rsidRDefault="005C026D" w:rsidP="00E83C4D">
            <w:pPr>
              <w:tabs>
                <w:tab w:val="left" w:pos="284"/>
              </w:tabs>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fr-BE"/>
              </w:rPr>
            </w:pPr>
            <w:r w:rsidRPr="004C0437">
              <w:rPr>
                <w:rFonts w:ascii="Arial" w:hAnsi="Arial" w:cs="Arial"/>
                <w:color w:val="000000"/>
                <w:lang w:val="fr-BE"/>
              </w:rPr>
              <w:t>Type et dosage du mortier</w:t>
            </w:r>
          </w:p>
        </w:tc>
      </w:tr>
      <w:tr w:rsidR="005C026D" w:rsidRPr="004C0437" w14:paraId="68EE4542" w14:textId="77777777" w:rsidTr="00E83C4D">
        <w:tc>
          <w:tcPr>
            <w:cnfStyle w:val="001000000000" w:firstRow="0" w:lastRow="0" w:firstColumn="1" w:lastColumn="0" w:oddVBand="0" w:evenVBand="0" w:oddHBand="0" w:evenHBand="0" w:firstRowFirstColumn="0" w:firstRowLastColumn="0" w:lastRowFirstColumn="0" w:lastRowLastColumn="0"/>
            <w:tcW w:w="3794" w:type="dxa"/>
          </w:tcPr>
          <w:p w14:paraId="35B14894" w14:textId="77777777" w:rsidR="005C026D" w:rsidRPr="004C0437" w:rsidRDefault="005C026D" w:rsidP="00E83C4D">
            <w:pPr>
              <w:tabs>
                <w:tab w:val="left" w:pos="284"/>
              </w:tabs>
              <w:rPr>
                <w:rFonts w:ascii="Arial" w:hAnsi="Arial" w:cs="Arial"/>
                <w:color w:val="000000"/>
                <w:lang w:val="fr-BE"/>
              </w:rPr>
            </w:pPr>
            <w:r w:rsidRPr="004C0437">
              <w:rPr>
                <w:rFonts w:ascii="Arial" w:hAnsi="Arial" w:cs="Arial"/>
                <w:color w:val="000000"/>
                <w:lang w:val="fr-BE"/>
              </w:rPr>
              <w:t>Mortier n° 1</w:t>
            </w:r>
          </w:p>
        </w:tc>
        <w:tc>
          <w:tcPr>
            <w:tcW w:w="5871" w:type="dxa"/>
          </w:tcPr>
          <w:p w14:paraId="6D3A196C" w14:textId="77777777" w:rsidR="005C026D" w:rsidRPr="004C0437" w:rsidRDefault="005C026D" w:rsidP="00E83C4D">
            <w:pPr>
              <w:tabs>
                <w:tab w:val="left" w:pos="284"/>
              </w:tabs>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fr-BE"/>
              </w:rPr>
            </w:pPr>
            <w:r w:rsidRPr="004C0437">
              <w:rPr>
                <w:rFonts w:ascii="Arial" w:hAnsi="Arial" w:cs="Arial"/>
                <w:color w:val="000000"/>
                <w:lang w:val="fr-BE"/>
              </w:rPr>
              <w:t>Mortier de maçonnerie 300 kg/1.000 litres de sable</w:t>
            </w:r>
          </w:p>
        </w:tc>
      </w:tr>
      <w:tr w:rsidR="005C026D" w:rsidRPr="004C0437" w14:paraId="317057CD" w14:textId="77777777" w:rsidTr="00E83C4D">
        <w:tc>
          <w:tcPr>
            <w:cnfStyle w:val="001000000000" w:firstRow="0" w:lastRow="0" w:firstColumn="1" w:lastColumn="0" w:oddVBand="0" w:evenVBand="0" w:oddHBand="0" w:evenHBand="0" w:firstRowFirstColumn="0" w:firstRowLastColumn="0" w:lastRowFirstColumn="0" w:lastRowLastColumn="0"/>
            <w:tcW w:w="3794" w:type="dxa"/>
          </w:tcPr>
          <w:p w14:paraId="17E3ED17" w14:textId="77777777" w:rsidR="005C026D" w:rsidRPr="004C0437" w:rsidRDefault="005C026D" w:rsidP="00E83C4D">
            <w:pPr>
              <w:tabs>
                <w:tab w:val="left" w:pos="284"/>
              </w:tabs>
              <w:rPr>
                <w:rFonts w:ascii="Arial" w:hAnsi="Arial" w:cs="Arial"/>
                <w:lang w:val="fr-BE"/>
              </w:rPr>
            </w:pPr>
            <w:r w:rsidRPr="004C0437">
              <w:rPr>
                <w:rFonts w:ascii="Arial" w:hAnsi="Arial" w:cs="Arial"/>
                <w:color w:val="000000"/>
                <w:lang w:val="fr-BE"/>
              </w:rPr>
              <w:t>Mortier n° 2</w:t>
            </w:r>
          </w:p>
        </w:tc>
        <w:tc>
          <w:tcPr>
            <w:tcW w:w="5871" w:type="dxa"/>
          </w:tcPr>
          <w:p w14:paraId="1E0B455A" w14:textId="77777777" w:rsidR="005C026D" w:rsidRPr="004C0437" w:rsidRDefault="005C026D" w:rsidP="00E83C4D">
            <w:pPr>
              <w:tabs>
                <w:tab w:val="left" w:pos="284"/>
              </w:tabs>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fr-BE"/>
              </w:rPr>
            </w:pPr>
            <w:r w:rsidRPr="004C0437">
              <w:rPr>
                <w:rFonts w:ascii="Arial" w:hAnsi="Arial" w:cs="Arial"/>
                <w:color w:val="000000"/>
                <w:lang w:val="fr-BE"/>
              </w:rPr>
              <w:t>Mortier d'enduit intérieur 300 kg/1.000 litres de sable</w:t>
            </w:r>
          </w:p>
        </w:tc>
      </w:tr>
      <w:tr w:rsidR="005C026D" w:rsidRPr="004C0437" w14:paraId="2B937EB2" w14:textId="77777777" w:rsidTr="00E83C4D">
        <w:tc>
          <w:tcPr>
            <w:cnfStyle w:val="001000000000" w:firstRow="0" w:lastRow="0" w:firstColumn="1" w:lastColumn="0" w:oddVBand="0" w:evenVBand="0" w:oddHBand="0" w:evenHBand="0" w:firstRowFirstColumn="0" w:firstRowLastColumn="0" w:lastRowFirstColumn="0" w:lastRowLastColumn="0"/>
            <w:tcW w:w="3794" w:type="dxa"/>
          </w:tcPr>
          <w:p w14:paraId="3DE51F9A" w14:textId="77777777" w:rsidR="005C026D" w:rsidRPr="004C0437" w:rsidRDefault="005C026D" w:rsidP="00E83C4D">
            <w:pPr>
              <w:tabs>
                <w:tab w:val="left" w:pos="284"/>
              </w:tabs>
              <w:rPr>
                <w:rFonts w:ascii="Arial" w:hAnsi="Arial" w:cs="Arial"/>
                <w:lang w:val="fr-BE"/>
              </w:rPr>
            </w:pPr>
            <w:r w:rsidRPr="004C0437">
              <w:rPr>
                <w:rFonts w:ascii="Arial" w:hAnsi="Arial" w:cs="Arial"/>
                <w:color w:val="000000"/>
                <w:lang w:val="fr-BE"/>
              </w:rPr>
              <w:t>Mortier n° 3</w:t>
            </w:r>
          </w:p>
        </w:tc>
        <w:tc>
          <w:tcPr>
            <w:tcW w:w="5871" w:type="dxa"/>
          </w:tcPr>
          <w:p w14:paraId="19FA1F67" w14:textId="77777777" w:rsidR="005C026D" w:rsidRPr="004C0437" w:rsidRDefault="005C026D" w:rsidP="00E83C4D">
            <w:pPr>
              <w:tabs>
                <w:tab w:val="left" w:pos="284"/>
              </w:tabs>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fr-BE"/>
              </w:rPr>
            </w:pPr>
            <w:r w:rsidRPr="004C0437">
              <w:rPr>
                <w:rFonts w:ascii="Arial" w:hAnsi="Arial" w:cs="Arial"/>
                <w:color w:val="000000"/>
                <w:lang w:val="fr-BE"/>
              </w:rPr>
              <w:t>Mortier d'enduit extérieur 350 kg/1.000 litres de sable</w:t>
            </w:r>
          </w:p>
        </w:tc>
      </w:tr>
      <w:tr w:rsidR="005C026D" w:rsidRPr="004C0437" w14:paraId="5313D430" w14:textId="77777777" w:rsidTr="00E83C4D">
        <w:tc>
          <w:tcPr>
            <w:cnfStyle w:val="001000000000" w:firstRow="0" w:lastRow="0" w:firstColumn="1" w:lastColumn="0" w:oddVBand="0" w:evenVBand="0" w:oddHBand="0" w:evenHBand="0" w:firstRowFirstColumn="0" w:firstRowLastColumn="0" w:lastRowFirstColumn="0" w:lastRowLastColumn="0"/>
            <w:tcW w:w="3794" w:type="dxa"/>
          </w:tcPr>
          <w:p w14:paraId="5470490E" w14:textId="77777777" w:rsidR="005C026D" w:rsidRPr="004C0437" w:rsidRDefault="005C026D" w:rsidP="00E83C4D">
            <w:pPr>
              <w:tabs>
                <w:tab w:val="left" w:pos="284"/>
              </w:tabs>
              <w:rPr>
                <w:rFonts w:ascii="Arial" w:hAnsi="Arial" w:cs="Arial"/>
                <w:lang w:val="fr-BE"/>
              </w:rPr>
            </w:pPr>
            <w:r w:rsidRPr="004C0437">
              <w:rPr>
                <w:rFonts w:ascii="Arial" w:hAnsi="Arial" w:cs="Arial"/>
                <w:color w:val="000000"/>
                <w:lang w:val="fr-BE"/>
              </w:rPr>
              <w:t>Mortier n° 5</w:t>
            </w:r>
          </w:p>
        </w:tc>
        <w:tc>
          <w:tcPr>
            <w:tcW w:w="5871" w:type="dxa"/>
          </w:tcPr>
          <w:p w14:paraId="72AF887B" w14:textId="77777777" w:rsidR="005C026D" w:rsidRPr="004C0437" w:rsidRDefault="005C026D" w:rsidP="00E83C4D">
            <w:pPr>
              <w:tabs>
                <w:tab w:val="left" w:pos="284"/>
              </w:tabs>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fr-BE"/>
              </w:rPr>
            </w:pPr>
            <w:r w:rsidRPr="004C0437">
              <w:rPr>
                <w:rFonts w:ascii="Arial" w:hAnsi="Arial" w:cs="Arial"/>
                <w:color w:val="000000"/>
                <w:lang w:val="fr-BE"/>
              </w:rPr>
              <w:t>Mortier pour le jointoiement 400 kg/1.000 litres de sable</w:t>
            </w:r>
          </w:p>
        </w:tc>
      </w:tr>
      <w:tr w:rsidR="005C026D" w:rsidRPr="004C0437" w14:paraId="2E15E8A0" w14:textId="77777777" w:rsidTr="00E83C4D">
        <w:tc>
          <w:tcPr>
            <w:cnfStyle w:val="001000000000" w:firstRow="0" w:lastRow="0" w:firstColumn="1" w:lastColumn="0" w:oddVBand="0" w:evenVBand="0" w:oddHBand="0" w:evenHBand="0" w:firstRowFirstColumn="0" w:firstRowLastColumn="0" w:lastRowFirstColumn="0" w:lastRowLastColumn="0"/>
            <w:tcW w:w="3794" w:type="dxa"/>
          </w:tcPr>
          <w:p w14:paraId="3AC018DE" w14:textId="77777777" w:rsidR="005C026D" w:rsidRPr="004C0437" w:rsidRDefault="005C026D" w:rsidP="00E83C4D">
            <w:pPr>
              <w:tabs>
                <w:tab w:val="left" w:pos="284"/>
                <w:tab w:val="left" w:pos="1562"/>
              </w:tabs>
              <w:rPr>
                <w:rFonts w:ascii="Arial" w:hAnsi="Arial" w:cs="Arial"/>
                <w:lang w:val="fr-BE"/>
              </w:rPr>
            </w:pPr>
            <w:r w:rsidRPr="004C0437">
              <w:rPr>
                <w:rFonts w:ascii="Arial" w:hAnsi="Arial" w:cs="Arial"/>
                <w:color w:val="000000"/>
                <w:lang w:val="fr-BE"/>
              </w:rPr>
              <w:t>Mortier n° 16</w:t>
            </w:r>
          </w:p>
        </w:tc>
        <w:tc>
          <w:tcPr>
            <w:tcW w:w="5871" w:type="dxa"/>
          </w:tcPr>
          <w:p w14:paraId="7686D7E8" w14:textId="77777777" w:rsidR="005C026D" w:rsidRPr="004C0437" w:rsidRDefault="005C026D" w:rsidP="00E83C4D">
            <w:pPr>
              <w:tabs>
                <w:tab w:val="left" w:pos="284"/>
              </w:tabs>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fr-BE"/>
              </w:rPr>
            </w:pPr>
            <w:r w:rsidRPr="004C0437">
              <w:rPr>
                <w:rFonts w:ascii="Arial" w:hAnsi="Arial" w:cs="Arial"/>
                <w:color w:val="000000"/>
                <w:lang w:val="fr-BE"/>
              </w:rPr>
              <w:t>Mortier à chape 500 kg/1.000 litres de sable</w:t>
            </w:r>
          </w:p>
        </w:tc>
      </w:tr>
    </w:tbl>
    <w:p w14:paraId="198A1A05" w14:textId="77777777" w:rsidR="005C026D" w:rsidRPr="004C0437" w:rsidRDefault="005C026D" w:rsidP="005C026D">
      <w:pPr>
        <w:tabs>
          <w:tab w:val="left" w:pos="284"/>
        </w:tabs>
        <w:spacing w:before="120"/>
        <w:rPr>
          <w:rFonts w:ascii="Arial" w:hAnsi="Arial" w:cs="Arial"/>
          <w:color w:val="000000"/>
          <w:sz w:val="24"/>
          <w:lang w:val="fr-BE"/>
        </w:rPr>
      </w:pPr>
      <w:r w:rsidRPr="004C0437">
        <w:rPr>
          <w:rFonts w:ascii="Arial" w:hAnsi="Arial" w:cs="Arial"/>
          <w:color w:val="000000"/>
          <w:sz w:val="24"/>
          <w:lang w:val="fr-BE"/>
        </w:rPr>
        <w:t>c) Exécution des bétons</w:t>
      </w:r>
    </w:p>
    <w:p w14:paraId="6214E7C3"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Les bétons seront préparés de préférence mécaniquement à proximité du lieu des travaux, conformément aux normes internationales en vigueur. L’Entrepreneur opérera de préférence par gâchée correspondant à un nombre entier de sacs de ciment. Dans le cas contraire, la quantité de ciment rentrant dans chaque gâchée sera déterminée par pesage.</w:t>
      </w:r>
    </w:p>
    <w:p w14:paraId="570C1BA6"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Les stockages des différents granulats et du sable devront être parfaitement distincts, aucun mélange n'étant accepté avant introduction des composants dans la bétonnière.</w:t>
      </w:r>
    </w:p>
    <w:p w14:paraId="068D9A28"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Pour la réalisation de tous les travaux de bétonnage, l’Entrepreneur doit prendre en considération les règles pour le calcul de l'exécution des constructions en béton armé et toutes autres instructions.</w:t>
      </w:r>
    </w:p>
    <w:p w14:paraId="015FA4C3"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 béton armé sera coulé conformément à la consistance indiquée. Le béton sera posé, compacté et vibré. Les armatures seront placées de telle façon que les valeurs de recouvrement minimal soient respectées.</w:t>
      </w:r>
    </w:p>
    <w:p w14:paraId="4D40711B"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 transport et la pose du béton s'effectueront d'une façon telle que son homogénéité soit garantie et qu’aucune ségrégation ne soit possible.</w:t>
      </w:r>
    </w:p>
    <w:p w14:paraId="3C3FEF5A"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 contrôle du béton sera à la charge de l’Entrepreneur par essais dans un laboratoire agréé effectués à la demande de l’Administration conseil particulièrement sur les éléments tels que la fondation du réservoir.</w:t>
      </w:r>
    </w:p>
    <w:p w14:paraId="79E7CED6" w14:textId="77777777" w:rsidR="005C026D" w:rsidRPr="004C0437" w:rsidRDefault="005C026D" w:rsidP="005C026D">
      <w:pPr>
        <w:pStyle w:val="Heading2"/>
        <w:numPr>
          <w:ilvl w:val="1"/>
          <w:numId w:val="23"/>
        </w:numPr>
        <w:tabs>
          <w:tab w:val="left" w:pos="284"/>
        </w:tabs>
        <w:ind w:hanging="5370"/>
        <w:rPr>
          <w:rFonts w:ascii="Arial" w:hAnsi="Arial"/>
          <w:sz w:val="24"/>
          <w:szCs w:val="24"/>
          <w:lang w:val="fr-BE"/>
        </w:rPr>
      </w:pPr>
      <w:bookmarkStart w:id="107" w:name="_Toc182323307"/>
      <w:r w:rsidRPr="004C0437">
        <w:rPr>
          <w:rFonts w:ascii="Arial" w:hAnsi="Arial"/>
          <w:sz w:val="24"/>
          <w:szCs w:val="24"/>
          <w:lang w:val="fr-BE"/>
        </w:rPr>
        <w:t>Travaux d’enduits</w:t>
      </w:r>
      <w:bookmarkEnd w:id="107"/>
    </w:p>
    <w:p w14:paraId="4CF6F20F" w14:textId="77777777" w:rsidR="005C026D" w:rsidRPr="004C0437" w:rsidRDefault="005C026D" w:rsidP="005C026D">
      <w:pPr>
        <w:tabs>
          <w:tab w:val="left" w:pos="284"/>
        </w:tabs>
        <w:rPr>
          <w:rFonts w:ascii="Arial" w:hAnsi="Arial" w:cs="Arial"/>
          <w:color w:val="000000"/>
          <w:sz w:val="24"/>
          <w:lang w:val="fr-BE"/>
        </w:rPr>
      </w:pPr>
      <w:r w:rsidRPr="004C0437">
        <w:rPr>
          <w:rFonts w:ascii="Arial" w:hAnsi="Arial" w:cs="Arial"/>
          <w:color w:val="000000"/>
          <w:sz w:val="24"/>
          <w:lang w:val="fr-BE"/>
        </w:rPr>
        <w:t>Tous les éléments de béton et toutes les maçonneries en parpaings sont à pourvoir un jour avant l'application de l'enduit, d'une couche en ciment projeté appartenant au même groupe de mortier que l'enduit à appliquer ultérieurement.</w:t>
      </w:r>
    </w:p>
    <w:p w14:paraId="38B10F47" w14:textId="77777777" w:rsidR="005C026D" w:rsidRPr="004C0437" w:rsidRDefault="005C026D" w:rsidP="005C026D">
      <w:pPr>
        <w:tabs>
          <w:tab w:val="left" w:pos="284"/>
        </w:tabs>
        <w:rPr>
          <w:rFonts w:ascii="Arial" w:hAnsi="Arial" w:cs="Arial"/>
          <w:color w:val="000000"/>
          <w:sz w:val="24"/>
          <w:lang w:val="fr-BE"/>
        </w:rPr>
      </w:pPr>
      <w:r w:rsidRPr="004C0437">
        <w:rPr>
          <w:rFonts w:ascii="Arial" w:hAnsi="Arial" w:cs="Arial"/>
          <w:color w:val="000000"/>
          <w:sz w:val="24"/>
          <w:lang w:val="fr-BE"/>
        </w:rPr>
        <w:t>Ils sont arrosés parfaitement avant l'application de l'enduit. Aucune couche d'enduit ne pourra être appliquée sur une base sèche.</w:t>
      </w:r>
    </w:p>
    <w:p w14:paraId="7BA3EADC" w14:textId="77777777" w:rsidR="005C026D" w:rsidRPr="004C0437" w:rsidRDefault="005C026D" w:rsidP="005C026D">
      <w:pPr>
        <w:pStyle w:val="Heading2"/>
        <w:numPr>
          <w:ilvl w:val="1"/>
          <w:numId w:val="23"/>
        </w:numPr>
        <w:tabs>
          <w:tab w:val="left" w:pos="284"/>
        </w:tabs>
        <w:ind w:hanging="5370"/>
        <w:rPr>
          <w:rFonts w:ascii="Arial" w:hAnsi="Arial"/>
          <w:sz w:val="24"/>
          <w:szCs w:val="24"/>
          <w:lang w:val="fr-BE"/>
        </w:rPr>
      </w:pPr>
      <w:bookmarkStart w:id="108" w:name="_Toc182323308"/>
      <w:r w:rsidRPr="004C0437">
        <w:rPr>
          <w:rFonts w:ascii="Arial" w:hAnsi="Arial"/>
          <w:sz w:val="24"/>
          <w:szCs w:val="24"/>
          <w:lang w:val="fr-BE"/>
        </w:rPr>
        <w:t>Maçonnerie en élévation</w:t>
      </w:r>
      <w:bookmarkEnd w:id="108"/>
    </w:p>
    <w:p w14:paraId="5A75F27B"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Les éléments de maçonnerie en élévation (mur, cloison, etc.) seront montés par assises réglées à joints croisés, tout bloc recouvrant ceux de l'assise inférieure sur une largeur de 0,10 m au moins, les joints auront 15 mm d'épaisseur environ.</w:t>
      </w:r>
    </w:p>
    <w:p w14:paraId="79E43C8F"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 xml:space="preserve">Les agglomérés de ciment et les </w:t>
      </w:r>
      <w:proofErr w:type="spellStart"/>
      <w:r w:rsidRPr="004C0437">
        <w:rPr>
          <w:rFonts w:ascii="Arial" w:hAnsi="Arial" w:cs="Arial"/>
          <w:color w:val="000000"/>
          <w:sz w:val="24"/>
          <w:lang w:val="fr-BE"/>
        </w:rPr>
        <w:t>dallettes</w:t>
      </w:r>
      <w:proofErr w:type="spellEnd"/>
      <w:r w:rsidRPr="004C0437">
        <w:rPr>
          <w:rFonts w:ascii="Arial" w:hAnsi="Arial" w:cs="Arial"/>
          <w:color w:val="000000"/>
          <w:sz w:val="24"/>
          <w:lang w:val="fr-BE"/>
        </w:rPr>
        <w:t xml:space="preserve"> devront avoir au moins deux (2) semaines de fabrication avant leur mise en œuvre.</w:t>
      </w:r>
    </w:p>
    <w:p w14:paraId="43F43F06"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Les matériaux employés, en particulier les agglomérés faits en main, devront être de qualité suffisante et soumis à l'agrément du Maître d’œuvre. Les matériaux de qualité reconnue insuffisante seront évacués du chantier aux frais de l’Entrepreneur.</w:t>
      </w:r>
    </w:p>
    <w:p w14:paraId="0C229370" w14:textId="77777777" w:rsidR="005C026D" w:rsidRPr="004C0437" w:rsidRDefault="005C026D" w:rsidP="005C026D">
      <w:pPr>
        <w:pStyle w:val="Heading2"/>
        <w:numPr>
          <w:ilvl w:val="1"/>
          <w:numId w:val="23"/>
        </w:numPr>
        <w:tabs>
          <w:tab w:val="left" w:pos="284"/>
        </w:tabs>
        <w:ind w:hanging="5370"/>
        <w:rPr>
          <w:rFonts w:ascii="Arial" w:hAnsi="Arial"/>
          <w:sz w:val="24"/>
          <w:szCs w:val="24"/>
          <w:lang w:val="fr-BE"/>
        </w:rPr>
      </w:pPr>
      <w:bookmarkStart w:id="109" w:name="_Toc182323309"/>
      <w:r w:rsidRPr="004C0437">
        <w:rPr>
          <w:rFonts w:ascii="Arial" w:hAnsi="Arial"/>
          <w:sz w:val="24"/>
          <w:szCs w:val="24"/>
          <w:lang w:val="fr-BE"/>
        </w:rPr>
        <w:lastRenderedPageBreak/>
        <w:t>Travaux de peinture</w:t>
      </w:r>
      <w:bookmarkEnd w:id="109"/>
    </w:p>
    <w:p w14:paraId="257EE364"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Tous les travaux de peinture devront être exécutés suivant les règles d'art et devront être réalisés en parfait état de finition et de propreté. Ils devront être nets de toutes traces et débarrassés de toute souillure, trace de mortier, de peinture, etc. et de taches de toute nature.</w:t>
      </w:r>
    </w:p>
    <w:p w14:paraId="0FE6338C"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Les peintures et les vernis seront de qualité supérieure et devront être agréés par le Maître d’œuvre avant emploi. Ils seront inaltérables aux agents atmosphériques pendant une durée d'au moins trois ans pour les parties exposées à l'air extérieur. Il ne sera employé sur le chantier que de la peinture approvisionnée en bidons plombés.</w:t>
      </w:r>
    </w:p>
    <w:p w14:paraId="48743018"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Tous les travaux préparatoires comme grattage, époussetage, rebouchage, ponçage ou autres, sont obligatoires, pour arriver à la parfaite exécution des ouvrages. Sauf indication contraire, toutes les fournitures, matériaux et le matériel nécessaires à la mise en œuvre des peintures, seront comprises dans les prestations.</w:t>
      </w:r>
    </w:p>
    <w:p w14:paraId="2C65E3C2"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Les teintes seront déterminées par le Maître d’œuvre sur proposition de l’Entrepreneur.</w:t>
      </w:r>
    </w:p>
    <w:p w14:paraId="5E323F72" w14:textId="77777777" w:rsidR="005C026D" w:rsidRPr="004C0437" w:rsidRDefault="005C026D" w:rsidP="005C026D">
      <w:pPr>
        <w:pStyle w:val="Heading2"/>
        <w:numPr>
          <w:ilvl w:val="1"/>
          <w:numId w:val="23"/>
        </w:numPr>
        <w:tabs>
          <w:tab w:val="left" w:pos="284"/>
        </w:tabs>
        <w:ind w:hanging="5370"/>
        <w:rPr>
          <w:rFonts w:ascii="Arial" w:hAnsi="Arial"/>
          <w:sz w:val="24"/>
          <w:szCs w:val="24"/>
          <w:lang w:val="fr-BE"/>
        </w:rPr>
      </w:pPr>
      <w:bookmarkStart w:id="110" w:name="_Toc182323310"/>
      <w:r w:rsidRPr="004C0437">
        <w:rPr>
          <w:rFonts w:ascii="Arial" w:hAnsi="Arial"/>
          <w:sz w:val="24"/>
          <w:szCs w:val="24"/>
          <w:lang w:val="fr-BE"/>
        </w:rPr>
        <w:t>Zone d'enrobage</w:t>
      </w:r>
      <w:bookmarkEnd w:id="110"/>
    </w:p>
    <w:p w14:paraId="48B8E0F0"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 remblaiement des fouilles sera fait par couches de 0,30 m d'épaisseur, soigneusement damées. L'enrobage de la canalisation jusqu'à environ 30 cm au-dessus de sa génératrice supérieure est à distinguer du remblaiement qui a lieu au-delà de cette zone.</w:t>
      </w:r>
    </w:p>
    <w:p w14:paraId="779A3FEF"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Lorsque les déblais ne présentent pas une bonne aptitude du compactage et que la canalisation le nécessite, il y a lieu d'utiliser des matériaux d'apport pulvérulents tel que le sable.</w:t>
      </w:r>
    </w:p>
    <w:p w14:paraId="7393B17A"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 matériau de remblayage doit être exempt de pierres et blocs. De plus, des sols ayant des tassements ultérieurs importants ne doivent pas être utilisés comme remblais.</w:t>
      </w:r>
    </w:p>
    <w:p w14:paraId="040C86B1" w14:textId="77777777" w:rsidR="005C026D"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L’Entrepreneur sera tenu de régler ou d'évacuer les terres en excédent ou impropres au remblaiement, et de fournir sans plus-value des terres d'emprunt. Il sera tenu de restituer le profil du sol après tassement sur demande du Représentant du Maître d’œuvre et de recouvrir les fouilles avec la terre végétale antérieurement mise de côté.</w:t>
      </w:r>
    </w:p>
    <w:p w14:paraId="1D2F443C" w14:textId="0809F2BB" w:rsidR="00D35017" w:rsidRPr="001F7E02" w:rsidRDefault="001F7E02" w:rsidP="001F7E02">
      <w:pPr>
        <w:pStyle w:val="Heading2"/>
        <w:numPr>
          <w:ilvl w:val="1"/>
          <w:numId w:val="23"/>
        </w:numPr>
        <w:tabs>
          <w:tab w:val="left" w:pos="284"/>
        </w:tabs>
        <w:ind w:hanging="5370"/>
        <w:rPr>
          <w:rFonts w:ascii="Arial" w:hAnsi="Arial"/>
          <w:sz w:val="24"/>
          <w:szCs w:val="24"/>
          <w:lang w:val="fr-BE"/>
        </w:rPr>
      </w:pPr>
      <w:bookmarkStart w:id="111" w:name="_Toc182323311"/>
      <w:r w:rsidRPr="001F7E02">
        <w:rPr>
          <w:rFonts w:ascii="Arial" w:hAnsi="Arial"/>
          <w:sz w:val="24"/>
          <w:szCs w:val="24"/>
          <w:lang w:val="fr-BE"/>
        </w:rPr>
        <w:t>charpente en bois y compris produit anti-thermite</w:t>
      </w:r>
      <w:bookmarkEnd w:id="111"/>
    </w:p>
    <w:p w14:paraId="3CD0828C" w14:textId="49BBBC02" w:rsidR="001F7E02" w:rsidRDefault="00CF306B" w:rsidP="005C026D">
      <w:pPr>
        <w:tabs>
          <w:tab w:val="left" w:pos="284"/>
        </w:tabs>
        <w:spacing w:before="120" w:after="120"/>
        <w:rPr>
          <w:rFonts w:ascii="Arial" w:hAnsi="Arial" w:cs="Arial"/>
          <w:color w:val="000000"/>
          <w:sz w:val="24"/>
          <w:lang w:val="fr-BE"/>
        </w:rPr>
      </w:pPr>
      <w:r w:rsidRPr="00BB3DE2">
        <w:rPr>
          <w:rFonts w:ascii="Arial" w:hAnsi="Arial" w:cs="Arial"/>
          <w:color w:val="000000"/>
          <w:sz w:val="24"/>
          <w:lang w:val="fr-BE"/>
        </w:rPr>
        <w:t>L</w:t>
      </w:r>
      <w:r w:rsidR="00BB3DE2" w:rsidRPr="00BB3DE2">
        <w:rPr>
          <w:rFonts w:ascii="Arial" w:hAnsi="Arial" w:cs="Arial"/>
          <w:color w:val="000000"/>
          <w:sz w:val="24"/>
          <w:lang w:val="fr-BE"/>
        </w:rPr>
        <w:t>a pose des fermes et demi-fermes en madrier 7/15 et des pannes en chevron 5/5, réalisés en bois sec d'essence locale et traité. Le traitement s'effectue sur toutes les faces et extrémités après taillage et rabotage, en utilisant un produit combinant les fonctions insecticide (incluant termites), fongicide et hydrofuge.</w:t>
      </w:r>
    </w:p>
    <w:p w14:paraId="59A760B0" w14:textId="4DB523CE" w:rsidR="00CF306B" w:rsidRDefault="00CF306B" w:rsidP="005C026D">
      <w:pPr>
        <w:tabs>
          <w:tab w:val="left" w:pos="284"/>
        </w:tabs>
        <w:spacing w:before="120" w:after="120"/>
        <w:rPr>
          <w:rFonts w:ascii="Arial" w:hAnsi="Arial" w:cs="Arial"/>
          <w:color w:val="000000"/>
          <w:sz w:val="24"/>
          <w:lang w:val="fr-BE"/>
        </w:rPr>
      </w:pPr>
      <w:r w:rsidRPr="00CF306B">
        <w:rPr>
          <w:rFonts w:ascii="Arial" w:hAnsi="Arial" w:cs="Arial"/>
          <w:color w:val="000000"/>
          <w:sz w:val="24"/>
          <w:lang w:val="fr-BE"/>
        </w:rPr>
        <w:t>L’entrepreneur réalisera tous les travaux et ajustements requis pour le montage, réglage et calage de la charpente, en veillant à prendre les mesures de protection et de sécurité. Le plan d'exécution étant déjà fourni, les travaux respecteront les directives du dossier existant.</w:t>
      </w:r>
    </w:p>
    <w:p w14:paraId="1729C910" w14:textId="7F29A138" w:rsidR="00CF306B" w:rsidRPr="00F74061" w:rsidRDefault="00BD38D7" w:rsidP="00F74061">
      <w:pPr>
        <w:pStyle w:val="Heading2"/>
        <w:numPr>
          <w:ilvl w:val="1"/>
          <w:numId w:val="23"/>
        </w:numPr>
        <w:tabs>
          <w:tab w:val="left" w:pos="284"/>
        </w:tabs>
        <w:ind w:hanging="5370"/>
        <w:rPr>
          <w:rFonts w:ascii="Arial" w:hAnsi="Arial"/>
          <w:sz w:val="24"/>
          <w:szCs w:val="24"/>
          <w:lang w:val="fr-BE"/>
        </w:rPr>
      </w:pPr>
      <w:bookmarkStart w:id="112" w:name="_Toc182323312"/>
      <w:r w:rsidRPr="00F74061">
        <w:rPr>
          <w:rFonts w:ascii="Arial" w:hAnsi="Arial"/>
          <w:sz w:val="24"/>
          <w:szCs w:val="24"/>
          <w:lang w:val="fr-BE"/>
        </w:rPr>
        <w:t>Couverture et planches de rive</w:t>
      </w:r>
      <w:bookmarkEnd w:id="112"/>
    </w:p>
    <w:p w14:paraId="44D6FB43" w14:textId="4197D4D2" w:rsidR="0049645A" w:rsidRPr="0049645A" w:rsidRDefault="0049645A" w:rsidP="0049645A">
      <w:pPr>
        <w:tabs>
          <w:tab w:val="left" w:pos="284"/>
        </w:tabs>
        <w:spacing w:before="120" w:after="120"/>
        <w:rPr>
          <w:rFonts w:ascii="Arial" w:hAnsi="Arial" w:cs="Arial"/>
          <w:color w:val="000000"/>
          <w:sz w:val="24"/>
          <w:lang w:val="fr-BE"/>
        </w:rPr>
      </w:pPr>
      <w:r w:rsidRPr="0049645A">
        <w:rPr>
          <w:rFonts w:ascii="Arial" w:hAnsi="Arial" w:cs="Arial"/>
          <w:color w:val="000000"/>
          <w:sz w:val="24"/>
          <w:lang w:val="fr-BE"/>
        </w:rPr>
        <w:t xml:space="preserve">La couverture de la latrine sera réalisée en tôles ondulées galvanisées </w:t>
      </w:r>
      <w:proofErr w:type="spellStart"/>
      <w:r w:rsidRPr="0049645A">
        <w:rPr>
          <w:rFonts w:ascii="Arial" w:hAnsi="Arial" w:cs="Arial"/>
          <w:color w:val="000000"/>
          <w:sz w:val="24"/>
          <w:lang w:val="fr-BE"/>
        </w:rPr>
        <w:t>pré-peintes</w:t>
      </w:r>
      <w:proofErr w:type="spellEnd"/>
      <w:r w:rsidRPr="0049645A">
        <w:rPr>
          <w:rFonts w:ascii="Arial" w:hAnsi="Arial" w:cs="Arial"/>
          <w:color w:val="000000"/>
          <w:sz w:val="24"/>
          <w:lang w:val="fr-BE"/>
        </w:rPr>
        <w:t xml:space="preserve"> de type B28, de teinte bleu UNICEF</w:t>
      </w:r>
      <w:r w:rsidR="00D21891">
        <w:rPr>
          <w:rFonts w:ascii="Arial" w:hAnsi="Arial" w:cs="Arial"/>
          <w:color w:val="000000"/>
          <w:sz w:val="24"/>
          <w:lang w:val="fr-BE"/>
        </w:rPr>
        <w:t> :</w:t>
      </w:r>
    </w:p>
    <w:p w14:paraId="62F48AC2" w14:textId="61E48509" w:rsidR="0049645A" w:rsidRPr="00D21891" w:rsidRDefault="0049645A" w:rsidP="00D21891">
      <w:pPr>
        <w:pStyle w:val="ListParagraph"/>
        <w:numPr>
          <w:ilvl w:val="0"/>
          <w:numId w:val="14"/>
        </w:numPr>
        <w:tabs>
          <w:tab w:val="left" w:pos="284"/>
        </w:tabs>
        <w:spacing w:before="60" w:after="60" w:line="259" w:lineRule="auto"/>
        <w:ind w:left="567" w:hanging="142"/>
        <w:contextualSpacing w:val="0"/>
        <w:rPr>
          <w:rFonts w:ascii="Arial" w:hAnsi="Arial" w:cs="Arial"/>
          <w:sz w:val="24"/>
          <w:lang w:val="fr-BE"/>
        </w:rPr>
      </w:pPr>
      <w:r w:rsidRPr="00D21891">
        <w:rPr>
          <w:rFonts w:ascii="Arial" w:hAnsi="Arial" w:cs="Arial"/>
          <w:sz w:val="24"/>
          <w:lang w:val="fr-BE"/>
        </w:rPr>
        <w:t>Les plaques de tôle B28 seront posées conformément aux prescriptions du fabricant pour assurer une couverture optimale</w:t>
      </w:r>
      <w:r w:rsidR="00D21891">
        <w:rPr>
          <w:rFonts w:ascii="Arial" w:hAnsi="Arial" w:cs="Arial"/>
          <w:sz w:val="24"/>
          <w:lang w:val="fr-BE"/>
        </w:rPr>
        <w:t> ;</w:t>
      </w:r>
    </w:p>
    <w:p w14:paraId="5A7C223F" w14:textId="7AEE9365" w:rsidR="0049645A" w:rsidRPr="00D21891" w:rsidRDefault="0049645A" w:rsidP="00D21891">
      <w:pPr>
        <w:pStyle w:val="ListParagraph"/>
        <w:numPr>
          <w:ilvl w:val="0"/>
          <w:numId w:val="14"/>
        </w:numPr>
        <w:tabs>
          <w:tab w:val="left" w:pos="284"/>
        </w:tabs>
        <w:spacing w:before="60" w:after="60" w:line="259" w:lineRule="auto"/>
        <w:ind w:left="567" w:hanging="142"/>
        <w:contextualSpacing w:val="0"/>
        <w:rPr>
          <w:rFonts w:ascii="Arial" w:hAnsi="Arial" w:cs="Arial"/>
          <w:sz w:val="24"/>
          <w:lang w:val="fr-BE"/>
        </w:rPr>
      </w:pPr>
      <w:r w:rsidRPr="00D21891">
        <w:rPr>
          <w:rFonts w:ascii="Arial" w:hAnsi="Arial" w:cs="Arial"/>
          <w:sz w:val="24"/>
          <w:lang w:val="fr-BE"/>
        </w:rPr>
        <w:t>Elles seront fixées à l'aide de clous en acier galvanisé sur les pannes en bois et de vis sur la charpente métallique</w:t>
      </w:r>
      <w:r w:rsidR="00D21891">
        <w:rPr>
          <w:rFonts w:ascii="Arial" w:hAnsi="Arial" w:cs="Arial"/>
          <w:sz w:val="24"/>
          <w:lang w:val="fr-BE"/>
        </w:rPr>
        <w:t> ;</w:t>
      </w:r>
    </w:p>
    <w:p w14:paraId="673AA8B2" w14:textId="5B931803" w:rsidR="0049645A" w:rsidRPr="00D21891" w:rsidRDefault="0049645A" w:rsidP="00D21891">
      <w:pPr>
        <w:pStyle w:val="ListParagraph"/>
        <w:numPr>
          <w:ilvl w:val="0"/>
          <w:numId w:val="14"/>
        </w:numPr>
        <w:tabs>
          <w:tab w:val="left" w:pos="284"/>
        </w:tabs>
        <w:spacing w:before="60" w:after="60" w:line="259" w:lineRule="auto"/>
        <w:ind w:left="567" w:hanging="142"/>
        <w:contextualSpacing w:val="0"/>
        <w:rPr>
          <w:rFonts w:ascii="Arial" w:hAnsi="Arial" w:cs="Arial"/>
          <w:sz w:val="24"/>
          <w:lang w:val="fr-BE"/>
        </w:rPr>
      </w:pPr>
      <w:r w:rsidRPr="00D21891">
        <w:rPr>
          <w:rFonts w:ascii="Arial" w:hAnsi="Arial" w:cs="Arial"/>
          <w:sz w:val="24"/>
          <w:lang w:val="fr-BE"/>
        </w:rPr>
        <w:t>Tous les accessoires (vis, clous, etc.) devront être de même qualité, teinte, aspect, et provenance que les tôles de couverture</w:t>
      </w:r>
      <w:r w:rsidR="00D21891">
        <w:rPr>
          <w:rFonts w:ascii="Arial" w:hAnsi="Arial" w:cs="Arial"/>
          <w:sz w:val="24"/>
          <w:lang w:val="fr-BE"/>
        </w:rPr>
        <w:t> ;</w:t>
      </w:r>
    </w:p>
    <w:p w14:paraId="50669E63" w14:textId="77777777" w:rsidR="0049645A" w:rsidRPr="00D21891" w:rsidRDefault="0049645A" w:rsidP="00D21891">
      <w:pPr>
        <w:pStyle w:val="ListParagraph"/>
        <w:numPr>
          <w:ilvl w:val="0"/>
          <w:numId w:val="14"/>
        </w:numPr>
        <w:tabs>
          <w:tab w:val="left" w:pos="284"/>
        </w:tabs>
        <w:spacing w:before="60" w:after="60" w:line="259" w:lineRule="auto"/>
        <w:ind w:left="567" w:hanging="142"/>
        <w:contextualSpacing w:val="0"/>
        <w:rPr>
          <w:rFonts w:ascii="Arial" w:hAnsi="Arial" w:cs="Arial"/>
          <w:sz w:val="24"/>
          <w:lang w:val="fr-BE"/>
        </w:rPr>
      </w:pPr>
      <w:r w:rsidRPr="00D21891">
        <w:rPr>
          <w:rFonts w:ascii="Arial" w:hAnsi="Arial" w:cs="Arial"/>
          <w:sz w:val="24"/>
          <w:lang w:val="fr-BE"/>
        </w:rPr>
        <w:t>Le découpage des coins sera réalisé par le fabricant ou par sciage sur place, mais jamais par rupture.</w:t>
      </w:r>
    </w:p>
    <w:p w14:paraId="0BD7211F" w14:textId="3C66E76C" w:rsidR="0049645A" w:rsidRPr="0049645A" w:rsidRDefault="0049645A" w:rsidP="0049645A">
      <w:pPr>
        <w:tabs>
          <w:tab w:val="left" w:pos="284"/>
        </w:tabs>
        <w:spacing w:before="120" w:after="120"/>
        <w:rPr>
          <w:rFonts w:ascii="Arial" w:hAnsi="Arial" w:cs="Arial"/>
          <w:color w:val="000000"/>
          <w:sz w:val="24"/>
          <w:lang w:val="fr-BE"/>
        </w:rPr>
      </w:pPr>
      <w:r w:rsidRPr="0049645A">
        <w:rPr>
          <w:rFonts w:ascii="Arial" w:hAnsi="Arial" w:cs="Arial"/>
          <w:color w:val="000000"/>
          <w:sz w:val="24"/>
          <w:lang w:val="fr-BE"/>
        </w:rPr>
        <w:lastRenderedPageBreak/>
        <w:t xml:space="preserve">Les planches de rive seront posées en bois sec d'essence locale traité, de type </w:t>
      </w:r>
      <w:proofErr w:type="spellStart"/>
      <w:r w:rsidRPr="0049645A">
        <w:rPr>
          <w:rFonts w:ascii="Arial" w:hAnsi="Arial" w:cs="Arial"/>
          <w:color w:val="000000"/>
          <w:sz w:val="24"/>
          <w:lang w:val="fr-BE"/>
        </w:rPr>
        <w:t>Kambala</w:t>
      </w:r>
      <w:proofErr w:type="spellEnd"/>
      <w:r w:rsidRPr="0049645A">
        <w:rPr>
          <w:rFonts w:ascii="Arial" w:hAnsi="Arial" w:cs="Arial"/>
          <w:color w:val="000000"/>
          <w:sz w:val="24"/>
          <w:lang w:val="fr-BE"/>
        </w:rPr>
        <w:t xml:space="preserve"> ou similaire, ou </w:t>
      </w:r>
      <w:proofErr w:type="spellStart"/>
      <w:r w:rsidRPr="0049645A">
        <w:rPr>
          <w:rFonts w:ascii="Arial" w:hAnsi="Arial" w:cs="Arial"/>
          <w:color w:val="000000"/>
          <w:sz w:val="24"/>
          <w:lang w:val="fr-BE"/>
        </w:rPr>
        <w:t>Mufula</w:t>
      </w:r>
      <w:proofErr w:type="spellEnd"/>
      <w:r w:rsidR="00D21891">
        <w:rPr>
          <w:rFonts w:ascii="Arial" w:hAnsi="Arial" w:cs="Arial"/>
          <w:color w:val="000000"/>
          <w:sz w:val="24"/>
          <w:lang w:val="fr-BE"/>
        </w:rPr>
        <w:t> :</w:t>
      </w:r>
    </w:p>
    <w:p w14:paraId="4308371B" w14:textId="77777777" w:rsidR="0049645A" w:rsidRPr="00D21891" w:rsidRDefault="0049645A" w:rsidP="00D21891">
      <w:pPr>
        <w:pStyle w:val="ListParagraph"/>
        <w:numPr>
          <w:ilvl w:val="0"/>
          <w:numId w:val="14"/>
        </w:numPr>
        <w:tabs>
          <w:tab w:val="left" w:pos="284"/>
        </w:tabs>
        <w:spacing w:before="60" w:after="60" w:line="259" w:lineRule="auto"/>
        <w:ind w:left="567" w:hanging="142"/>
        <w:contextualSpacing w:val="0"/>
        <w:rPr>
          <w:rFonts w:ascii="Arial" w:hAnsi="Arial" w:cs="Arial"/>
          <w:sz w:val="24"/>
          <w:lang w:val="fr-BE"/>
        </w:rPr>
      </w:pPr>
      <w:r w:rsidRPr="00D21891">
        <w:rPr>
          <w:rFonts w:ascii="Arial" w:hAnsi="Arial" w:cs="Arial"/>
          <w:sz w:val="24"/>
          <w:lang w:val="fr-BE"/>
        </w:rPr>
        <w:t>Le bois sera traité sur toutes les faces et extrémités après taillage et rabotage, avec un produit intégrant des fonctions insecticide (y compris contre les termites), fongicide et hydrofuge pour garantir une protection durable.</w:t>
      </w:r>
    </w:p>
    <w:p w14:paraId="2D36E73E" w14:textId="77777777" w:rsidR="0049645A" w:rsidRPr="00D21891" w:rsidRDefault="0049645A" w:rsidP="00D21891">
      <w:pPr>
        <w:pStyle w:val="ListParagraph"/>
        <w:numPr>
          <w:ilvl w:val="0"/>
          <w:numId w:val="14"/>
        </w:numPr>
        <w:tabs>
          <w:tab w:val="left" w:pos="284"/>
        </w:tabs>
        <w:spacing w:before="60" w:after="60" w:line="259" w:lineRule="auto"/>
        <w:ind w:left="567" w:hanging="142"/>
        <w:contextualSpacing w:val="0"/>
        <w:rPr>
          <w:rFonts w:ascii="Arial" w:hAnsi="Arial" w:cs="Arial"/>
          <w:sz w:val="24"/>
          <w:lang w:val="fr-BE"/>
        </w:rPr>
      </w:pPr>
      <w:r w:rsidRPr="00D21891">
        <w:rPr>
          <w:rFonts w:ascii="Arial" w:hAnsi="Arial" w:cs="Arial"/>
          <w:sz w:val="24"/>
          <w:lang w:val="fr-BE"/>
        </w:rPr>
        <w:t>La finition inclura un traitement par vernis pour renforcer la résistance aux intempéries.</w:t>
      </w:r>
    </w:p>
    <w:p w14:paraId="0FFE24A3" w14:textId="2E520699" w:rsidR="00BD38D7" w:rsidRPr="004C0437" w:rsidRDefault="0049645A" w:rsidP="0049645A">
      <w:pPr>
        <w:tabs>
          <w:tab w:val="left" w:pos="284"/>
        </w:tabs>
        <w:spacing w:before="120" w:after="120"/>
        <w:rPr>
          <w:rFonts w:ascii="Arial" w:hAnsi="Arial" w:cs="Arial"/>
          <w:color w:val="000000"/>
          <w:sz w:val="24"/>
          <w:lang w:val="fr-BE"/>
        </w:rPr>
      </w:pPr>
      <w:r w:rsidRPr="0049645A">
        <w:rPr>
          <w:rFonts w:ascii="Arial" w:hAnsi="Arial" w:cs="Arial"/>
          <w:color w:val="000000"/>
          <w:sz w:val="24"/>
          <w:lang w:val="fr-BE"/>
        </w:rPr>
        <w:t>L’entrepreneur assurera toutes les mesures de protection et de sécurité nécessaires lors de la pose, conformément aux normes en vigueur.</w:t>
      </w:r>
    </w:p>
    <w:p w14:paraId="68E0E4F5" w14:textId="77777777" w:rsidR="005C026D" w:rsidRPr="004C0437" w:rsidRDefault="005C026D" w:rsidP="005C026D">
      <w:pPr>
        <w:pStyle w:val="Heading2"/>
        <w:numPr>
          <w:ilvl w:val="1"/>
          <w:numId w:val="23"/>
        </w:numPr>
        <w:tabs>
          <w:tab w:val="left" w:pos="284"/>
        </w:tabs>
        <w:ind w:hanging="5370"/>
        <w:rPr>
          <w:rFonts w:ascii="Arial" w:hAnsi="Arial"/>
          <w:sz w:val="24"/>
          <w:szCs w:val="24"/>
          <w:lang w:val="fr-BE"/>
        </w:rPr>
      </w:pPr>
      <w:bookmarkStart w:id="113" w:name="_Toc182323313"/>
      <w:r w:rsidRPr="004C0437">
        <w:rPr>
          <w:rFonts w:ascii="Arial" w:hAnsi="Arial"/>
          <w:sz w:val="24"/>
          <w:szCs w:val="24"/>
          <w:lang w:val="fr-BE"/>
        </w:rPr>
        <w:t>Mise en service</w:t>
      </w:r>
      <w:bookmarkEnd w:id="113"/>
    </w:p>
    <w:p w14:paraId="16BC740E" w14:textId="77777777" w:rsidR="005C026D" w:rsidRPr="004C0437" w:rsidRDefault="005C026D" w:rsidP="005C026D">
      <w:pPr>
        <w:tabs>
          <w:tab w:val="left" w:pos="284"/>
        </w:tabs>
        <w:rPr>
          <w:rFonts w:ascii="Arial" w:hAnsi="Arial" w:cs="Arial"/>
          <w:color w:val="000000"/>
          <w:sz w:val="24"/>
          <w:lang w:val="fr-BE"/>
        </w:rPr>
      </w:pPr>
      <w:r w:rsidRPr="004C0437">
        <w:rPr>
          <w:rFonts w:ascii="Arial" w:hAnsi="Arial" w:cs="Arial"/>
          <w:color w:val="000000"/>
          <w:sz w:val="24"/>
          <w:lang w:val="fr-BE"/>
        </w:rPr>
        <w:t>Dès l’achèvement du montage ou d'une partie du montage notifié par l’Entrepreneur au Maître d’œuvre, les deux parties procéderont à la vérification de la conformité des installations avec les spécifications du marché.</w:t>
      </w:r>
    </w:p>
    <w:p w14:paraId="56BD09E3" w14:textId="77777777" w:rsidR="005C026D" w:rsidRPr="004C0437" w:rsidRDefault="005C026D" w:rsidP="005C026D">
      <w:pPr>
        <w:tabs>
          <w:tab w:val="left" w:pos="284"/>
        </w:tabs>
        <w:rPr>
          <w:rFonts w:ascii="Arial" w:hAnsi="Arial" w:cs="Arial"/>
          <w:color w:val="000000"/>
          <w:sz w:val="24"/>
          <w:lang w:val="fr-BE"/>
        </w:rPr>
      </w:pPr>
      <w:r w:rsidRPr="004C0437">
        <w:rPr>
          <w:rFonts w:ascii="Arial" w:hAnsi="Arial" w:cs="Arial"/>
          <w:color w:val="000000"/>
          <w:sz w:val="24"/>
          <w:lang w:val="fr-BE"/>
        </w:rPr>
        <w:t>Si cette conformité est reconnue, les installations seront mises en service en vue de la réalisation des essais.</w:t>
      </w:r>
    </w:p>
    <w:p w14:paraId="2D312A46" w14:textId="51310AFF" w:rsidR="005C026D" w:rsidRPr="004C0437" w:rsidRDefault="005C026D" w:rsidP="005C026D">
      <w:pPr>
        <w:pStyle w:val="Heading2"/>
        <w:numPr>
          <w:ilvl w:val="1"/>
          <w:numId w:val="23"/>
        </w:numPr>
        <w:tabs>
          <w:tab w:val="left" w:pos="284"/>
        </w:tabs>
        <w:ind w:hanging="5370"/>
        <w:rPr>
          <w:rFonts w:ascii="Arial" w:hAnsi="Arial"/>
          <w:sz w:val="24"/>
          <w:szCs w:val="24"/>
          <w:lang w:val="fr-BE"/>
        </w:rPr>
      </w:pPr>
      <w:bookmarkStart w:id="114" w:name="_Toc182323314"/>
      <w:r w:rsidRPr="004C0437">
        <w:rPr>
          <w:rFonts w:ascii="Arial" w:hAnsi="Arial"/>
          <w:sz w:val="24"/>
          <w:szCs w:val="24"/>
          <w:lang w:val="fr-BE"/>
        </w:rPr>
        <w:t>Réception provisoire</w:t>
      </w:r>
      <w:bookmarkEnd w:id="114"/>
    </w:p>
    <w:p w14:paraId="1C89E4DD" w14:textId="5E4F4FF1" w:rsidR="004B0B28" w:rsidRPr="004B0B28" w:rsidRDefault="004B0B28" w:rsidP="006064AA">
      <w:pPr>
        <w:tabs>
          <w:tab w:val="left" w:pos="284"/>
        </w:tabs>
        <w:spacing w:before="120" w:after="120"/>
        <w:rPr>
          <w:rFonts w:ascii="Arial" w:hAnsi="Arial" w:cs="Arial"/>
          <w:color w:val="000000"/>
          <w:sz w:val="24"/>
          <w:lang w:val="fr-BE"/>
        </w:rPr>
      </w:pPr>
      <w:r w:rsidRPr="004B0B28">
        <w:rPr>
          <w:rFonts w:ascii="Arial" w:hAnsi="Arial" w:cs="Arial"/>
          <w:color w:val="000000"/>
          <w:sz w:val="24"/>
          <w:lang w:val="fr-BE"/>
        </w:rPr>
        <w:t xml:space="preserve">Des vérifications sur les principaux éléments des installations seront effectuées avant la réception technique des latrines. Ces vérifications seront réalisées par l’Entrepreneur en présence du Maître d’œuvre ou de son représentant, d’un représentant du Maître d’Ouvrage et d’un représentant </w:t>
      </w:r>
      <w:r w:rsidR="00CB6F68">
        <w:rPr>
          <w:rFonts w:ascii="Arial" w:hAnsi="Arial" w:cs="Arial"/>
          <w:color w:val="000000"/>
          <w:sz w:val="24"/>
          <w:lang w:val="fr-BE"/>
        </w:rPr>
        <w:t>de l’école</w:t>
      </w:r>
      <w:r w:rsidRPr="004B0B28">
        <w:rPr>
          <w:rFonts w:ascii="Arial" w:hAnsi="Arial" w:cs="Arial"/>
          <w:color w:val="000000"/>
          <w:sz w:val="24"/>
          <w:lang w:val="fr-BE"/>
        </w:rPr>
        <w:t>. Deux séries de vérifications sont prévues</w:t>
      </w:r>
      <w:r w:rsidR="006064AA">
        <w:rPr>
          <w:rFonts w:ascii="Arial" w:hAnsi="Arial" w:cs="Arial"/>
          <w:color w:val="000000"/>
          <w:sz w:val="24"/>
          <w:lang w:val="fr-BE"/>
        </w:rPr>
        <w:t> :</w:t>
      </w:r>
      <w:r w:rsidRPr="004B0B28">
        <w:rPr>
          <w:rFonts w:ascii="Arial" w:hAnsi="Arial" w:cs="Arial"/>
          <w:color w:val="000000"/>
          <w:sz w:val="24"/>
          <w:lang w:val="fr-BE"/>
        </w:rPr>
        <w:t xml:space="preserve"> une avant la réception provisoire et une autre avant la réception définitive.</w:t>
      </w:r>
    </w:p>
    <w:p w14:paraId="1AE2C1B4" w14:textId="77777777" w:rsidR="004B0B28" w:rsidRPr="004B0B28" w:rsidRDefault="004B0B28" w:rsidP="006064AA">
      <w:pPr>
        <w:tabs>
          <w:tab w:val="left" w:pos="284"/>
        </w:tabs>
        <w:spacing w:before="120" w:after="120"/>
        <w:rPr>
          <w:rFonts w:ascii="Arial" w:hAnsi="Arial" w:cs="Arial"/>
          <w:color w:val="000000"/>
          <w:sz w:val="24"/>
          <w:lang w:val="fr-BE"/>
        </w:rPr>
      </w:pPr>
      <w:r w:rsidRPr="004B0B28">
        <w:rPr>
          <w:rFonts w:ascii="Arial" w:hAnsi="Arial" w:cs="Arial"/>
          <w:color w:val="000000"/>
          <w:sz w:val="24"/>
          <w:lang w:val="fr-BE"/>
        </w:rPr>
        <w:t>Les vérifications porteront sur la conformité des travaux, incluant la ventilation des fosses, l’intégrité des superstructures, l’installation des dispositifs de lavage des mains, le bon fonctionnement du système de collecte des eaux de pluie, ainsi que le caractère alterné des fosses sèches. Ce dernier aspect sera vérifié pour s’assurer que chaque fosse est bien équipée pour être utilisée de manière alternée, permettant une période de repos suffisante pour le traitement des matières avant une réutilisation.</w:t>
      </w:r>
    </w:p>
    <w:p w14:paraId="642F6712" w14:textId="77777777" w:rsidR="004B0B28" w:rsidRPr="004B0B28" w:rsidRDefault="004B0B28" w:rsidP="006064AA">
      <w:pPr>
        <w:tabs>
          <w:tab w:val="left" w:pos="284"/>
        </w:tabs>
        <w:spacing w:before="120" w:after="120"/>
        <w:rPr>
          <w:rFonts w:ascii="Arial" w:hAnsi="Arial" w:cs="Arial"/>
          <w:color w:val="000000"/>
          <w:sz w:val="24"/>
          <w:lang w:val="fr-BE"/>
        </w:rPr>
      </w:pPr>
      <w:r w:rsidRPr="004B0B28">
        <w:rPr>
          <w:rFonts w:ascii="Arial" w:hAnsi="Arial" w:cs="Arial"/>
          <w:color w:val="000000"/>
          <w:sz w:val="24"/>
          <w:lang w:val="fr-BE"/>
        </w:rPr>
        <w:t>L’étanchéité et la stabilité des fosses sèches, l’état des revêtements, ainsi que la conformité du système d’alternance entre les fosses seront également inspectés pour garantir la durabilité des installations et la sécurité sanitaire.</w:t>
      </w:r>
    </w:p>
    <w:p w14:paraId="43302EDB" w14:textId="77777777" w:rsidR="004B0B28" w:rsidRPr="004B0B28" w:rsidRDefault="004B0B28" w:rsidP="006064AA">
      <w:pPr>
        <w:tabs>
          <w:tab w:val="left" w:pos="284"/>
        </w:tabs>
        <w:spacing w:before="120" w:after="120"/>
        <w:rPr>
          <w:rFonts w:ascii="Arial" w:hAnsi="Arial" w:cs="Arial"/>
          <w:color w:val="000000"/>
          <w:sz w:val="24"/>
          <w:lang w:val="fr-BE"/>
        </w:rPr>
      </w:pPr>
      <w:r w:rsidRPr="004B0B28">
        <w:rPr>
          <w:rFonts w:ascii="Arial" w:hAnsi="Arial" w:cs="Arial"/>
          <w:color w:val="000000"/>
          <w:sz w:val="24"/>
          <w:lang w:val="fr-BE"/>
        </w:rPr>
        <w:t>Un procès-verbal de réception technique sera établi si les vérifications sont concluantes. Si des défauts ou non-conformités sont observés, l’Entrepreneur devra effectuer les corrections nécessaires pour que les installations soient pleinement opérationnelles et conformes aux spécifications techniques.</w:t>
      </w:r>
    </w:p>
    <w:p w14:paraId="228EF6A8" w14:textId="7A3815D9" w:rsidR="005C026D" w:rsidRDefault="004B0B28" w:rsidP="006064AA">
      <w:pPr>
        <w:tabs>
          <w:tab w:val="left" w:pos="284"/>
        </w:tabs>
        <w:spacing w:before="120" w:after="120"/>
        <w:rPr>
          <w:rFonts w:ascii="Arial" w:hAnsi="Arial" w:cs="Arial"/>
          <w:color w:val="000000"/>
          <w:sz w:val="24"/>
          <w:lang w:val="fr-BE"/>
        </w:rPr>
      </w:pPr>
      <w:r w:rsidRPr="004B0B28">
        <w:rPr>
          <w:rFonts w:ascii="Arial" w:hAnsi="Arial" w:cs="Arial"/>
          <w:color w:val="000000"/>
          <w:sz w:val="24"/>
          <w:lang w:val="fr-BE"/>
        </w:rPr>
        <w:t>Les documents suivants devront être fournis par l’Entrepreneur une (1) semaine avant la réception provisoire, en trois (3) exemplaires, dont un exemplaire reproductible</w:t>
      </w:r>
      <w:r>
        <w:rPr>
          <w:rFonts w:ascii="Arial" w:hAnsi="Arial" w:cs="Arial"/>
          <w:color w:val="000000"/>
          <w:sz w:val="24"/>
          <w:lang w:val="fr-BE"/>
        </w:rPr>
        <w:t> :</w:t>
      </w:r>
    </w:p>
    <w:p w14:paraId="6390AD17" w14:textId="2120E757" w:rsidR="00734C47" w:rsidRPr="006064AA" w:rsidRDefault="00734C47" w:rsidP="006064AA">
      <w:pPr>
        <w:pStyle w:val="ListParagraph"/>
        <w:numPr>
          <w:ilvl w:val="0"/>
          <w:numId w:val="39"/>
        </w:numPr>
        <w:tabs>
          <w:tab w:val="left" w:pos="284"/>
        </w:tabs>
        <w:spacing w:before="120" w:after="120"/>
        <w:ind w:left="397" w:hanging="113"/>
        <w:contextualSpacing w:val="0"/>
        <w:rPr>
          <w:rFonts w:ascii="Arial" w:hAnsi="Arial" w:cs="Arial"/>
          <w:color w:val="000000"/>
          <w:sz w:val="24"/>
          <w:lang w:val="fr-BE"/>
        </w:rPr>
      </w:pPr>
      <w:r w:rsidRPr="006064AA">
        <w:rPr>
          <w:rFonts w:ascii="Arial" w:hAnsi="Arial" w:cs="Arial"/>
          <w:b/>
          <w:bCs/>
          <w:color w:val="000000"/>
          <w:sz w:val="24"/>
          <w:lang w:val="fr-BE"/>
        </w:rPr>
        <w:t>Plans de récolement</w:t>
      </w:r>
      <w:r w:rsidRPr="006064AA">
        <w:rPr>
          <w:rFonts w:ascii="Arial" w:hAnsi="Arial" w:cs="Arial"/>
          <w:color w:val="000000"/>
          <w:sz w:val="24"/>
          <w:lang w:val="fr-BE"/>
        </w:rPr>
        <w:t> : comprenant les détails des structures, des équipements installés, des dispositifs de collecte des eaux de pluie et du système d’alternance des fosses sèches</w:t>
      </w:r>
      <w:r w:rsidR="006064AA">
        <w:rPr>
          <w:rFonts w:ascii="Arial" w:hAnsi="Arial" w:cs="Arial"/>
          <w:color w:val="000000"/>
          <w:sz w:val="24"/>
          <w:lang w:val="fr-BE"/>
        </w:rPr>
        <w:t> ;</w:t>
      </w:r>
    </w:p>
    <w:p w14:paraId="43216CFD" w14:textId="3EF5C30C" w:rsidR="004B0B28" w:rsidRPr="006064AA" w:rsidRDefault="00734C47" w:rsidP="006064AA">
      <w:pPr>
        <w:pStyle w:val="ListParagraph"/>
        <w:numPr>
          <w:ilvl w:val="0"/>
          <w:numId w:val="39"/>
        </w:numPr>
        <w:tabs>
          <w:tab w:val="left" w:pos="284"/>
        </w:tabs>
        <w:spacing w:before="120" w:after="120"/>
        <w:ind w:left="397" w:hanging="113"/>
        <w:contextualSpacing w:val="0"/>
        <w:rPr>
          <w:rFonts w:ascii="Arial" w:hAnsi="Arial" w:cs="Arial"/>
          <w:color w:val="000000"/>
          <w:sz w:val="24"/>
          <w:lang w:val="fr-BE"/>
        </w:rPr>
      </w:pPr>
      <w:r w:rsidRPr="006064AA">
        <w:rPr>
          <w:rFonts w:ascii="Arial" w:hAnsi="Arial" w:cs="Arial"/>
          <w:b/>
          <w:bCs/>
          <w:color w:val="000000"/>
          <w:sz w:val="24"/>
          <w:lang w:val="fr-BE"/>
        </w:rPr>
        <w:t>Notice d’utilisation, de maintenance et de réparation des</w:t>
      </w:r>
      <w:r w:rsidRPr="006064AA">
        <w:rPr>
          <w:rFonts w:ascii="Arial" w:hAnsi="Arial" w:cs="Arial"/>
          <w:color w:val="000000"/>
          <w:sz w:val="24"/>
          <w:lang w:val="fr-BE"/>
        </w:rPr>
        <w:t xml:space="preserve"> équipements</w:t>
      </w:r>
      <w:r w:rsidR="006064AA" w:rsidRPr="006064AA">
        <w:rPr>
          <w:rFonts w:ascii="Arial" w:hAnsi="Arial" w:cs="Arial"/>
          <w:color w:val="000000"/>
          <w:sz w:val="24"/>
          <w:lang w:val="fr-BE"/>
        </w:rPr>
        <w:t> :</w:t>
      </w:r>
      <w:r w:rsidRPr="006064AA">
        <w:rPr>
          <w:rFonts w:ascii="Arial" w:hAnsi="Arial" w:cs="Arial"/>
          <w:color w:val="000000"/>
          <w:sz w:val="24"/>
          <w:lang w:val="fr-BE"/>
        </w:rPr>
        <w:t xml:space="preserve"> destinée aux utilisateurs et au personnel d’entretien pour assurer un usage correct, une alternance des fosses appropriée et un entretien durable des installations.</w:t>
      </w:r>
    </w:p>
    <w:p w14:paraId="7DB5FC84" w14:textId="77777777" w:rsidR="005C026D" w:rsidRPr="004C0437" w:rsidRDefault="005C026D" w:rsidP="005C026D">
      <w:pPr>
        <w:pStyle w:val="Heading1"/>
        <w:tabs>
          <w:tab w:val="left" w:pos="284"/>
        </w:tabs>
        <w:rPr>
          <w:rFonts w:ascii="Arial" w:hAnsi="Arial"/>
          <w:sz w:val="24"/>
          <w:szCs w:val="24"/>
          <w:lang w:val="fr-BE"/>
        </w:rPr>
      </w:pPr>
      <w:bookmarkStart w:id="115" w:name="_Toc182323315"/>
      <w:r w:rsidRPr="004C0437">
        <w:rPr>
          <w:rFonts w:ascii="Arial" w:hAnsi="Arial"/>
          <w:sz w:val="24"/>
          <w:szCs w:val="24"/>
          <w:lang w:val="fr-BE"/>
        </w:rPr>
        <w:t>Garantie de bonne exécution</w:t>
      </w:r>
      <w:bookmarkEnd w:id="115"/>
    </w:p>
    <w:p w14:paraId="49A53D74"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Le délai de garantie est à douze (12) mois à compter de la date de réception provisoire du dernier site finalisé. La garantie couvrira obligatoirement toutes les pièces des différents éléments de l'installation pour lesquelles un défaut de construction sera constaté durant la première année de fonctionnement.</w:t>
      </w:r>
    </w:p>
    <w:p w14:paraId="63335B63"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lastRenderedPageBreak/>
        <w:t>L’Entrepreneur sera tenu d'effectuer ou de faire effectuer les réparations et les corrections dans un délai d'un mois après le constat, sauf si la livraison d'eau est interrompue. Dans ce cas l’Entrepreneur est tenu de rétablir le plus vite possible la livraison d'eau, dans un délai maximum de cinq (5) jours après la transmission verbale ou écrite de l'information.</w:t>
      </w:r>
    </w:p>
    <w:p w14:paraId="4445D369"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Il appartient à l’Entrepreneur de mettre en place un dispositif de suivi lui permettant une intervention efficace.</w:t>
      </w:r>
    </w:p>
    <w:p w14:paraId="45CC32F1" w14:textId="77777777" w:rsidR="005C026D" w:rsidRPr="004C0437" w:rsidRDefault="005C026D" w:rsidP="005C026D">
      <w:pPr>
        <w:pStyle w:val="Heading1"/>
        <w:tabs>
          <w:tab w:val="left" w:pos="284"/>
        </w:tabs>
        <w:rPr>
          <w:rFonts w:ascii="Arial" w:hAnsi="Arial"/>
          <w:sz w:val="24"/>
          <w:szCs w:val="24"/>
          <w:lang w:val="fr-BE"/>
        </w:rPr>
      </w:pPr>
      <w:bookmarkStart w:id="116" w:name="_Toc182323316"/>
      <w:r w:rsidRPr="004C0437">
        <w:rPr>
          <w:rFonts w:ascii="Arial" w:hAnsi="Arial"/>
          <w:sz w:val="24"/>
          <w:szCs w:val="24"/>
          <w:lang w:val="fr-BE"/>
        </w:rPr>
        <w:t>garantie/caution de bonne exécution (gbe) des travaux</w:t>
      </w:r>
      <w:bookmarkEnd w:id="116"/>
    </w:p>
    <w:p w14:paraId="45CB328C"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 xml:space="preserve">Une garantie de bonne exécution inconditionnelle et encaissable à la demande, de 10% (DIX POUR CENT) du montant total des travaux sera souscrite et remise à l’UNICEF </w:t>
      </w:r>
      <w:r w:rsidRPr="004C0437">
        <w:rPr>
          <w:rFonts w:ascii="Arial" w:hAnsi="Arial" w:cs="Arial"/>
          <w:b/>
          <w:bCs/>
          <w:color w:val="000000"/>
          <w:sz w:val="24"/>
          <w:lang w:val="fr-BE"/>
        </w:rPr>
        <w:t>au plus tard quatorze (14) jours après la notification de l’adjudication du marché. La non-transmission de la GBE dans ce délai sera traduit comme un désistement de l’entreprise adjudicataire et l’UNICEF se réserve le droit de considérer l’attribution du marché à d’autres entreprises ayant remplis les conditions pré-requises par UNICEF lors de l’évaluation des offres</w:t>
      </w:r>
      <w:r w:rsidRPr="004C0437">
        <w:rPr>
          <w:rFonts w:ascii="Arial" w:hAnsi="Arial" w:cs="Arial"/>
          <w:color w:val="000000"/>
          <w:sz w:val="24"/>
          <w:lang w:val="fr-BE"/>
        </w:rPr>
        <w:t xml:space="preserve">. </w:t>
      </w:r>
    </w:p>
    <w:p w14:paraId="1F5F0D63"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La garantie de bonne exécution sera sous forme de caution bancaire solidaire émise par une banque, domiciliée en RD CONGO et acceptée pour l'UNICEF.</w:t>
      </w:r>
    </w:p>
    <w:p w14:paraId="1C91515B"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La garantie de bonne exécution devra être valable 30 jours après la date prévisionnelle attendue d'achèvement des travaux. Si, pour une raison quelconque, les travaux sont retardés, le contractant devra soumettre une nouvelle garantie de bonne exécution valable 30 jours après la réception provisoire révisée des travaux. La nouvelle garantie de bonne exécution doit être soumise au moins deux mois avant la date d’expiration de la garantie de bonne exécution initiale.</w:t>
      </w:r>
    </w:p>
    <w:p w14:paraId="0DEAC0FD"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Si le contrat permet la prise en charge de sections ou de parties séparables des travaux prévus au présent appel d’offres, la garantie de bonne exécution reste valable jusqu'à la délivrance du certificat d'achèvement provisoire.</w:t>
      </w:r>
    </w:p>
    <w:p w14:paraId="01FA74D8"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La garantie de bonne exécution sera libérée 30 jours après la délivrance du certificat d'achèvement provisoire.</w:t>
      </w:r>
    </w:p>
    <w:p w14:paraId="00612829" w14:textId="77777777" w:rsidR="005C026D" w:rsidRPr="004C0437" w:rsidRDefault="005C026D" w:rsidP="005C026D">
      <w:pPr>
        <w:tabs>
          <w:tab w:val="left" w:pos="284"/>
        </w:tabs>
        <w:spacing w:before="120" w:after="120"/>
        <w:rPr>
          <w:rFonts w:ascii="Arial" w:hAnsi="Arial" w:cs="Arial"/>
          <w:color w:val="000000"/>
          <w:sz w:val="24"/>
          <w:lang w:val="fr-BE"/>
        </w:rPr>
      </w:pPr>
      <w:r w:rsidRPr="004C0437">
        <w:rPr>
          <w:rFonts w:ascii="Arial" w:hAnsi="Arial" w:cs="Arial"/>
          <w:color w:val="000000"/>
          <w:sz w:val="24"/>
          <w:lang w:val="fr-BE"/>
        </w:rPr>
        <w:t>L’UNICEF aura le droit de réclamer le paiement de la garantie de bonne exécution si le contractant ne respecte pas l’engagement contractuel et les produits livrables.</w:t>
      </w:r>
    </w:p>
    <w:p w14:paraId="2A4E6E63" w14:textId="77777777" w:rsidR="005C026D" w:rsidRPr="004C0437" w:rsidRDefault="005C026D" w:rsidP="005C026D">
      <w:pPr>
        <w:pStyle w:val="Heading1"/>
        <w:tabs>
          <w:tab w:val="left" w:pos="284"/>
        </w:tabs>
        <w:rPr>
          <w:rFonts w:ascii="Arial" w:hAnsi="Arial"/>
          <w:sz w:val="24"/>
          <w:szCs w:val="24"/>
          <w:lang w:val="fr-BE"/>
        </w:rPr>
      </w:pPr>
      <w:bookmarkStart w:id="117" w:name="_Toc182323317"/>
      <w:r w:rsidRPr="004C0437">
        <w:rPr>
          <w:rFonts w:ascii="Arial" w:hAnsi="Arial"/>
          <w:sz w:val="24"/>
          <w:szCs w:val="24"/>
          <w:lang w:val="fr-BE"/>
        </w:rPr>
        <w:t>Documents techniques</w:t>
      </w:r>
      <w:bookmarkEnd w:id="117"/>
    </w:p>
    <w:p w14:paraId="01D55D74" w14:textId="6FC36DDA" w:rsidR="00EF3909" w:rsidRPr="00EF3909" w:rsidRDefault="00EF3909" w:rsidP="00EF3909">
      <w:pPr>
        <w:tabs>
          <w:tab w:val="left" w:pos="284"/>
        </w:tabs>
        <w:spacing w:before="120" w:after="120" w:line="259" w:lineRule="auto"/>
        <w:rPr>
          <w:rFonts w:ascii="Arial" w:hAnsi="Arial" w:cs="Arial"/>
          <w:color w:val="000000"/>
          <w:sz w:val="24"/>
          <w:lang w:val="fr-BE"/>
        </w:rPr>
      </w:pPr>
      <w:r w:rsidRPr="00EF3909">
        <w:rPr>
          <w:rFonts w:ascii="Arial" w:hAnsi="Arial" w:cs="Arial"/>
          <w:color w:val="000000"/>
          <w:sz w:val="24"/>
          <w:lang w:val="fr-BE"/>
        </w:rPr>
        <w:t>Pour le suivi technique des installations, l’Entrepreneur fournira avant la réception provisoire des travaux</w:t>
      </w:r>
      <w:r w:rsidR="00A85CD5">
        <w:rPr>
          <w:rFonts w:ascii="Arial" w:hAnsi="Arial" w:cs="Arial"/>
          <w:color w:val="000000"/>
          <w:sz w:val="24"/>
          <w:lang w:val="fr-BE"/>
        </w:rPr>
        <w:t> :</w:t>
      </w:r>
    </w:p>
    <w:p w14:paraId="716ED3F9" w14:textId="6F61D514" w:rsidR="00EF3909" w:rsidRPr="001D4B9A" w:rsidRDefault="00EF3909" w:rsidP="001D4B9A">
      <w:pPr>
        <w:pStyle w:val="ListParagraph"/>
        <w:numPr>
          <w:ilvl w:val="0"/>
          <w:numId w:val="40"/>
        </w:numPr>
        <w:tabs>
          <w:tab w:val="left" w:pos="284"/>
        </w:tabs>
        <w:spacing w:before="120" w:after="120"/>
        <w:ind w:left="538" w:hanging="113"/>
        <w:contextualSpacing w:val="0"/>
        <w:rPr>
          <w:rFonts w:ascii="Arial" w:hAnsi="Arial" w:cs="Arial"/>
          <w:color w:val="000000"/>
          <w:sz w:val="24"/>
          <w:lang w:val="fr-BE"/>
        </w:rPr>
      </w:pPr>
      <w:r w:rsidRPr="001D4B9A">
        <w:rPr>
          <w:rFonts w:ascii="Arial" w:hAnsi="Arial" w:cs="Arial"/>
          <w:color w:val="000000"/>
          <w:sz w:val="24"/>
          <w:lang w:val="fr-BE"/>
        </w:rPr>
        <w:t>Plans de récolement détaillés</w:t>
      </w:r>
      <w:r w:rsidR="00A85CD5" w:rsidRPr="001D4B9A">
        <w:rPr>
          <w:rFonts w:ascii="Arial" w:hAnsi="Arial" w:cs="Arial"/>
          <w:color w:val="000000"/>
          <w:sz w:val="24"/>
          <w:lang w:val="fr-BE"/>
        </w:rPr>
        <w:t> :</w:t>
      </w:r>
      <w:r w:rsidRPr="001D4B9A">
        <w:rPr>
          <w:rFonts w:ascii="Arial" w:hAnsi="Arial" w:cs="Arial"/>
          <w:color w:val="000000"/>
          <w:sz w:val="24"/>
          <w:lang w:val="fr-BE"/>
        </w:rPr>
        <w:t xml:space="preserve"> </w:t>
      </w:r>
      <w:r w:rsidR="005D2AC7" w:rsidRPr="001D4B9A">
        <w:rPr>
          <w:rFonts w:ascii="Arial" w:hAnsi="Arial" w:cs="Arial"/>
          <w:color w:val="000000"/>
          <w:sz w:val="24"/>
          <w:lang w:val="fr-BE"/>
        </w:rPr>
        <w:t>c</w:t>
      </w:r>
      <w:r w:rsidRPr="001D4B9A">
        <w:rPr>
          <w:rFonts w:ascii="Arial" w:hAnsi="Arial" w:cs="Arial"/>
          <w:color w:val="000000"/>
          <w:sz w:val="24"/>
          <w:lang w:val="fr-BE"/>
        </w:rPr>
        <w:t>es plans incluront toutes les références des éléments structuraux, des dispositifs de ventilation, des installations de lavage des mains, du système de collecte des eaux de pluie, ainsi que des fosses sèches. Ils seront fournis en cinq (5) exemplaires, avec toutes les informations nécessaires pour identifier et remplacer facilement les composants si nécessaire.</w:t>
      </w:r>
    </w:p>
    <w:p w14:paraId="43C6F770" w14:textId="68443410" w:rsidR="00EF3909" w:rsidRPr="001D4B9A" w:rsidRDefault="00EF3909" w:rsidP="001D4B9A">
      <w:pPr>
        <w:pStyle w:val="ListParagraph"/>
        <w:numPr>
          <w:ilvl w:val="0"/>
          <w:numId w:val="40"/>
        </w:numPr>
        <w:tabs>
          <w:tab w:val="left" w:pos="284"/>
        </w:tabs>
        <w:spacing w:before="120" w:after="120"/>
        <w:ind w:left="538" w:hanging="113"/>
        <w:contextualSpacing w:val="0"/>
        <w:rPr>
          <w:rFonts w:ascii="Arial" w:hAnsi="Arial" w:cs="Arial"/>
          <w:color w:val="000000"/>
          <w:sz w:val="24"/>
          <w:lang w:val="fr-BE"/>
        </w:rPr>
      </w:pPr>
      <w:r w:rsidRPr="001D4B9A">
        <w:rPr>
          <w:rFonts w:ascii="Arial" w:hAnsi="Arial" w:cs="Arial"/>
          <w:color w:val="000000"/>
          <w:sz w:val="24"/>
          <w:lang w:val="fr-BE"/>
        </w:rPr>
        <w:t>Documentation d'entretien</w:t>
      </w:r>
      <w:r w:rsidR="00A85CD5" w:rsidRPr="001D4B9A">
        <w:rPr>
          <w:rFonts w:ascii="Arial" w:hAnsi="Arial" w:cs="Arial"/>
          <w:color w:val="000000"/>
          <w:sz w:val="24"/>
          <w:lang w:val="fr-BE"/>
        </w:rPr>
        <w:t> :</w:t>
      </w:r>
      <w:r w:rsidRPr="001D4B9A">
        <w:rPr>
          <w:rFonts w:ascii="Arial" w:hAnsi="Arial" w:cs="Arial"/>
          <w:color w:val="000000"/>
          <w:sz w:val="24"/>
          <w:lang w:val="fr-BE"/>
        </w:rPr>
        <w:t xml:space="preserve"> </w:t>
      </w:r>
      <w:r w:rsidR="005D2AC7" w:rsidRPr="001D4B9A">
        <w:rPr>
          <w:rFonts w:ascii="Arial" w:hAnsi="Arial" w:cs="Arial"/>
          <w:color w:val="000000"/>
          <w:sz w:val="24"/>
          <w:lang w:val="fr-BE"/>
        </w:rPr>
        <w:t>l</w:t>
      </w:r>
      <w:r w:rsidRPr="001D4B9A">
        <w:rPr>
          <w:rFonts w:ascii="Arial" w:hAnsi="Arial" w:cs="Arial"/>
          <w:color w:val="000000"/>
          <w:sz w:val="24"/>
          <w:lang w:val="fr-BE"/>
        </w:rPr>
        <w:t>’Entrepreneur fournira un jeu de cinq (5) carnets d’entretien et de dépannage pour chaque type de matériel spécifique aux latrines (par exemple, les équipements de ventilation, les dispositifs de collecte d’eaux pluviales, etc.). Un catalogue des pièces détachées et les consignes de maintenance seront inclus pour assurer un entretien régulier des installations.</w:t>
      </w:r>
    </w:p>
    <w:p w14:paraId="430F5788" w14:textId="3B52FD4B" w:rsidR="00EF3909" w:rsidRPr="001D4B9A" w:rsidRDefault="00EF3909" w:rsidP="001D4B9A">
      <w:pPr>
        <w:pStyle w:val="ListParagraph"/>
        <w:numPr>
          <w:ilvl w:val="0"/>
          <w:numId w:val="40"/>
        </w:numPr>
        <w:tabs>
          <w:tab w:val="left" w:pos="284"/>
        </w:tabs>
        <w:spacing w:before="120" w:after="120"/>
        <w:ind w:left="538" w:hanging="113"/>
        <w:contextualSpacing w:val="0"/>
        <w:rPr>
          <w:rFonts w:ascii="Arial" w:hAnsi="Arial" w:cs="Arial"/>
          <w:color w:val="000000"/>
          <w:sz w:val="24"/>
          <w:lang w:val="fr-BE"/>
        </w:rPr>
      </w:pPr>
      <w:r w:rsidRPr="001D4B9A">
        <w:rPr>
          <w:rFonts w:ascii="Arial" w:hAnsi="Arial" w:cs="Arial"/>
          <w:color w:val="000000"/>
          <w:sz w:val="24"/>
          <w:lang w:val="fr-BE"/>
        </w:rPr>
        <w:t>Instructions de fonctionnement</w:t>
      </w:r>
      <w:r w:rsidR="00A85CD5" w:rsidRPr="001D4B9A">
        <w:rPr>
          <w:rFonts w:ascii="Arial" w:hAnsi="Arial" w:cs="Arial"/>
          <w:color w:val="000000"/>
          <w:sz w:val="24"/>
          <w:lang w:val="fr-BE"/>
        </w:rPr>
        <w:t> :</w:t>
      </w:r>
      <w:r w:rsidRPr="001D4B9A">
        <w:rPr>
          <w:rFonts w:ascii="Arial" w:hAnsi="Arial" w:cs="Arial"/>
          <w:color w:val="000000"/>
          <w:sz w:val="24"/>
          <w:lang w:val="fr-BE"/>
        </w:rPr>
        <w:t xml:space="preserve"> </w:t>
      </w:r>
      <w:r w:rsidR="005D2AC7" w:rsidRPr="001D4B9A">
        <w:rPr>
          <w:rFonts w:ascii="Arial" w:hAnsi="Arial" w:cs="Arial"/>
          <w:color w:val="000000"/>
          <w:sz w:val="24"/>
          <w:lang w:val="fr-BE"/>
        </w:rPr>
        <w:t>d</w:t>
      </w:r>
      <w:r w:rsidRPr="001D4B9A">
        <w:rPr>
          <w:rFonts w:ascii="Arial" w:hAnsi="Arial" w:cs="Arial"/>
          <w:color w:val="000000"/>
          <w:sz w:val="24"/>
          <w:lang w:val="fr-BE"/>
        </w:rPr>
        <w:t>eux exemplaires des instructions de fonctionnement seront fournis, ainsi que deux tableaux d'utilisation à afficher de manière visible. Ces documents indiqueront notamment le fonctionnement du système d’alternance des fosses, les consignes pour une ventilation efficace, et les procédures de nettoyage et d’entretien des dispositifs de lavage des mains.</w:t>
      </w:r>
    </w:p>
    <w:p w14:paraId="3E9DE010" w14:textId="6E9A1F93" w:rsidR="00EF3909" w:rsidRPr="001D4B9A" w:rsidRDefault="00EF3909" w:rsidP="001D4B9A">
      <w:pPr>
        <w:pStyle w:val="ListParagraph"/>
        <w:numPr>
          <w:ilvl w:val="0"/>
          <w:numId w:val="40"/>
        </w:numPr>
        <w:tabs>
          <w:tab w:val="left" w:pos="284"/>
        </w:tabs>
        <w:spacing w:before="120" w:after="120"/>
        <w:ind w:left="538" w:hanging="113"/>
        <w:contextualSpacing w:val="0"/>
        <w:rPr>
          <w:rFonts w:ascii="Arial" w:hAnsi="Arial" w:cs="Arial"/>
          <w:color w:val="000000"/>
          <w:sz w:val="24"/>
          <w:lang w:val="fr-BE"/>
        </w:rPr>
      </w:pPr>
      <w:r w:rsidRPr="001D4B9A">
        <w:rPr>
          <w:rFonts w:ascii="Arial" w:hAnsi="Arial" w:cs="Arial"/>
          <w:color w:val="000000"/>
          <w:sz w:val="24"/>
          <w:lang w:val="fr-BE"/>
        </w:rPr>
        <w:lastRenderedPageBreak/>
        <w:t>Fiche technique des fosses alternées</w:t>
      </w:r>
      <w:r w:rsidR="00A85CD5" w:rsidRPr="001D4B9A">
        <w:rPr>
          <w:rFonts w:ascii="Arial" w:hAnsi="Arial" w:cs="Arial"/>
          <w:color w:val="000000"/>
          <w:sz w:val="24"/>
          <w:lang w:val="fr-BE"/>
        </w:rPr>
        <w:t> :</w:t>
      </w:r>
      <w:r w:rsidRPr="001D4B9A">
        <w:rPr>
          <w:rFonts w:ascii="Arial" w:hAnsi="Arial" w:cs="Arial"/>
          <w:color w:val="000000"/>
          <w:sz w:val="24"/>
          <w:lang w:val="fr-BE"/>
        </w:rPr>
        <w:t xml:space="preserve"> L’Entrepreneur fournira une fiche technique détaillant le fonctionnement du système de fosses alternées, incluant les consignes pour la rotation des fosses, les périodes d’utilisation et de repos, et les mesures d’entretien pour garantir une utilisation durable et hygiénique des latrines. Cette fiche sera fournie en cinq (5) exemplaires.</w:t>
      </w:r>
    </w:p>
    <w:p w14:paraId="1BE7EEB0" w14:textId="77777777" w:rsidR="005C026D" w:rsidRPr="004C0437" w:rsidRDefault="005C026D" w:rsidP="005C026D">
      <w:pPr>
        <w:pStyle w:val="Heading1"/>
        <w:tabs>
          <w:tab w:val="left" w:pos="284"/>
        </w:tabs>
        <w:rPr>
          <w:rFonts w:ascii="Arial" w:hAnsi="Arial"/>
          <w:sz w:val="24"/>
          <w:szCs w:val="24"/>
          <w:lang w:val="fr-BE"/>
        </w:rPr>
      </w:pPr>
      <w:bookmarkStart w:id="118" w:name="_Hlk178950693"/>
      <w:bookmarkStart w:id="119" w:name="_Toc182323318"/>
      <w:r w:rsidRPr="004C0437">
        <w:rPr>
          <w:rFonts w:ascii="Arial" w:hAnsi="Arial"/>
          <w:sz w:val="24"/>
          <w:szCs w:val="24"/>
          <w:lang w:val="fr-BE"/>
        </w:rPr>
        <w:t>Travaux connexes</w:t>
      </w:r>
      <w:bookmarkEnd w:id="119"/>
    </w:p>
    <w:p w14:paraId="2BBC9F72" w14:textId="77777777" w:rsidR="005C026D" w:rsidRPr="004C0437" w:rsidRDefault="005C026D" w:rsidP="005C026D">
      <w:pPr>
        <w:tabs>
          <w:tab w:val="left" w:pos="284"/>
        </w:tabs>
        <w:rPr>
          <w:rFonts w:ascii="Arial" w:hAnsi="Arial" w:cs="Arial"/>
          <w:color w:val="000000"/>
          <w:sz w:val="24"/>
          <w:lang w:val="fr-BE"/>
        </w:rPr>
      </w:pPr>
      <w:r w:rsidRPr="004C0437">
        <w:rPr>
          <w:rFonts w:ascii="Arial" w:hAnsi="Arial" w:cs="Arial"/>
          <w:color w:val="000000"/>
          <w:sz w:val="24"/>
          <w:lang w:val="fr-BE"/>
        </w:rPr>
        <w:t>Outre les descriptions et spécifications ci-dessus, appartiennent au volume d'action et sont par conséquent à inclure dans les prix unitaires la préparation de toutes les demandes et certificats d'autorisation d'exploitation nécessaires à l’exécution du marché ou autre autorité et éventuellement les mesures de sécurité non pas mentionnées, si celles-ci sont nécessaires à la sécurité de l'exploitation.</w:t>
      </w:r>
      <w:bookmarkEnd w:id="118"/>
    </w:p>
    <w:sectPr w:rsidR="005C026D" w:rsidRPr="004C0437" w:rsidSect="005C026D">
      <w:footerReference w:type="default" r:id="rId12"/>
      <w:footerReference w:type="first" r:id="rId13"/>
      <w:pgSz w:w="11906" w:h="16838"/>
      <w:pgMar w:top="851" w:right="851" w:bottom="851" w:left="85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089C" w14:textId="77777777" w:rsidR="00A91310" w:rsidRDefault="00A91310" w:rsidP="00B75BDB">
      <w:r>
        <w:separator/>
      </w:r>
    </w:p>
  </w:endnote>
  <w:endnote w:type="continuationSeparator" w:id="0">
    <w:p w14:paraId="7C762542" w14:textId="77777777" w:rsidR="00A91310" w:rsidRDefault="00A91310" w:rsidP="00B7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Gra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5A98" w14:textId="77777777" w:rsidR="00600211" w:rsidRDefault="006B5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3944486" w14:textId="77777777" w:rsidR="00600211" w:rsidRDefault="006002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7F09" w14:textId="77777777" w:rsidR="00600211" w:rsidRDefault="006B5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174E3691" w14:textId="77777777" w:rsidR="00600211" w:rsidRDefault="0060021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B0E3" w14:textId="1A0E3CCF" w:rsidR="00600211" w:rsidRPr="007A0286" w:rsidRDefault="006B5674" w:rsidP="007A0286">
    <w:pPr>
      <w:pStyle w:val="Footer"/>
      <w:pBdr>
        <w:top w:val="single" w:sz="4" w:space="1" w:color="auto"/>
      </w:pBdr>
      <w:ind w:right="360"/>
      <w:jc w:val="left"/>
      <w:rPr>
        <w:rFonts w:ascii="Arial" w:hAnsi="Arial" w:cs="Arial"/>
        <w:sz w:val="16"/>
        <w:szCs w:val="16"/>
      </w:rPr>
    </w:pPr>
    <w:r w:rsidRPr="007A0286">
      <w:rPr>
        <w:rFonts w:ascii="Arial" w:hAnsi="Arial" w:cs="Arial"/>
        <w:sz w:val="16"/>
        <w:szCs w:val="16"/>
      </w:rPr>
      <w:t xml:space="preserve">AO Travaux </w:t>
    </w:r>
    <w:r w:rsidRPr="007A0286">
      <w:rPr>
        <w:rFonts w:ascii="Arial" w:hAnsi="Arial" w:cs="Arial"/>
        <w:sz w:val="16"/>
        <w:szCs w:val="16"/>
      </w:rPr>
      <w:tab/>
    </w:r>
    <w:r w:rsidRPr="007A0286">
      <w:rPr>
        <w:rFonts w:ascii="Arial" w:hAnsi="Arial" w:cs="Arial"/>
        <w:sz w:val="16"/>
        <w:szCs w:val="16"/>
      </w:rPr>
      <w:tab/>
      <w:t xml:space="preserve">CST </w:t>
    </w:r>
    <w:r w:rsidR="00F632AF">
      <w:rPr>
        <w:rFonts w:ascii="Arial" w:hAnsi="Arial" w:cs="Arial"/>
        <w:sz w:val="16"/>
        <w:szCs w:val="16"/>
      </w:rPr>
      <w:t>Latrines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AEEF"/>
      </w:rPr>
      <w:id w:val="-980694771"/>
      <w:docPartObj>
        <w:docPartGallery w:val="Page Numbers (Bottom of Page)"/>
        <w:docPartUnique/>
      </w:docPartObj>
    </w:sdtPr>
    <w:sdtContent>
      <w:sdt>
        <w:sdtPr>
          <w:rPr>
            <w:color w:val="00AEEF"/>
          </w:rPr>
          <w:id w:val="-1769616900"/>
          <w:docPartObj>
            <w:docPartGallery w:val="Page Numbers (Top of Page)"/>
            <w:docPartUnique/>
          </w:docPartObj>
        </w:sdtPr>
        <w:sdtContent>
          <w:p w14:paraId="36EBB136" w14:textId="4D99B9B3" w:rsidR="00600211" w:rsidRPr="003F0D0B" w:rsidRDefault="000E7A4D" w:rsidP="003F0D0B">
            <w:pPr>
              <w:pStyle w:val="sommaire"/>
              <w:spacing w:after="120"/>
              <w:rPr>
                <w:rFonts w:cs="Arial"/>
                <w:i/>
                <w:iCs/>
                <w:color w:val="00AEEF"/>
                <w:sz w:val="14"/>
                <w:szCs w:val="14"/>
              </w:rPr>
            </w:pPr>
            <w:r w:rsidRPr="000E7A4D">
              <w:rPr>
                <w:rFonts w:cs="Arial"/>
                <w:i/>
                <w:iCs/>
                <w:color w:val="00AEEF"/>
                <w:sz w:val="14"/>
                <w:szCs w:val="14"/>
              </w:rPr>
              <w:t>Cahier des Spécifications Techniques pour construction des 8 portes de latrines aux EP 1 et 2 CETA dans la ville de Kinshasa</w:t>
            </w:r>
          </w:p>
          <w:p w14:paraId="0AFA3552" w14:textId="77777777" w:rsidR="00600211" w:rsidRPr="003F0D0B" w:rsidRDefault="006B5674" w:rsidP="003F0D0B">
            <w:pPr>
              <w:pStyle w:val="sommaire"/>
              <w:ind w:left="8505" w:firstLine="567"/>
              <w:rPr>
                <w:rFonts w:cs="Arial"/>
                <w:i/>
                <w:iCs/>
                <w:color w:val="00AEEF"/>
                <w:sz w:val="16"/>
                <w:szCs w:val="16"/>
              </w:rPr>
            </w:pPr>
            <w:r w:rsidRPr="003F0D0B">
              <w:rPr>
                <w:color w:val="00AEEF"/>
                <w:sz w:val="16"/>
                <w:szCs w:val="16"/>
              </w:rPr>
              <w:t xml:space="preserve">Page </w:t>
            </w:r>
            <w:r w:rsidRPr="003F0D0B">
              <w:rPr>
                <w:b w:val="0"/>
                <w:bCs/>
                <w:color w:val="00AEEF"/>
                <w:sz w:val="16"/>
                <w:szCs w:val="16"/>
              </w:rPr>
              <w:fldChar w:fldCharType="begin"/>
            </w:r>
            <w:r w:rsidRPr="003F0D0B">
              <w:rPr>
                <w:bCs/>
                <w:color w:val="00AEEF"/>
                <w:sz w:val="16"/>
                <w:szCs w:val="16"/>
              </w:rPr>
              <w:instrText xml:space="preserve"> PAGE </w:instrText>
            </w:r>
            <w:r w:rsidRPr="003F0D0B">
              <w:rPr>
                <w:b w:val="0"/>
                <w:bCs/>
                <w:color w:val="00AEEF"/>
                <w:sz w:val="16"/>
                <w:szCs w:val="16"/>
              </w:rPr>
              <w:fldChar w:fldCharType="separate"/>
            </w:r>
            <w:r w:rsidRPr="003F0D0B">
              <w:rPr>
                <w:bCs/>
                <w:noProof/>
                <w:color w:val="00AEEF"/>
                <w:sz w:val="16"/>
                <w:szCs w:val="16"/>
              </w:rPr>
              <w:t>2</w:t>
            </w:r>
            <w:r w:rsidRPr="003F0D0B">
              <w:rPr>
                <w:b w:val="0"/>
                <w:bCs/>
                <w:color w:val="00AEEF"/>
                <w:sz w:val="16"/>
                <w:szCs w:val="16"/>
              </w:rPr>
              <w:fldChar w:fldCharType="end"/>
            </w:r>
            <w:r w:rsidRPr="003F0D0B">
              <w:rPr>
                <w:color w:val="00AEEF"/>
                <w:sz w:val="16"/>
                <w:szCs w:val="16"/>
              </w:rPr>
              <w:t xml:space="preserve"> of </w:t>
            </w:r>
            <w:r w:rsidRPr="003F0D0B">
              <w:rPr>
                <w:b w:val="0"/>
                <w:bCs/>
                <w:color w:val="00AEEF"/>
                <w:sz w:val="16"/>
                <w:szCs w:val="16"/>
              </w:rPr>
              <w:fldChar w:fldCharType="begin"/>
            </w:r>
            <w:r w:rsidRPr="003F0D0B">
              <w:rPr>
                <w:bCs/>
                <w:color w:val="00AEEF"/>
                <w:sz w:val="16"/>
                <w:szCs w:val="16"/>
              </w:rPr>
              <w:instrText xml:space="preserve"> NUMPAGES  </w:instrText>
            </w:r>
            <w:r w:rsidRPr="003F0D0B">
              <w:rPr>
                <w:b w:val="0"/>
                <w:bCs/>
                <w:color w:val="00AEEF"/>
                <w:sz w:val="16"/>
                <w:szCs w:val="16"/>
              </w:rPr>
              <w:fldChar w:fldCharType="separate"/>
            </w:r>
            <w:r w:rsidRPr="003F0D0B">
              <w:rPr>
                <w:bCs/>
                <w:noProof/>
                <w:color w:val="00AEEF"/>
                <w:sz w:val="16"/>
                <w:szCs w:val="16"/>
              </w:rPr>
              <w:t>2</w:t>
            </w:r>
            <w:r w:rsidRPr="003F0D0B">
              <w:rPr>
                <w:b w:val="0"/>
                <w:bCs/>
                <w:color w:val="00AEEF"/>
                <w:sz w:val="16"/>
                <w:szCs w:val="1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8114" w14:textId="77777777" w:rsidR="00600211" w:rsidRDefault="006B56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1ECA325" w14:textId="77777777" w:rsidR="00600211" w:rsidRDefault="006B5674">
    <w:pPr>
      <w:pStyle w:val="Footer"/>
      <w:ind w:right="360"/>
      <w:jc w:val="center"/>
      <w:rPr>
        <w:rFonts w:ascii="Arial" w:hAnsi="Arial" w:cs="Arial"/>
        <w:sz w:val="20"/>
        <w:szCs w:val="20"/>
      </w:rPr>
    </w:pPr>
    <w:r>
      <w:rPr>
        <w:rFonts w:ascii="Arial" w:hAnsi="Arial" w:cs="Arial"/>
        <w:sz w:val="20"/>
        <w:szCs w:val="20"/>
      </w:rPr>
      <w:t xml:space="preserve">Forage AEP </w:t>
    </w:r>
    <w:proofErr w:type="spellStart"/>
    <w:r>
      <w:rPr>
        <w:rFonts w:ascii="Arial" w:hAnsi="Arial" w:cs="Arial"/>
        <w:sz w:val="20"/>
        <w:szCs w:val="20"/>
      </w:rPr>
      <w:t>rev</w:t>
    </w:r>
    <w:proofErr w:type="spellEnd"/>
    <w:r>
      <w:rPr>
        <w:rFonts w:ascii="Arial" w:hAnsi="Arial" w:cs="Arial"/>
        <w:sz w:val="20"/>
        <w:szCs w:val="20"/>
      </w:rPr>
      <w:t xml:space="preserve"> HB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7181" w14:textId="77777777" w:rsidR="00A91310" w:rsidRDefault="00A91310" w:rsidP="00B75BDB">
      <w:r>
        <w:separator/>
      </w:r>
    </w:p>
  </w:footnote>
  <w:footnote w:type="continuationSeparator" w:id="0">
    <w:p w14:paraId="79964B97" w14:textId="77777777" w:rsidR="00A91310" w:rsidRDefault="00A91310" w:rsidP="00B7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9328" w14:textId="77777777" w:rsidR="00600211" w:rsidRDefault="006B5674" w:rsidP="00E50E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B434EF5" w14:textId="77777777" w:rsidR="00600211" w:rsidRDefault="0060021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80A"/>
    <w:multiLevelType w:val="hybridMultilevel"/>
    <w:tmpl w:val="6436EBFC"/>
    <w:lvl w:ilvl="0" w:tplc="744E506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C435BD"/>
    <w:multiLevelType w:val="hybridMultilevel"/>
    <w:tmpl w:val="0652C5C6"/>
    <w:lvl w:ilvl="0" w:tplc="2836297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F20E37"/>
    <w:multiLevelType w:val="hybridMultilevel"/>
    <w:tmpl w:val="43A0A5BE"/>
    <w:lvl w:ilvl="0" w:tplc="D4DA2786">
      <w:start w:val="1"/>
      <w:numFmt w:val="upperRoman"/>
      <w:lvlText w:val="%1."/>
      <w:lvlJc w:val="right"/>
      <w:pPr>
        <w:tabs>
          <w:tab w:val="num" w:pos="567"/>
        </w:tabs>
        <w:ind w:left="567" w:hanging="283"/>
      </w:pPr>
      <w:rPr>
        <w:rFonts w:hint="default"/>
      </w:rPr>
    </w:lvl>
    <w:lvl w:ilvl="1" w:tplc="146AABA4">
      <w:start w:val="1"/>
      <w:numFmt w:val="decimal"/>
      <w:lvlText w:val="%2."/>
      <w:lvlJc w:val="left"/>
      <w:pPr>
        <w:tabs>
          <w:tab w:val="num" w:pos="1533"/>
        </w:tabs>
        <w:ind w:left="1080" w:firstLine="0"/>
      </w:pPr>
      <w:rPr>
        <w:rFonts w:ascii="Comic Sans MS" w:hAnsi="Comic Sans MS" w:hint="default"/>
        <w:sz w:val="22"/>
        <w:szCs w:val="22"/>
      </w:rPr>
    </w:lvl>
    <w:lvl w:ilvl="2" w:tplc="040C0019">
      <w:start w:val="1"/>
      <w:numFmt w:val="lowerLetter"/>
      <w:lvlText w:val="%3."/>
      <w:lvlJc w:val="left"/>
      <w:pPr>
        <w:tabs>
          <w:tab w:val="num" w:pos="567"/>
        </w:tabs>
        <w:ind w:left="567" w:hanging="283"/>
      </w:pPr>
      <w:rPr>
        <w:rFonts w:hint="default"/>
      </w:rPr>
    </w:lvl>
    <w:lvl w:ilvl="3" w:tplc="040C0017">
      <w:start w:val="1"/>
      <w:numFmt w:val="lowerLetter"/>
      <w:lvlText w:val="%4)"/>
      <w:lvlJc w:val="left"/>
      <w:pPr>
        <w:tabs>
          <w:tab w:val="num" w:pos="1134"/>
        </w:tabs>
        <w:ind w:left="1134" w:hanging="283"/>
      </w:pPr>
      <w:rPr>
        <w:rFonts w:hint="default"/>
        <w:sz w:val="20"/>
        <w:szCs w:val="20"/>
      </w:rPr>
    </w:lvl>
    <w:lvl w:ilvl="4" w:tplc="97B0C8D2">
      <w:start w:val="1"/>
      <w:numFmt w:val="lowerLetter"/>
      <w:lvlText w:val="%5."/>
      <w:lvlJc w:val="left"/>
      <w:pPr>
        <w:ind w:left="3600" w:hanging="360"/>
      </w:pPr>
      <w:rPr>
        <w:rFonts w:hint="default"/>
      </w:rPr>
    </w:lvl>
    <w:lvl w:ilvl="5" w:tplc="0E80C7EE">
      <w:start w:val="1"/>
      <w:numFmt w:val="lowerLetter"/>
      <w:lvlText w:val="%6)"/>
      <w:lvlJc w:val="left"/>
      <w:pPr>
        <w:ind w:left="4500" w:hanging="360"/>
      </w:pPr>
      <w:rPr>
        <w:rFonts w:hint="default"/>
      </w:r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A2D1025"/>
    <w:multiLevelType w:val="hybridMultilevel"/>
    <w:tmpl w:val="0262EC0E"/>
    <w:lvl w:ilvl="0" w:tplc="744E506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7F229D"/>
    <w:multiLevelType w:val="singleLevel"/>
    <w:tmpl w:val="3D1A8108"/>
    <w:lvl w:ilvl="0">
      <w:numFmt w:val="bullet"/>
      <w:lvlText w:val="-"/>
      <w:lvlJc w:val="left"/>
      <w:pPr>
        <w:tabs>
          <w:tab w:val="num" w:pos="792"/>
        </w:tabs>
        <w:ind w:left="792" w:hanging="360"/>
      </w:pPr>
      <w:rPr>
        <w:rFonts w:ascii="Times New Roman" w:hAnsi="Times New Roman" w:hint="default"/>
      </w:rPr>
    </w:lvl>
  </w:abstractNum>
  <w:abstractNum w:abstractNumId="5" w15:restartNumberingAfterBreak="0">
    <w:nsid w:val="161715A6"/>
    <w:multiLevelType w:val="hybridMultilevel"/>
    <w:tmpl w:val="88245778"/>
    <w:lvl w:ilvl="0" w:tplc="744E506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5E7FB8"/>
    <w:multiLevelType w:val="hybridMultilevel"/>
    <w:tmpl w:val="2E8C13DE"/>
    <w:lvl w:ilvl="0" w:tplc="0EBA78F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72635A"/>
    <w:multiLevelType w:val="hybridMultilevel"/>
    <w:tmpl w:val="6522360E"/>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7E1383"/>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6118CC"/>
    <w:multiLevelType w:val="hybridMultilevel"/>
    <w:tmpl w:val="7F3E1638"/>
    <w:lvl w:ilvl="0" w:tplc="2E8AB3A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1F0944AE"/>
    <w:multiLevelType w:val="hybridMultilevel"/>
    <w:tmpl w:val="38349AB4"/>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217E16D9"/>
    <w:multiLevelType w:val="hybridMultilevel"/>
    <w:tmpl w:val="590C8256"/>
    <w:lvl w:ilvl="0" w:tplc="4440B0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2291E"/>
    <w:multiLevelType w:val="hybridMultilevel"/>
    <w:tmpl w:val="DA0EF0E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F4382F"/>
    <w:multiLevelType w:val="hybridMultilevel"/>
    <w:tmpl w:val="916E9E5C"/>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4" w15:restartNumberingAfterBreak="0">
    <w:nsid w:val="272F6E78"/>
    <w:multiLevelType w:val="hybridMultilevel"/>
    <w:tmpl w:val="714A90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91F45F2"/>
    <w:multiLevelType w:val="hybridMultilevel"/>
    <w:tmpl w:val="3DE4CFAE"/>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6" w15:restartNumberingAfterBreak="0">
    <w:nsid w:val="32C72F8F"/>
    <w:multiLevelType w:val="hybridMultilevel"/>
    <w:tmpl w:val="61FEB144"/>
    <w:lvl w:ilvl="0" w:tplc="744E506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D671F2"/>
    <w:multiLevelType w:val="hybridMultilevel"/>
    <w:tmpl w:val="D9145CA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34154D"/>
    <w:multiLevelType w:val="hybridMultilevel"/>
    <w:tmpl w:val="20F0F060"/>
    <w:lvl w:ilvl="0" w:tplc="0EBA78F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A169F4"/>
    <w:multiLevelType w:val="hybridMultilevel"/>
    <w:tmpl w:val="5D6A22F4"/>
    <w:lvl w:ilvl="0" w:tplc="2C96CE88">
      <w:start w:val="1"/>
      <w:numFmt w:val="bullet"/>
      <w:lvlText w:val=""/>
      <w:lvlJc w:val="left"/>
      <w:pPr>
        <w:tabs>
          <w:tab w:val="num" w:pos="1134"/>
        </w:tabs>
        <w:ind w:left="1134" w:hanging="283"/>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9A353F"/>
    <w:multiLevelType w:val="hybridMultilevel"/>
    <w:tmpl w:val="DD9EAF7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0BC22F0"/>
    <w:multiLevelType w:val="hybridMultilevel"/>
    <w:tmpl w:val="4CCCB736"/>
    <w:lvl w:ilvl="0" w:tplc="A10CD86A">
      <w:start w:val="1"/>
      <w:numFmt w:val="bullet"/>
      <w:pStyle w:val="Puce"/>
      <w:lvlText w:val=""/>
      <w:lvlJc w:val="left"/>
      <w:pPr>
        <w:tabs>
          <w:tab w:val="num" w:pos="1571"/>
        </w:tabs>
        <w:ind w:left="1571" w:hanging="360"/>
      </w:pPr>
      <w:rPr>
        <w:rFonts w:ascii="Symbol" w:hAnsi="Symbol" w:hint="default"/>
      </w:rPr>
    </w:lvl>
    <w:lvl w:ilvl="1" w:tplc="040C0003">
      <w:numFmt w:val="bullet"/>
      <w:lvlText w:val=""/>
      <w:lvlJc w:val="left"/>
      <w:pPr>
        <w:tabs>
          <w:tab w:val="num" w:pos="2291"/>
        </w:tabs>
        <w:ind w:left="2291" w:hanging="360"/>
      </w:pPr>
      <w:rPr>
        <w:rFonts w:ascii="Wingdings" w:eastAsia="Times New Roman" w:hAnsi="Wingdings" w:cs="Times New Roman"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3BB0E38"/>
    <w:multiLevelType w:val="hybridMultilevel"/>
    <w:tmpl w:val="616E3D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6997363"/>
    <w:multiLevelType w:val="hybridMultilevel"/>
    <w:tmpl w:val="D74ACC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F9B0103"/>
    <w:multiLevelType w:val="multilevel"/>
    <w:tmpl w:val="36D03B30"/>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4A56A23"/>
    <w:multiLevelType w:val="singleLevel"/>
    <w:tmpl w:val="A4E0A914"/>
    <w:lvl w:ilvl="0">
      <w:start w:val="1"/>
      <w:numFmt w:val="bullet"/>
      <w:lvlText w:val=""/>
      <w:lvlJc w:val="left"/>
      <w:pPr>
        <w:tabs>
          <w:tab w:val="num" w:pos="360"/>
        </w:tabs>
        <w:ind w:left="113" w:hanging="113"/>
      </w:pPr>
      <w:rPr>
        <w:rFonts w:ascii="Wingdings" w:hAnsi="Wingdings" w:hint="default"/>
      </w:rPr>
    </w:lvl>
  </w:abstractNum>
  <w:abstractNum w:abstractNumId="26" w15:restartNumberingAfterBreak="0">
    <w:nsid w:val="69DC7574"/>
    <w:multiLevelType w:val="hybridMultilevel"/>
    <w:tmpl w:val="7CF65B50"/>
    <w:lvl w:ilvl="0" w:tplc="D53AA66A">
      <w:start w:val="1"/>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8762E5"/>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3EB4482"/>
    <w:multiLevelType w:val="singleLevel"/>
    <w:tmpl w:val="A4E0A914"/>
    <w:lvl w:ilvl="0">
      <w:start w:val="1"/>
      <w:numFmt w:val="bullet"/>
      <w:lvlText w:val=""/>
      <w:lvlJc w:val="left"/>
      <w:pPr>
        <w:tabs>
          <w:tab w:val="num" w:pos="360"/>
        </w:tabs>
        <w:ind w:left="113" w:hanging="113"/>
      </w:pPr>
      <w:rPr>
        <w:rFonts w:ascii="Wingdings" w:hAnsi="Wingdings" w:hint="default"/>
      </w:rPr>
    </w:lvl>
  </w:abstractNum>
  <w:abstractNum w:abstractNumId="29" w15:restartNumberingAfterBreak="0">
    <w:nsid w:val="750931C5"/>
    <w:multiLevelType w:val="hybridMultilevel"/>
    <w:tmpl w:val="3C4C8B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8F2312E"/>
    <w:multiLevelType w:val="multilevel"/>
    <w:tmpl w:val="50043D20"/>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C966AFC"/>
    <w:multiLevelType w:val="multilevel"/>
    <w:tmpl w:val="C9C42306"/>
    <w:lvl w:ilvl="0">
      <w:start w:val="1"/>
      <w:numFmt w:val="decimal"/>
      <w:pStyle w:val="Heading1"/>
      <w:lvlText w:val="%1."/>
      <w:lvlJc w:val="left"/>
      <w:pPr>
        <w:tabs>
          <w:tab w:val="num" w:pos="574"/>
        </w:tabs>
        <w:ind w:left="574" w:hanging="432"/>
      </w:pPr>
      <w:rPr>
        <w:rFonts w:ascii="Arial" w:eastAsia="Times New Roman" w:hAnsi="Arial" w:cs="Arial"/>
        <w:sz w:val="28"/>
        <w:szCs w:val="28"/>
      </w:rPr>
    </w:lvl>
    <w:lvl w:ilvl="1">
      <w:start w:val="1"/>
      <w:numFmt w:val="decimal"/>
      <w:pStyle w:val="Heading2"/>
      <w:lvlText w:val="%1.%2"/>
      <w:lvlJc w:val="left"/>
      <w:pPr>
        <w:tabs>
          <w:tab w:val="num" w:pos="5796"/>
        </w:tabs>
        <w:ind w:left="5796" w:hanging="576"/>
      </w:pPr>
    </w:lvl>
    <w:lvl w:ilvl="2">
      <w:start w:val="1"/>
      <w:numFmt w:val="decimal"/>
      <w:pStyle w:val="Heading3"/>
      <w:lvlText w:val="%1.%2.%3"/>
      <w:lvlJc w:val="left"/>
      <w:pPr>
        <w:tabs>
          <w:tab w:val="num" w:pos="1440"/>
        </w:tabs>
        <w:ind w:left="1440" w:hanging="720"/>
      </w:pPr>
      <w:rPr>
        <w:rFonts w:ascii="Arial" w:hAnsi="Arial" w:cs="Arial" w:hint="default"/>
        <w:b/>
        <w:bCs/>
        <w:i/>
        <w:iCs/>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304"/>
        </w:tabs>
        <w:ind w:left="2304" w:hanging="864"/>
      </w:pPr>
      <w:rPr>
        <w:rFonts w:ascii="Arial" w:hAnsi="Arial" w:cs="Arial" w:hint="default"/>
        <w:b/>
        <w:i/>
        <w:sz w:val="22"/>
        <w:szCs w:val="22"/>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118719321">
    <w:abstractNumId w:val="31"/>
  </w:num>
  <w:num w:numId="2" w16cid:durableId="185294463">
    <w:abstractNumId w:val="21"/>
  </w:num>
  <w:num w:numId="3" w16cid:durableId="19170888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9280126">
    <w:abstractNumId w:val="10"/>
  </w:num>
  <w:num w:numId="5" w16cid:durableId="2061201847">
    <w:abstractNumId w:val="26"/>
  </w:num>
  <w:num w:numId="6" w16cid:durableId="1529021732">
    <w:abstractNumId w:val="13"/>
  </w:num>
  <w:num w:numId="7" w16cid:durableId="1986011453">
    <w:abstractNumId w:val="19"/>
  </w:num>
  <w:num w:numId="8" w16cid:durableId="1817144470">
    <w:abstractNumId w:val="28"/>
  </w:num>
  <w:num w:numId="9" w16cid:durableId="92896989">
    <w:abstractNumId w:val="25"/>
  </w:num>
  <w:num w:numId="10" w16cid:durableId="1030423503">
    <w:abstractNumId w:val="8"/>
  </w:num>
  <w:num w:numId="11" w16cid:durableId="1265072450">
    <w:abstractNumId w:val="27"/>
  </w:num>
  <w:num w:numId="12" w16cid:durableId="557133771">
    <w:abstractNumId w:val="2"/>
  </w:num>
  <w:num w:numId="13" w16cid:durableId="1008364703">
    <w:abstractNumId w:val="12"/>
  </w:num>
  <w:num w:numId="14" w16cid:durableId="1427188183">
    <w:abstractNumId w:val="5"/>
  </w:num>
  <w:num w:numId="15" w16cid:durableId="1189372983">
    <w:abstractNumId w:val="18"/>
  </w:num>
  <w:num w:numId="16" w16cid:durableId="1469013222">
    <w:abstractNumId w:val="6"/>
  </w:num>
  <w:num w:numId="17" w16cid:durableId="630985593">
    <w:abstractNumId w:val="3"/>
  </w:num>
  <w:num w:numId="18" w16cid:durableId="881596030">
    <w:abstractNumId w:val="0"/>
  </w:num>
  <w:num w:numId="19" w16cid:durableId="452286851">
    <w:abstractNumId w:val="16"/>
  </w:num>
  <w:num w:numId="20" w16cid:durableId="768965212">
    <w:abstractNumId w:val="17"/>
  </w:num>
  <w:num w:numId="21" w16cid:durableId="2051610888">
    <w:abstractNumId w:val="1"/>
  </w:num>
  <w:num w:numId="22" w16cid:durableId="1843278607">
    <w:abstractNumId w:val="20"/>
  </w:num>
  <w:num w:numId="23" w16cid:durableId="313489349">
    <w:abstractNumId w:val="31"/>
    <w:lvlOverride w:ilvl="0">
      <w:startOverride w:val="15"/>
    </w:lvlOverride>
    <w:lvlOverride w:ilvl="1">
      <w:startOverride w:val="1"/>
    </w:lvlOverride>
  </w:num>
  <w:num w:numId="24" w16cid:durableId="367800519">
    <w:abstractNumId w:val="11"/>
  </w:num>
  <w:num w:numId="25" w16cid:durableId="1126778398">
    <w:abstractNumId w:val="4"/>
  </w:num>
  <w:num w:numId="26" w16cid:durableId="2010137089">
    <w:abstractNumId w:val="31"/>
    <w:lvlOverride w:ilvl="0">
      <w:startOverride w:val="12"/>
    </w:lvlOverride>
    <w:lvlOverride w:ilvl="1">
      <w:startOverride w:val="1"/>
    </w:lvlOverride>
  </w:num>
  <w:num w:numId="27" w16cid:durableId="1207915493">
    <w:abstractNumId w:val="7"/>
  </w:num>
  <w:num w:numId="28" w16cid:durableId="463471151">
    <w:abstractNumId w:val="29"/>
  </w:num>
  <w:num w:numId="29" w16cid:durableId="1665082397">
    <w:abstractNumId w:val="15"/>
  </w:num>
  <w:num w:numId="30" w16cid:durableId="1661276582">
    <w:abstractNumId w:val="22"/>
  </w:num>
  <w:num w:numId="31" w16cid:durableId="12389732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145770">
    <w:abstractNumId w:val="24"/>
  </w:num>
  <w:num w:numId="33" w16cid:durableId="1645046386">
    <w:abstractNumId w:val="31"/>
  </w:num>
  <w:num w:numId="34" w16cid:durableId="1492410698">
    <w:abstractNumId w:val="1"/>
    <w:lvlOverride w:ilvl="0">
      <w:lvl w:ilvl="0" w:tplc="28362976">
        <w:start w:val="1"/>
        <w:numFmt w:val="decimal"/>
        <w:lvlText w:val="1.%1"/>
        <w:lvlJc w:val="left"/>
        <w:pPr>
          <w:ind w:left="720" w:hanging="360"/>
        </w:pPr>
        <w:rPr>
          <w:rFonts w:hint="default"/>
        </w:rPr>
      </w:lvl>
    </w:lvlOverride>
    <w:lvlOverride w:ilvl="1">
      <w:lvl w:ilvl="1" w:tplc="040C0019">
        <w:start w:val="1"/>
        <w:numFmt w:val="lowerLetter"/>
        <w:lvlText w:val="%2."/>
        <w:lvlJc w:val="left"/>
        <w:pPr>
          <w:ind w:left="1440" w:hanging="360"/>
        </w:pPr>
        <w:rPr>
          <w:rFonts w:hint="default"/>
        </w:rPr>
      </w:lvl>
    </w:lvlOverride>
    <w:lvlOverride w:ilvl="2">
      <w:lvl w:ilvl="2" w:tplc="040C001B">
        <w:start w:val="1"/>
        <w:numFmt w:val="lowerRoman"/>
        <w:lvlText w:val="%3."/>
        <w:lvlJc w:val="right"/>
        <w:pPr>
          <w:ind w:left="2160" w:hanging="180"/>
        </w:pPr>
        <w:rPr>
          <w:rFonts w:hint="default"/>
        </w:rPr>
      </w:lvl>
    </w:lvlOverride>
    <w:lvlOverride w:ilvl="3">
      <w:lvl w:ilvl="3" w:tplc="040C000F">
        <w:start w:val="1"/>
        <w:numFmt w:val="decimal"/>
        <w:lvlText w:val="%4."/>
        <w:lvlJc w:val="left"/>
        <w:pPr>
          <w:ind w:left="2880" w:hanging="360"/>
        </w:pPr>
        <w:rPr>
          <w:rFonts w:hint="default"/>
        </w:rPr>
      </w:lvl>
    </w:lvlOverride>
    <w:lvlOverride w:ilvl="4">
      <w:lvl w:ilvl="4" w:tplc="040C0019">
        <w:start w:val="1"/>
        <w:numFmt w:val="lowerLetter"/>
        <w:lvlText w:val="%5."/>
        <w:lvlJc w:val="left"/>
        <w:pPr>
          <w:ind w:left="3600" w:hanging="360"/>
        </w:pPr>
        <w:rPr>
          <w:rFonts w:hint="default"/>
        </w:rPr>
      </w:lvl>
    </w:lvlOverride>
    <w:lvlOverride w:ilvl="5">
      <w:lvl w:ilvl="5" w:tplc="040C001B">
        <w:start w:val="1"/>
        <w:numFmt w:val="lowerRoman"/>
        <w:lvlText w:val="%6."/>
        <w:lvlJc w:val="right"/>
        <w:pPr>
          <w:ind w:left="4320" w:hanging="180"/>
        </w:pPr>
        <w:rPr>
          <w:rFonts w:hint="default"/>
        </w:rPr>
      </w:lvl>
    </w:lvlOverride>
    <w:lvlOverride w:ilvl="6">
      <w:lvl w:ilvl="6" w:tplc="040C000F">
        <w:start w:val="1"/>
        <w:numFmt w:val="decimal"/>
        <w:lvlText w:val="%7."/>
        <w:lvlJc w:val="left"/>
        <w:pPr>
          <w:ind w:left="5040" w:hanging="360"/>
        </w:pPr>
        <w:rPr>
          <w:rFonts w:hint="default"/>
        </w:rPr>
      </w:lvl>
    </w:lvlOverride>
    <w:lvlOverride w:ilvl="7">
      <w:lvl w:ilvl="7" w:tplc="040C0019">
        <w:start w:val="1"/>
        <w:numFmt w:val="lowerLetter"/>
        <w:lvlText w:val="%8."/>
        <w:lvlJc w:val="left"/>
        <w:pPr>
          <w:ind w:left="5760" w:hanging="360"/>
        </w:pPr>
        <w:rPr>
          <w:rFonts w:hint="default"/>
        </w:rPr>
      </w:lvl>
    </w:lvlOverride>
    <w:lvlOverride w:ilvl="8">
      <w:lvl w:ilvl="8" w:tplc="040C001B">
        <w:start w:val="1"/>
        <w:numFmt w:val="lowerRoman"/>
        <w:lvlText w:val="%9."/>
        <w:lvlJc w:val="right"/>
        <w:pPr>
          <w:ind w:left="6480" w:hanging="180"/>
        </w:pPr>
        <w:rPr>
          <w:rFonts w:hint="default"/>
        </w:rPr>
      </w:lvl>
    </w:lvlOverride>
  </w:num>
  <w:num w:numId="35" w16cid:durableId="23596778">
    <w:abstractNumId w:val="31"/>
  </w:num>
  <w:num w:numId="36" w16cid:durableId="708070294">
    <w:abstractNumId w:val="30"/>
  </w:num>
  <w:num w:numId="37" w16cid:durableId="166747992">
    <w:abstractNumId w:val="31"/>
  </w:num>
  <w:num w:numId="38" w16cid:durableId="77990966">
    <w:abstractNumId w:val="31"/>
  </w:num>
  <w:num w:numId="39" w16cid:durableId="270673659">
    <w:abstractNumId w:val="14"/>
  </w:num>
  <w:num w:numId="40" w16cid:durableId="1065570461">
    <w:abstractNumId w:val="23"/>
  </w:num>
  <w:num w:numId="41" w16cid:durableId="394814915">
    <w:abstractNumId w:val="31"/>
  </w:num>
  <w:num w:numId="42" w16cid:durableId="140517631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6D"/>
    <w:rsid w:val="00003F71"/>
    <w:rsid w:val="00006BAD"/>
    <w:rsid w:val="00023126"/>
    <w:rsid w:val="0002467B"/>
    <w:rsid w:val="0004328D"/>
    <w:rsid w:val="000506FC"/>
    <w:rsid w:val="00051434"/>
    <w:rsid w:val="000678E1"/>
    <w:rsid w:val="00075349"/>
    <w:rsid w:val="00087553"/>
    <w:rsid w:val="000979B1"/>
    <w:rsid w:val="000A025C"/>
    <w:rsid w:val="000B203E"/>
    <w:rsid w:val="000C0C0D"/>
    <w:rsid w:val="000C69AB"/>
    <w:rsid w:val="000E7A4D"/>
    <w:rsid w:val="000F7A65"/>
    <w:rsid w:val="00111B3E"/>
    <w:rsid w:val="00115283"/>
    <w:rsid w:val="0011609A"/>
    <w:rsid w:val="001369C9"/>
    <w:rsid w:val="00142E94"/>
    <w:rsid w:val="00174DB8"/>
    <w:rsid w:val="00185922"/>
    <w:rsid w:val="00185F83"/>
    <w:rsid w:val="001907AF"/>
    <w:rsid w:val="001A7E03"/>
    <w:rsid w:val="001B3145"/>
    <w:rsid w:val="001C241F"/>
    <w:rsid w:val="001D4B9A"/>
    <w:rsid w:val="001F4E18"/>
    <w:rsid w:val="001F7E02"/>
    <w:rsid w:val="0020506C"/>
    <w:rsid w:val="00207A64"/>
    <w:rsid w:val="00211790"/>
    <w:rsid w:val="00222D35"/>
    <w:rsid w:val="00231F3E"/>
    <w:rsid w:val="00240930"/>
    <w:rsid w:val="00240D35"/>
    <w:rsid w:val="00242D60"/>
    <w:rsid w:val="0024519E"/>
    <w:rsid w:val="00274503"/>
    <w:rsid w:val="00277B27"/>
    <w:rsid w:val="0028103E"/>
    <w:rsid w:val="002822BD"/>
    <w:rsid w:val="00290961"/>
    <w:rsid w:val="002A3BE5"/>
    <w:rsid w:val="002B2831"/>
    <w:rsid w:val="002E1D3C"/>
    <w:rsid w:val="002E6BD0"/>
    <w:rsid w:val="002F77E0"/>
    <w:rsid w:val="003166A2"/>
    <w:rsid w:val="00334D4E"/>
    <w:rsid w:val="00361954"/>
    <w:rsid w:val="00396761"/>
    <w:rsid w:val="003C3447"/>
    <w:rsid w:val="003D4565"/>
    <w:rsid w:val="003E1BCA"/>
    <w:rsid w:val="003E3712"/>
    <w:rsid w:val="003F4464"/>
    <w:rsid w:val="00401F27"/>
    <w:rsid w:val="00437636"/>
    <w:rsid w:val="0044122D"/>
    <w:rsid w:val="0046743E"/>
    <w:rsid w:val="004849E6"/>
    <w:rsid w:val="00493A1B"/>
    <w:rsid w:val="0049645A"/>
    <w:rsid w:val="004B0B28"/>
    <w:rsid w:val="004C0437"/>
    <w:rsid w:val="004E322C"/>
    <w:rsid w:val="005019B7"/>
    <w:rsid w:val="00514525"/>
    <w:rsid w:val="00516057"/>
    <w:rsid w:val="005560C8"/>
    <w:rsid w:val="005644DC"/>
    <w:rsid w:val="005A5A15"/>
    <w:rsid w:val="005B6BCC"/>
    <w:rsid w:val="005C026D"/>
    <w:rsid w:val="005D2AC7"/>
    <w:rsid w:val="005D6BB3"/>
    <w:rsid w:val="005D7B7F"/>
    <w:rsid w:val="00600211"/>
    <w:rsid w:val="006064AA"/>
    <w:rsid w:val="00606F56"/>
    <w:rsid w:val="0062630E"/>
    <w:rsid w:val="006376DB"/>
    <w:rsid w:val="00646EED"/>
    <w:rsid w:val="00656515"/>
    <w:rsid w:val="006601EB"/>
    <w:rsid w:val="00665079"/>
    <w:rsid w:val="00670D18"/>
    <w:rsid w:val="0067374E"/>
    <w:rsid w:val="00675D4A"/>
    <w:rsid w:val="00684EB6"/>
    <w:rsid w:val="00685CD6"/>
    <w:rsid w:val="006905CB"/>
    <w:rsid w:val="00690B4F"/>
    <w:rsid w:val="00693281"/>
    <w:rsid w:val="006942BB"/>
    <w:rsid w:val="006A0F18"/>
    <w:rsid w:val="006A7C5B"/>
    <w:rsid w:val="006A7F71"/>
    <w:rsid w:val="006B408A"/>
    <w:rsid w:val="006B4CE7"/>
    <w:rsid w:val="006B5674"/>
    <w:rsid w:val="006D2937"/>
    <w:rsid w:val="00704B40"/>
    <w:rsid w:val="0071523F"/>
    <w:rsid w:val="00721B85"/>
    <w:rsid w:val="00724D43"/>
    <w:rsid w:val="00734C47"/>
    <w:rsid w:val="0074210C"/>
    <w:rsid w:val="007652F5"/>
    <w:rsid w:val="007B713F"/>
    <w:rsid w:val="007D4492"/>
    <w:rsid w:val="007E4346"/>
    <w:rsid w:val="007E4578"/>
    <w:rsid w:val="007E6381"/>
    <w:rsid w:val="007F11EE"/>
    <w:rsid w:val="008042A9"/>
    <w:rsid w:val="0081521C"/>
    <w:rsid w:val="008239F9"/>
    <w:rsid w:val="0083531C"/>
    <w:rsid w:val="0085148F"/>
    <w:rsid w:val="008656CC"/>
    <w:rsid w:val="008744F4"/>
    <w:rsid w:val="008810C7"/>
    <w:rsid w:val="008A32D5"/>
    <w:rsid w:val="008A6F75"/>
    <w:rsid w:val="008B0C41"/>
    <w:rsid w:val="008F0769"/>
    <w:rsid w:val="008F3807"/>
    <w:rsid w:val="008F560E"/>
    <w:rsid w:val="0091070D"/>
    <w:rsid w:val="00931D55"/>
    <w:rsid w:val="009363C0"/>
    <w:rsid w:val="00937DEF"/>
    <w:rsid w:val="00942A33"/>
    <w:rsid w:val="0095039A"/>
    <w:rsid w:val="0095283A"/>
    <w:rsid w:val="009668A3"/>
    <w:rsid w:val="00990350"/>
    <w:rsid w:val="00991E64"/>
    <w:rsid w:val="009A3803"/>
    <w:rsid w:val="009C3011"/>
    <w:rsid w:val="009D0EB8"/>
    <w:rsid w:val="009F48F7"/>
    <w:rsid w:val="00A21C14"/>
    <w:rsid w:val="00A27F41"/>
    <w:rsid w:val="00A30020"/>
    <w:rsid w:val="00A33180"/>
    <w:rsid w:val="00A57488"/>
    <w:rsid w:val="00A8034E"/>
    <w:rsid w:val="00A803F9"/>
    <w:rsid w:val="00A82C1B"/>
    <w:rsid w:val="00A85CD5"/>
    <w:rsid w:val="00A91310"/>
    <w:rsid w:val="00AA5863"/>
    <w:rsid w:val="00AA693D"/>
    <w:rsid w:val="00AC77EA"/>
    <w:rsid w:val="00AE0A2C"/>
    <w:rsid w:val="00AE56C6"/>
    <w:rsid w:val="00B24FE2"/>
    <w:rsid w:val="00B25376"/>
    <w:rsid w:val="00B442F8"/>
    <w:rsid w:val="00B7282F"/>
    <w:rsid w:val="00B75BDB"/>
    <w:rsid w:val="00B83865"/>
    <w:rsid w:val="00B91362"/>
    <w:rsid w:val="00BB3DE2"/>
    <w:rsid w:val="00BB4180"/>
    <w:rsid w:val="00BD38D7"/>
    <w:rsid w:val="00BD3A5B"/>
    <w:rsid w:val="00BE2BA1"/>
    <w:rsid w:val="00C04D3B"/>
    <w:rsid w:val="00C32722"/>
    <w:rsid w:val="00C3332B"/>
    <w:rsid w:val="00C76843"/>
    <w:rsid w:val="00C91FFC"/>
    <w:rsid w:val="00C946E2"/>
    <w:rsid w:val="00CA7E60"/>
    <w:rsid w:val="00CB3C8A"/>
    <w:rsid w:val="00CB6F68"/>
    <w:rsid w:val="00CD1345"/>
    <w:rsid w:val="00CD1C6D"/>
    <w:rsid w:val="00CF306B"/>
    <w:rsid w:val="00D14F72"/>
    <w:rsid w:val="00D21891"/>
    <w:rsid w:val="00D335F7"/>
    <w:rsid w:val="00D35017"/>
    <w:rsid w:val="00D4167D"/>
    <w:rsid w:val="00D43F53"/>
    <w:rsid w:val="00D4638A"/>
    <w:rsid w:val="00D549FE"/>
    <w:rsid w:val="00D572B6"/>
    <w:rsid w:val="00D57DD8"/>
    <w:rsid w:val="00D6229A"/>
    <w:rsid w:val="00D66792"/>
    <w:rsid w:val="00DB4844"/>
    <w:rsid w:val="00DC1558"/>
    <w:rsid w:val="00DC30E4"/>
    <w:rsid w:val="00DD7B19"/>
    <w:rsid w:val="00DE42D9"/>
    <w:rsid w:val="00DF5894"/>
    <w:rsid w:val="00E03044"/>
    <w:rsid w:val="00E8482C"/>
    <w:rsid w:val="00EA1E9B"/>
    <w:rsid w:val="00EA41D2"/>
    <w:rsid w:val="00EC373A"/>
    <w:rsid w:val="00EF3909"/>
    <w:rsid w:val="00F04D75"/>
    <w:rsid w:val="00F12E7A"/>
    <w:rsid w:val="00F35DF3"/>
    <w:rsid w:val="00F364AF"/>
    <w:rsid w:val="00F44E9F"/>
    <w:rsid w:val="00F632AF"/>
    <w:rsid w:val="00F74061"/>
    <w:rsid w:val="00F8717C"/>
    <w:rsid w:val="00F929B6"/>
    <w:rsid w:val="00FA03BE"/>
    <w:rsid w:val="00FA116E"/>
    <w:rsid w:val="00FA3874"/>
    <w:rsid w:val="00FB508C"/>
    <w:rsid w:val="00FB5E7C"/>
    <w:rsid w:val="00FC13DC"/>
    <w:rsid w:val="00FD1928"/>
    <w:rsid w:val="00FD772B"/>
    <w:rsid w:val="00FF31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5CC151"/>
  <w15:chartTrackingRefBased/>
  <w15:docId w15:val="{EEA985CC-38E3-4BC9-AB57-594DC0B2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sz w:val="22"/>
        <w:szCs w:val="22"/>
        <w:lang w:val="fr-BE" w:eastAsia="en-US" w:bidi="ar-SA"/>
        <w14:ligatures w14:val="standardContextual"/>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6D"/>
    <w:pPr>
      <w:spacing w:before="0" w:after="0"/>
    </w:pPr>
    <w:rPr>
      <w:rFonts w:ascii="Verdana" w:eastAsia="Times New Roman" w:hAnsi="Verdana" w:cs="Times New Roman"/>
      <w:szCs w:val="20"/>
      <w:lang w:val="fr-FR" w:eastAsia="fr-FR"/>
    </w:rPr>
  </w:style>
  <w:style w:type="paragraph" w:styleId="Heading1">
    <w:name w:val="heading 1"/>
    <w:basedOn w:val="Normal"/>
    <w:next w:val="Normal"/>
    <w:link w:val="Heading1Char"/>
    <w:qFormat/>
    <w:rsid w:val="005C026D"/>
    <w:pPr>
      <w:keepNext/>
      <w:numPr>
        <w:numId w:val="1"/>
      </w:numPr>
      <w:tabs>
        <w:tab w:val="left" w:pos="680"/>
      </w:tabs>
      <w:spacing w:before="300" w:after="60"/>
      <w:jc w:val="left"/>
      <w:outlineLvl w:val="0"/>
    </w:pPr>
    <w:rPr>
      <w:rFonts w:ascii="Arial Gras" w:hAnsi="Arial Gras" w:cs="Arial"/>
      <w:b/>
      <w:bCs/>
      <w:caps/>
      <w:kern w:val="32"/>
      <w:sz w:val="32"/>
      <w:szCs w:val="32"/>
      <w:lang w:eastAsia="en-US"/>
    </w:rPr>
  </w:style>
  <w:style w:type="paragraph" w:styleId="Heading2">
    <w:name w:val="heading 2"/>
    <w:basedOn w:val="Normal"/>
    <w:next w:val="Normal"/>
    <w:link w:val="Heading2Char"/>
    <w:qFormat/>
    <w:rsid w:val="005C026D"/>
    <w:pPr>
      <w:keepNext/>
      <w:numPr>
        <w:ilvl w:val="1"/>
        <w:numId w:val="1"/>
      </w:numPr>
      <w:tabs>
        <w:tab w:val="left" w:pos="1134"/>
      </w:tabs>
      <w:spacing w:before="240" w:after="120"/>
      <w:jc w:val="left"/>
      <w:outlineLvl w:val="1"/>
    </w:pPr>
    <w:rPr>
      <w:rFonts w:ascii="Arial Gras" w:hAnsi="Arial Gras" w:cs="Arial"/>
      <w:b/>
      <w:bCs/>
      <w:iCs/>
      <w:smallCaps/>
      <w:sz w:val="28"/>
      <w:szCs w:val="28"/>
    </w:rPr>
  </w:style>
  <w:style w:type="paragraph" w:styleId="Heading3">
    <w:name w:val="heading 3"/>
    <w:aliases w:val=" Car"/>
    <w:basedOn w:val="Normal"/>
    <w:next w:val="Normal"/>
    <w:link w:val="Heading3Char"/>
    <w:qFormat/>
    <w:rsid w:val="005C026D"/>
    <w:pPr>
      <w:keepNext/>
      <w:numPr>
        <w:ilvl w:val="2"/>
        <w:numId w:val="1"/>
      </w:numPr>
      <w:tabs>
        <w:tab w:val="left" w:pos="851"/>
      </w:tabs>
      <w:spacing w:before="240" w:after="60"/>
      <w:outlineLvl w:val="2"/>
    </w:pPr>
    <w:rPr>
      <w:b/>
      <w:i/>
      <w:sz w:val="24"/>
    </w:rPr>
  </w:style>
  <w:style w:type="paragraph" w:styleId="Heading4">
    <w:name w:val="heading 4"/>
    <w:basedOn w:val="Normal"/>
    <w:next w:val="Normal"/>
    <w:link w:val="Heading4Char"/>
    <w:qFormat/>
    <w:rsid w:val="005C026D"/>
    <w:pPr>
      <w:keepNext/>
      <w:numPr>
        <w:ilvl w:val="3"/>
        <w:numId w:val="1"/>
      </w:numPr>
      <w:tabs>
        <w:tab w:val="left" w:pos="1134"/>
      </w:tabs>
      <w:spacing w:before="240" w:after="120"/>
      <w:ind w:left="1985" w:hanging="1134"/>
      <w:outlineLvl w:val="3"/>
    </w:pPr>
    <w:rPr>
      <w:b/>
      <w:bCs/>
      <w:sz w:val="24"/>
      <w:szCs w:val="28"/>
    </w:rPr>
  </w:style>
  <w:style w:type="paragraph" w:styleId="Heading5">
    <w:name w:val="heading 5"/>
    <w:basedOn w:val="Normal"/>
    <w:next w:val="Normal"/>
    <w:link w:val="Heading5Char"/>
    <w:qFormat/>
    <w:rsid w:val="005C026D"/>
    <w:pPr>
      <w:spacing w:before="240" w:after="120"/>
      <w:jc w:val="left"/>
      <w:outlineLvl w:val="4"/>
    </w:pPr>
    <w:rPr>
      <w:b/>
      <w:bCs/>
      <w:i/>
      <w:iCs/>
      <w:sz w:val="26"/>
      <w:szCs w:val="26"/>
    </w:rPr>
  </w:style>
  <w:style w:type="paragraph" w:styleId="Heading6">
    <w:name w:val="heading 6"/>
    <w:basedOn w:val="Normal"/>
    <w:next w:val="Normal"/>
    <w:link w:val="Heading6Char"/>
    <w:qFormat/>
    <w:rsid w:val="005C026D"/>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C026D"/>
    <w:pPr>
      <w:numPr>
        <w:ilvl w:val="6"/>
        <w:numId w:val="1"/>
      </w:numPr>
      <w:spacing w:before="240" w:after="60"/>
      <w:outlineLvl w:val="6"/>
    </w:pPr>
    <w:rPr>
      <w:sz w:val="24"/>
      <w:szCs w:val="24"/>
    </w:rPr>
  </w:style>
  <w:style w:type="paragraph" w:styleId="Heading8">
    <w:name w:val="heading 8"/>
    <w:basedOn w:val="Normal"/>
    <w:next w:val="Normal"/>
    <w:link w:val="Heading8Char"/>
    <w:qFormat/>
    <w:rsid w:val="005C026D"/>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5C026D"/>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26D"/>
    <w:rPr>
      <w:rFonts w:ascii="Arial Gras" w:eastAsia="Times New Roman" w:hAnsi="Arial Gras" w:cs="Arial"/>
      <w:b/>
      <w:bCs/>
      <w:caps/>
      <w:kern w:val="32"/>
      <w:sz w:val="32"/>
      <w:szCs w:val="32"/>
      <w:lang w:val="fr-FR"/>
    </w:rPr>
  </w:style>
  <w:style w:type="character" w:customStyle="1" w:styleId="Heading2Char">
    <w:name w:val="Heading 2 Char"/>
    <w:basedOn w:val="DefaultParagraphFont"/>
    <w:link w:val="Heading2"/>
    <w:rsid w:val="005C026D"/>
    <w:rPr>
      <w:rFonts w:ascii="Arial Gras" w:eastAsia="Times New Roman" w:hAnsi="Arial Gras" w:cs="Arial"/>
      <w:b/>
      <w:bCs/>
      <w:iCs/>
      <w:smallCaps/>
      <w:sz w:val="28"/>
      <w:szCs w:val="28"/>
      <w:lang w:val="fr-FR" w:eastAsia="fr-FR"/>
    </w:rPr>
  </w:style>
  <w:style w:type="character" w:customStyle="1" w:styleId="Heading3Char">
    <w:name w:val="Heading 3 Char"/>
    <w:aliases w:val=" Car Char"/>
    <w:basedOn w:val="DefaultParagraphFont"/>
    <w:link w:val="Heading3"/>
    <w:rsid w:val="005C026D"/>
    <w:rPr>
      <w:rFonts w:ascii="Verdana" w:eastAsia="Times New Roman" w:hAnsi="Verdana" w:cs="Times New Roman"/>
      <w:b/>
      <w:i/>
      <w:sz w:val="24"/>
      <w:szCs w:val="20"/>
      <w:lang w:val="fr-FR" w:eastAsia="fr-FR"/>
    </w:rPr>
  </w:style>
  <w:style w:type="character" w:customStyle="1" w:styleId="Heading4Char">
    <w:name w:val="Heading 4 Char"/>
    <w:basedOn w:val="DefaultParagraphFont"/>
    <w:link w:val="Heading4"/>
    <w:rsid w:val="005C026D"/>
    <w:rPr>
      <w:rFonts w:ascii="Verdana" w:eastAsia="Times New Roman" w:hAnsi="Verdana" w:cs="Times New Roman"/>
      <w:b/>
      <w:bCs/>
      <w:sz w:val="24"/>
      <w:szCs w:val="28"/>
      <w:lang w:val="fr-FR" w:eastAsia="fr-FR"/>
    </w:rPr>
  </w:style>
  <w:style w:type="character" w:customStyle="1" w:styleId="Heading5Char">
    <w:name w:val="Heading 5 Char"/>
    <w:basedOn w:val="DefaultParagraphFont"/>
    <w:link w:val="Heading5"/>
    <w:rsid w:val="005C026D"/>
    <w:rPr>
      <w:rFonts w:ascii="Verdana" w:eastAsia="Times New Roman" w:hAnsi="Verdana" w:cs="Times New Roman"/>
      <w:b/>
      <w:bCs/>
      <w:i/>
      <w:iCs/>
      <w:sz w:val="26"/>
      <w:szCs w:val="26"/>
      <w:lang w:val="fr-FR" w:eastAsia="fr-FR"/>
    </w:rPr>
  </w:style>
  <w:style w:type="character" w:customStyle="1" w:styleId="Heading6Char">
    <w:name w:val="Heading 6 Char"/>
    <w:basedOn w:val="DefaultParagraphFont"/>
    <w:link w:val="Heading6"/>
    <w:rsid w:val="005C026D"/>
    <w:rPr>
      <w:rFonts w:ascii="Times New Roman" w:eastAsia="Times New Roman" w:hAnsi="Times New Roman" w:cs="Times New Roman"/>
      <w:b/>
      <w:bCs/>
      <w:lang w:val="fr-FR" w:eastAsia="fr-FR"/>
    </w:rPr>
  </w:style>
  <w:style w:type="character" w:customStyle="1" w:styleId="Heading7Char">
    <w:name w:val="Heading 7 Char"/>
    <w:basedOn w:val="DefaultParagraphFont"/>
    <w:link w:val="Heading7"/>
    <w:rsid w:val="005C026D"/>
    <w:rPr>
      <w:rFonts w:ascii="Verdana" w:eastAsia="Times New Roman" w:hAnsi="Verdana" w:cs="Times New Roman"/>
      <w:sz w:val="24"/>
      <w:szCs w:val="24"/>
      <w:lang w:val="fr-FR" w:eastAsia="fr-FR"/>
    </w:rPr>
  </w:style>
  <w:style w:type="character" w:customStyle="1" w:styleId="Heading8Char">
    <w:name w:val="Heading 8 Char"/>
    <w:basedOn w:val="DefaultParagraphFont"/>
    <w:link w:val="Heading8"/>
    <w:rsid w:val="005C026D"/>
    <w:rPr>
      <w:rFonts w:ascii="Verdana" w:eastAsia="Times New Roman" w:hAnsi="Verdana" w:cs="Times New Roman"/>
      <w:i/>
      <w:iCs/>
      <w:sz w:val="24"/>
      <w:szCs w:val="24"/>
      <w:lang w:val="fr-FR" w:eastAsia="fr-FR"/>
    </w:rPr>
  </w:style>
  <w:style w:type="character" w:customStyle="1" w:styleId="Heading9Char">
    <w:name w:val="Heading 9 Char"/>
    <w:basedOn w:val="DefaultParagraphFont"/>
    <w:link w:val="Heading9"/>
    <w:rsid w:val="005C026D"/>
    <w:rPr>
      <w:rFonts w:eastAsia="Times New Roman" w:cs="Arial"/>
      <w:lang w:val="fr-FR" w:eastAsia="fr-FR"/>
    </w:rPr>
  </w:style>
  <w:style w:type="character" w:customStyle="1" w:styleId="CarCar">
    <w:name w:val="Car Car"/>
    <w:rsid w:val="005C026D"/>
    <w:rPr>
      <w:rFonts w:ascii="Arial Gras" w:hAnsi="Arial Gras" w:cs="Arial"/>
      <w:b/>
      <w:bCs/>
      <w:iCs/>
      <w:smallCaps/>
      <w:sz w:val="28"/>
      <w:szCs w:val="28"/>
      <w:lang w:val="fr-FR" w:eastAsia="fr-FR" w:bidi="ar-SA"/>
    </w:rPr>
  </w:style>
  <w:style w:type="character" w:customStyle="1" w:styleId="CarCarCar">
    <w:name w:val="Car Car Car"/>
    <w:rsid w:val="005C026D"/>
    <w:rPr>
      <w:rFonts w:ascii="Verdana" w:hAnsi="Verdana"/>
      <w:b/>
      <w:i/>
      <w:sz w:val="24"/>
      <w:lang w:val="fr-FR" w:eastAsia="fr-FR" w:bidi="ar-SA"/>
    </w:rPr>
  </w:style>
  <w:style w:type="paragraph" w:styleId="TOC1">
    <w:name w:val="toc 1"/>
    <w:basedOn w:val="Normal"/>
    <w:next w:val="Normal"/>
    <w:autoRedefine/>
    <w:uiPriority w:val="39"/>
    <w:rsid w:val="005C026D"/>
    <w:pPr>
      <w:spacing w:before="120" w:after="120"/>
    </w:pPr>
    <w:rPr>
      <w:b/>
      <w:bCs/>
      <w:caps/>
    </w:rPr>
  </w:style>
  <w:style w:type="paragraph" w:styleId="TOC2">
    <w:name w:val="toc 2"/>
    <w:basedOn w:val="Normal"/>
    <w:next w:val="Normal"/>
    <w:autoRedefine/>
    <w:uiPriority w:val="39"/>
    <w:rsid w:val="005C026D"/>
    <w:pPr>
      <w:ind w:left="200"/>
    </w:pPr>
    <w:rPr>
      <w:smallCaps/>
    </w:rPr>
  </w:style>
  <w:style w:type="paragraph" w:styleId="ListParagraph">
    <w:name w:val="List Paragraph"/>
    <w:aliases w:val="Puce 1-2,Citation List,본문(내용),List Paragraph (numbered (a)),Colorful List - Accent 11,List Paragraph nowy,Bullets,List Paragr,Paragraphe  revu,Paragraphe de liste1,References,Liste 1,Ha,List Bullet Mary,Titre1,Numbered List Paragraph"/>
    <w:basedOn w:val="Normal"/>
    <w:link w:val="ListParagraphChar"/>
    <w:uiPriority w:val="34"/>
    <w:qFormat/>
    <w:rsid w:val="005C026D"/>
    <w:pPr>
      <w:ind w:left="720"/>
      <w:contextualSpacing/>
      <w:jc w:val="left"/>
    </w:pPr>
    <w:rPr>
      <w:rFonts w:ascii="Calibri" w:eastAsia="Calibri" w:hAnsi="Calibri"/>
      <w:szCs w:val="22"/>
      <w:lang w:eastAsia="en-US"/>
    </w:rPr>
  </w:style>
  <w:style w:type="paragraph" w:customStyle="1" w:styleId="Puce">
    <w:name w:val="Puce"/>
    <w:basedOn w:val="Normal"/>
    <w:next w:val="Normal"/>
    <w:rsid w:val="005C026D"/>
    <w:pPr>
      <w:numPr>
        <w:numId w:val="2"/>
      </w:numPr>
      <w:spacing w:before="120" w:after="120" w:line="300" w:lineRule="exact"/>
      <w:contextualSpacing/>
      <w:jc w:val="left"/>
    </w:pPr>
    <w:rPr>
      <w:b/>
      <w:sz w:val="20"/>
    </w:rPr>
  </w:style>
  <w:style w:type="character" w:styleId="CommentReference">
    <w:name w:val="annotation reference"/>
    <w:semiHidden/>
    <w:rsid w:val="005C026D"/>
    <w:rPr>
      <w:sz w:val="16"/>
      <w:szCs w:val="16"/>
    </w:rPr>
  </w:style>
  <w:style w:type="paragraph" w:styleId="CommentText">
    <w:name w:val="annotation text"/>
    <w:basedOn w:val="Normal"/>
    <w:link w:val="CommentTextChar"/>
    <w:semiHidden/>
    <w:rsid w:val="005C026D"/>
    <w:rPr>
      <w:rFonts w:ascii="Arial" w:hAnsi="Arial"/>
    </w:rPr>
  </w:style>
  <w:style w:type="character" w:customStyle="1" w:styleId="CommentTextChar">
    <w:name w:val="Comment Text Char"/>
    <w:basedOn w:val="DefaultParagraphFont"/>
    <w:link w:val="CommentText"/>
    <w:semiHidden/>
    <w:rsid w:val="005C026D"/>
    <w:rPr>
      <w:rFonts w:eastAsia="Times New Roman" w:cs="Times New Roman"/>
      <w:szCs w:val="20"/>
      <w:lang w:val="fr-FR" w:eastAsia="fr-FR"/>
    </w:rPr>
  </w:style>
  <w:style w:type="paragraph" w:styleId="BalloonText">
    <w:name w:val="Balloon Text"/>
    <w:basedOn w:val="Normal"/>
    <w:link w:val="BalloonTextChar"/>
    <w:semiHidden/>
    <w:rsid w:val="005C026D"/>
    <w:rPr>
      <w:rFonts w:ascii="Tahoma" w:hAnsi="Tahoma" w:cs="Tahoma"/>
      <w:sz w:val="16"/>
      <w:szCs w:val="16"/>
    </w:rPr>
  </w:style>
  <w:style w:type="character" w:customStyle="1" w:styleId="BalloonTextChar">
    <w:name w:val="Balloon Text Char"/>
    <w:basedOn w:val="DefaultParagraphFont"/>
    <w:link w:val="BalloonText"/>
    <w:semiHidden/>
    <w:rsid w:val="005C026D"/>
    <w:rPr>
      <w:rFonts w:ascii="Tahoma" w:eastAsia="Times New Roman" w:hAnsi="Tahoma" w:cs="Tahoma"/>
      <w:sz w:val="16"/>
      <w:szCs w:val="16"/>
      <w:lang w:val="fr-FR" w:eastAsia="fr-FR"/>
    </w:rPr>
  </w:style>
  <w:style w:type="paragraph" w:styleId="Footer">
    <w:name w:val="footer"/>
    <w:basedOn w:val="Normal"/>
    <w:link w:val="FooterChar"/>
    <w:uiPriority w:val="99"/>
    <w:rsid w:val="005C026D"/>
    <w:pPr>
      <w:tabs>
        <w:tab w:val="center" w:pos="4536"/>
        <w:tab w:val="right" w:pos="9072"/>
      </w:tabs>
    </w:pPr>
    <w:rPr>
      <w:sz w:val="24"/>
      <w:szCs w:val="24"/>
    </w:rPr>
  </w:style>
  <w:style w:type="character" w:customStyle="1" w:styleId="FooterChar">
    <w:name w:val="Footer Char"/>
    <w:basedOn w:val="DefaultParagraphFont"/>
    <w:link w:val="Footer"/>
    <w:uiPriority w:val="99"/>
    <w:rsid w:val="005C026D"/>
    <w:rPr>
      <w:rFonts w:ascii="Verdana" w:eastAsia="Times New Roman" w:hAnsi="Verdana" w:cs="Times New Roman"/>
      <w:sz w:val="24"/>
      <w:szCs w:val="24"/>
      <w:lang w:val="fr-FR" w:eastAsia="fr-FR"/>
    </w:rPr>
  </w:style>
  <w:style w:type="paragraph" w:styleId="TOC3">
    <w:name w:val="toc 3"/>
    <w:basedOn w:val="Normal"/>
    <w:next w:val="Normal"/>
    <w:autoRedefine/>
    <w:uiPriority w:val="39"/>
    <w:rsid w:val="005C026D"/>
    <w:pPr>
      <w:ind w:left="400"/>
    </w:pPr>
    <w:rPr>
      <w:i/>
      <w:iCs/>
    </w:rPr>
  </w:style>
  <w:style w:type="paragraph" w:styleId="Index1">
    <w:name w:val="index 1"/>
    <w:basedOn w:val="Normal"/>
    <w:next w:val="Normal"/>
    <w:autoRedefine/>
    <w:semiHidden/>
    <w:rsid w:val="005C026D"/>
    <w:pPr>
      <w:ind w:left="200" w:hanging="200"/>
    </w:pPr>
    <w:rPr>
      <w:sz w:val="18"/>
      <w:szCs w:val="18"/>
    </w:rPr>
  </w:style>
  <w:style w:type="paragraph" w:styleId="Index2">
    <w:name w:val="index 2"/>
    <w:basedOn w:val="Normal"/>
    <w:next w:val="Normal"/>
    <w:autoRedefine/>
    <w:semiHidden/>
    <w:rsid w:val="005C026D"/>
    <w:pPr>
      <w:ind w:left="400" w:hanging="200"/>
    </w:pPr>
    <w:rPr>
      <w:sz w:val="18"/>
      <w:szCs w:val="18"/>
    </w:rPr>
  </w:style>
  <w:style w:type="paragraph" w:styleId="Index3">
    <w:name w:val="index 3"/>
    <w:basedOn w:val="Normal"/>
    <w:next w:val="Normal"/>
    <w:autoRedefine/>
    <w:semiHidden/>
    <w:rsid w:val="005C026D"/>
    <w:pPr>
      <w:ind w:left="600" w:hanging="200"/>
    </w:pPr>
    <w:rPr>
      <w:sz w:val="18"/>
      <w:szCs w:val="18"/>
    </w:rPr>
  </w:style>
  <w:style w:type="paragraph" w:styleId="Index4">
    <w:name w:val="index 4"/>
    <w:basedOn w:val="Normal"/>
    <w:next w:val="Normal"/>
    <w:autoRedefine/>
    <w:semiHidden/>
    <w:rsid w:val="005C026D"/>
    <w:pPr>
      <w:ind w:left="800" w:hanging="200"/>
    </w:pPr>
    <w:rPr>
      <w:sz w:val="18"/>
      <w:szCs w:val="18"/>
    </w:rPr>
  </w:style>
  <w:style w:type="paragraph" w:styleId="Index5">
    <w:name w:val="index 5"/>
    <w:basedOn w:val="Normal"/>
    <w:next w:val="Normal"/>
    <w:autoRedefine/>
    <w:semiHidden/>
    <w:rsid w:val="005C026D"/>
    <w:pPr>
      <w:ind w:left="1000" w:hanging="200"/>
    </w:pPr>
    <w:rPr>
      <w:sz w:val="18"/>
      <w:szCs w:val="18"/>
    </w:rPr>
  </w:style>
  <w:style w:type="paragraph" w:styleId="Index6">
    <w:name w:val="index 6"/>
    <w:basedOn w:val="Normal"/>
    <w:next w:val="Normal"/>
    <w:autoRedefine/>
    <w:semiHidden/>
    <w:rsid w:val="005C026D"/>
    <w:pPr>
      <w:ind w:left="1200" w:hanging="200"/>
    </w:pPr>
    <w:rPr>
      <w:sz w:val="18"/>
      <w:szCs w:val="18"/>
    </w:rPr>
  </w:style>
  <w:style w:type="paragraph" w:styleId="Index7">
    <w:name w:val="index 7"/>
    <w:basedOn w:val="Normal"/>
    <w:next w:val="Normal"/>
    <w:autoRedefine/>
    <w:semiHidden/>
    <w:rsid w:val="005C026D"/>
    <w:pPr>
      <w:ind w:left="1400" w:hanging="200"/>
    </w:pPr>
    <w:rPr>
      <w:sz w:val="18"/>
      <w:szCs w:val="18"/>
    </w:rPr>
  </w:style>
  <w:style w:type="paragraph" w:styleId="Index8">
    <w:name w:val="index 8"/>
    <w:basedOn w:val="Normal"/>
    <w:next w:val="Normal"/>
    <w:autoRedefine/>
    <w:semiHidden/>
    <w:rsid w:val="005C026D"/>
    <w:pPr>
      <w:ind w:left="1600" w:hanging="200"/>
    </w:pPr>
    <w:rPr>
      <w:sz w:val="18"/>
      <w:szCs w:val="18"/>
    </w:rPr>
  </w:style>
  <w:style w:type="paragraph" w:styleId="Index9">
    <w:name w:val="index 9"/>
    <w:basedOn w:val="Normal"/>
    <w:next w:val="Normal"/>
    <w:autoRedefine/>
    <w:semiHidden/>
    <w:rsid w:val="005C026D"/>
    <w:pPr>
      <w:ind w:left="1800" w:hanging="200"/>
    </w:pPr>
    <w:rPr>
      <w:sz w:val="18"/>
      <w:szCs w:val="18"/>
    </w:rPr>
  </w:style>
  <w:style w:type="paragraph" w:styleId="IndexHeading">
    <w:name w:val="index heading"/>
    <w:basedOn w:val="Normal"/>
    <w:next w:val="Index1"/>
    <w:semiHidden/>
    <w:rsid w:val="005C026D"/>
    <w:pPr>
      <w:spacing w:before="240" w:after="120"/>
      <w:ind w:left="140"/>
    </w:pPr>
    <w:rPr>
      <w:rFonts w:ascii="Arial" w:hAnsi="Arial" w:cs="Arial"/>
      <w:b/>
      <w:bCs/>
      <w:sz w:val="28"/>
      <w:szCs w:val="28"/>
    </w:rPr>
  </w:style>
  <w:style w:type="paragraph" w:styleId="TOC4">
    <w:name w:val="toc 4"/>
    <w:basedOn w:val="Normal"/>
    <w:next w:val="Normal"/>
    <w:autoRedefine/>
    <w:uiPriority w:val="39"/>
    <w:rsid w:val="005C026D"/>
    <w:pPr>
      <w:ind w:left="600"/>
    </w:pPr>
    <w:rPr>
      <w:sz w:val="18"/>
      <w:szCs w:val="18"/>
    </w:rPr>
  </w:style>
  <w:style w:type="paragraph" w:styleId="TOC5">
    <w:name w:val="toc 5"/>
    <w:basedOn w:val="Normal"/>
    <w:next w:val="Normal"/>
    <w:autoRedefine/>
    <w:uiPriority w:val="39"/>
    <w:rsid w:val="005C026D"/>
    <w:pPr>
      <w:ind w:left="800"/>
    </w:pPr>
    <w:rPr>
      <w:sz w:val="18"/>
      <w:szCs w:val="18"/>
    </w:rPr>
  </w:style>
  <w:style w:type="paragraph" w:styleId="TOC6">
    <w:name w:val="toc 6"/>
    <w:basedOn w:val="Normal"/>
    <w:next w:val="Normal"/>
    <w:autoRedefine/>
    <w:semiHidden/>
    <w:rsid w:val="005C026D"/>
    <w:pPr>
      <w:ind w:left="1000"/>
    </w:pPr>
    <w:rPr>
      <w:sz w:val="18"/>
      <w:szCs w:val="18"/>
    </w:rPr>
  </w:style>
  <w:style w:type="paragraph" w:styleId="TOC7">
    <w:name w:val="toc 7"/>
    <w:basedOn w:val="Normal"/>
    <w:next w:val="Normal"/>
    <w:autoRedefine/>
    <w:semiHidden/>
    <w:rsid w:val="005C026D"/>
    <w:pPr>
      <w:ind w:left="1200"/>
    </w:pPr>
    <w:rPr>
      <w:sz w:val="18"/>
      <w:szCs w:val="18"/>
    </w:rPr>
  </w:style>
  <w:style w:type="paragraph" w:styleId="TOC8">
    <w:name w:val="toc 8"/>
    <w:basedOn w:val="Normal"/>
    <w:next w:val="Normal"/>
    <w:autoRedefine/>
    <w:semiHidden/>
    <w:rsid w:val="005C026D"/>
    <w:pPr>
      <w:ind w:left="1400"/>
    </w:pPr>
    <w:rPr>
      <w:sz w:val="18"/>
      <w:szCs w:val="18"/>
    </w:rPr>
  </w:style>
  <w:style w:type="paragraph" w:styleId="TOC9">
    <w:name w:val="toc 9"/>
    <w:basedOn w:val="Normal"/>
    <w:next w:val="Normal"/>
    <w:autoRedefine/>
    <w:semiHidden/>
    <w:rsid w:val="005C026D"/>
    <w:pPr>
      <w:ind w:left="1600"/>
    </w:pPr>
    <w:rPr>
      <w:sz w:val="18"/>
      <w:szCs w:val="18"/>
    </w:rPr>
  </w:style>
  <w:style w:type="character" w:styleId="PageNumber">
    <w:name w:val="page number"/>
    <w:basedOn w:val="DefaultParagraphFont"/>
    <w:rsid w:val="005C026D"/>
  </w:style>
  <w:style w:type="character" w:customStyle="1" w:styleId="ListParagraphChar">
    <w:name w:val="List Paragraph Char"/>
    <w:aliases w:val="Puce 1-2 Char,Citation List Char,본문(내용) Char,List Paragraph (numbered (a)) Char,Colorful List - Accent 11 Char,List Paragraph nowy Char,Bullets Char,List Paragr Char,Paragraphe  revu Char,Paragraphe de liste1 Char,References Char"/>
    <w:link w:val="ListParagraph"/>
    <w:uiPriority w:val="34"/>
    <w:qFormat/>
    <w:rsid w:val="005C026D"/>
    <w:rPr>
      <w:rFonts w:ascii="Calibri" w:eastAsia="Calibri" w:hAnsi="Calibri" w:cs="Times New Roman"/>
      <w:lang w:val="fr-FR"/>
    </w:rPr>
  </w:style>
  <w:style w:type="paragraph" w:customStyle="1" w:styleId="sommaire">
    <w:name w:val="sommaire"/>
    <w:basedOn w:val="Normal"/>
    <w:next w:val="Normal"/>
    <w:rsid w:val="005C026D"/>
    <w:pPr>
      <w:spacing w:before="120" w:after="240"/>
      <w:jc w:val="center"/>
    </w:pPr>
    <w:rPr>
      <w:rFonts w:ascii="Arial" w:hAnsi="Arial"/>
      <w:b/>
      <w:sz w:val="32"/>
    </w:rPr>
  </w:style>
  <w:style w:type="paragraph" w:customStyle="1" w:styleId="remarque">
    <w:name w:val="remarque"/>
    <w:basedOn w:val="Normal"/>
    <w:next w:val="Normal"/>
    <w:rsid w:val="005C026D"/>
    <w:pPr>
      <w:spacing w:before="180" w:after="60"/>
      <w:ind w:left="170"/>
    </w:pPr>
    <w:rPr>
      <w:b/>
      <w:i/>
      <w:sz w:val="24"/>
    </w:rPr>
  </w:style>
  <w:style w:type="paragraph" w:styleId="Title">
    <w:name w:val="Title"/>
    <w:basedOn w:val="Normal"/>
    <w:next w:val="Normal"/>
    <w:link w:val="TitleChar"/>
    <w:qFormat/>
    <w:rsid w:val="005C026D"/>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5C026D"/>
    <w:rPr>
      <w:rFonts w:ascii="Calibri Light" w:eastAsia="Times New Roman" w:hAnsi="Calibri Light" w:cs="Times New Roman"/>
      <w:b/>
      <w:bCs/>
      <w:kern w:val="28"/>
      <w:sz w:val="32"/>
      <w:szCs w:val="32"/>
      <w:lang w:val="fr-FR" w:eastAsia="fr-FR"/>
    </w:rPr>
  </w:style>
  <w:style w:type="paragraph" w:customStyle="1" w:styleId="Textetableau">
    <w:name w:val="Texte tableau"/>
    <w:basedOn w:val="Normal"/>
    <w:rsid w:val="005C026D"/>
    <w:pPr>
      <w:keepNext/>
      <w:tabs>
        <w:tab w:val="left" w:pos="113"/>
      </w:tabs>
      <w:ind w:left="57"/>
      <w:jc w:val="left"/>
    </w:pPr>
    <w:rPr>
      <w:szCs w:val="22"/>
    </w:rPr>
  </w:style>
  <w:style w:type="paragraph" w:styleId="Header">
    <w:name w:val="header"/>
    <w:basedOn w:val="Normal"/>
    <w:link w:val="HeaderChar"/>
    <w:rsid w:val="005C026D"/>
    <w:pPr>
      <w:tabs>
        <w:tab w:val="center" w:pos="4536"/>
        <w:tab w:val="right" w:pos="9072"/>
      </w:tabs>
    </w:pPr>
  </w:style>
  <w:style w:type="character" w:customStyle="1" w:styleId="HeaderChar">
    <w:name w:val="Header Char"/>
    <w:basedOn w:val="DefaultParagraphFont"/>
    <w:link w:val="Header"/>
    <w:rsid w:val="005C026D"/>
    <w:rPr>
      <w:rFonts w:ascii="Verdana" w:eastAsia="Times New Roman" w:hAnsi="Verdana" w:cs="Times New Roman"/>
      <w:szCs w:val="20"/>
      <w:lang w:val="fr-FR" w:eastAsia="fr-FR"/>
    </w:rPr>
  </w:style>
  <w:style w:type="character" w:customStyle="1" w:styleId="TextetableauCar">
    <w:name w:val="Texte tableau Car"/>
    <w:rsid w:val="005C026D"/>
    <w:rPr>
      <w:rFonts w:ascii="Verdana" w:hAnsi="Verdana"/>
      <w:sz w:val="22"/>
      <w:szCs w:val="22"/>
      <w:lang w:val="fr-FR" w:eastAsia="fr-FR" w:bidi="ar-SA"/>
    </w:rPr>
  </w:style>
  <w:style w:type="table" w:styleId="TableGrid">
    <w:name w:val="Table Grid"/>
    <w:basedOn w:val="TableNormal"/>
    <w:rsid w:val="005C026D"/>
    <w:pPr>
      <w:spacing w:before="0" w:after="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C026D"/>
    <w:rPr>
      <w:rFonts w:ascii="Verdana" w:hAnsi="Verdana"/>
      <w:b/>
      <w:bCs/>
      <w:sz w:val="20"/>
    </w:rPr>
  </w:style>
  <w:style w:type="character" w:customStyle="1" w:styleId="CommentSubjectChar">
    <w:name w:val="Comment Subject Char"/>
    <w:basedOn w:val="CommentTextChar"/>
    <w:link w:val="CommentSubject"/>
    <w:rsid w:val="005C026D"/>
    <w:rPr>
      <w:rFonts w:ascii="Verdana" w:eastAsia="Times New Roman" w:hAnsi="Verdana" w:cs="Times New Roman"/>
      <w:b/>
      <w:bCs/>
      <w:sz w:val="20"/>
      <w:szCs w:val="20"/>
      <w:lang w:val="fr-FR" w:eastAsia="fr-FR"/>
    </w:rPr>
  </w:style>
  <w:style w:type="paragraph" w:styleId="Revision">
    <w:name w:val="Revision"/>
    <w:hidden/>
    <w:uiPriority w:val="99"/>
    <w:semiHidden/>
    <w:rsid w:val="005C026D"/>
    <w:pPr>
      <w:spacing w:before="0" w:after="0"/>
      <w:jc w:val="left"/>
    </w:pPr>
    <w:rPr>
      <w:rFonts w:ascii="Verdana" w:eastAsia="Times New Roman" w:hAnsi="Verdana" w:cs="Times New Roman"/>
      <w:szCs w:val="20"/>
      <w:lang w:val="fr-FR" w:eastAsia="fr-FR"/>
    </w:rPr>
  </w:style>
  <w:style w:type="table" w:styleId="Table3Deffects3">
    <w:name w:val="Table 3D effects 3"/>
    <w:basedOn w:val="TableNormal"/>
    <w:rsid w:val="005C026D"/>
    <w:pPr>
      <w:spacing w:before="0" w:after="0"/>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C026D"/>
    <w:pPr>
      <w:spacing w:before="0" w:after="0"/>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ubtle2">
    <w:name w:val="Table Subtle 2"/>
    <w:basedOn w:val="TableNormal"/>
    <w:rsid w:val="005C026D"/>
    <w:pPr>
      <w:spacing w:before="0" w:after="0"/>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ui-provider">
    <w:name w:val="ui-provider"/>
    <w:basedOn w:val="DefaultParagraphFont"/>
    <w:rsid w:val="00CB3C8A"/>
  </w:style>
  <w:style w:type="character" w:styleId="Hyperlink">
    <w:name w:val="Hyperlink"/>
    <w:basedOn w:val="DefaultParagraphFont"/>
    <w:uiPriority w:val="99"/>
    <w:unhideWhenUsed/>
    <w:rsid w:val="00CB3C8A"/>
    <w:rPr>
      <w:color w:val="0000FF"/>
      <w:u w:val="single"/>
    </w:rPr>
  </w:style>
  <w:style w:type="character" w:styleId="UnresolvedMention">
    <w:name w:val="Unresolved Mention"/>
    <w:basedOn w:val="DefaultParagraphFont"/>
    <w:uiPriority w:val="99"/>
    <w:semiHidden/>
    <w:unhideWhenUsed/>
    <w:rsid w:val="00CB3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21733">
      <w:bodyDiv w:val="1"/>
      <w:marLeft w:val="0"/>
      <w:marRight w:val="0"/>
      <w:marTop w:val="0"/>
      <w:marBottom w:val="0"/>
      <w:divBdr>
        <w:top w:val="none" w:sz="0" w:space="0" w:color="auto"/>
        <w:left w:val="none" w:sz="0" w:space="0" w:color="auto"/>
        <w:bottom w:val="none" w:sz="0" w:space="0" w:color="auto"/>
        <w:right w:val="none" w:sz="0" w:space="0" w:color="auto"/>
      </w:divBdr>
    </w:div>
    <w:div w:id="1582445046">
      <w:bodyDiv w:val="1"/>
      <w:marLeft w:val="0"/>
      <w:marRight w:val="0"/>
      <w:marTop w:val="0"/>
      <w:marBottom w:val="0"/>
      <w:divBdr>
        <w:top w:val="none" w:sz="0" w:space="0" w:color="auto"/>
        <w:left w:val="none" w:sz="0" w:space="0" w:color="auto"/>
        <w:bottom w:val="none" w:sz="0" w:space="0" w:color="auto"/>
        <w:right w:val="none" w:sz="0" w:space="0" w:color="auto"/>
      </w:divBdr>
    </w:div>
    <w:div w:id="18991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customXml" Target="../customXml/item6.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20"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tshiananga75@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EF9F807E3AF744A97F205E21D14ECF6" ma:contentTypeVersion="57" ma:contentTypeDescription="" ma:contentTypeScope="" ma:versionID="3eefe7b649d13d292e9329b6f22e227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8528f5b9-54a9-401b-8b7c-34cc0b54fd67" xmlns:ns6="7bcfe718-3446-4326-b215-2eca4c15638a" targetNamespace="http://schemas.microsoft.com/office/2006/metadata/properties" ma:root="true" ma:fieldsID="7754c478d99fad078e03e7dd128a705b" ns1:_="" ns2:_="" ns3:_="" ns4:_="" ns5:_="" ns6:_="">
    <xsd:import namespace="http://schemas.microsoft.com/sharepoint/v3"/>
    <xsd:import namespace="ca283e0b-db31-4043-a2ef-b80661bf084a"/>
    <xsd:import namespace="http://schemas.microsoft.com/sharepoint.v3"/>
    <xsd:import namespace="http://schemas.microsoft.com/sharepoint/v4"/>
    <xsd:import namespace="8528f5b9-54a9-401b-8b7c-34cc0b54fd67"/>
    <xsd:import namespace="7bcfe718-3446-4326-b215-2eca4c15638a"/>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5:SharedWithUsers" minOccurs="0"/>
                <xsd:element ref="ns5:SharedWithDetails"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lcf76f155ced4ddcb4097134ff3c332f" minOccurs="0"/>
                <xsd:element ref="ns6:MediaServiceLocation" minOccurs="0"/>
                <xsd:element ref="ns6:MediaLengthInSecond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7;#Democratic Republic of Congo-0990|2ccd4e73-3047-4d75-8280-30e408b390c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f56ea09b-2c1a-4c4d-a709-546cc8f17bf1}" ma:internalName="TaxCatchAllLabel" ma:readOnly="true" ma:showField="CatchAllDataLabel" ma:web="8528f5b9-54a9-401b-8b7c-34cc0b54fd6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f56ea09b-2c1a-4c4d-a709-546cc8f17bf1}" ma:internalName="TaxCatchAll" ma:showField="CatchAllData" ma:web="8528f5b9-54a9-401b-8b7c-34cc0b54fd6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8f5b9-54a9-401b-8b7c-34cc0b54fd67" elementFormDefault="qualified">
    <xsd:import namespace="http://schemas.microsoft.com/office/2006/documentManagement/types"/>
    <xsd:import namespace="http://schemas.microsoft.com/office/infopath/2007/PartnerControls"/>
    <xsd:element name="TaxKeywordTaxHTField" ma:index="3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fe718-3446-4326-b215-2eca4c15638a"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DateTaken" ma:index="45" nillable="true" ma:displayName="MediaServiceDateTaken" ma:hidden="true" ma:internalName="MediaServiceDateTake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Location" ma:index="48" nillable="true" ma:displayName="Location" ma:internalName="MediaServiceLocation" ma:readOnly="true">
      <xsd:simpleType>
        <xsd:restriction base="dms:Text"/>
      </xsd:simpleType>
    </xsd:element>
    <xsd:element name="MediaLengthInSeconds" ma:index="49" nillable="true" ma:displayName="MediaLengthInSeconds" ma:hidden="true" ma:internalName="MediaLengthInSeconds" ma:readOnly="true">
      <xsd:simpleType>
        <xsd:restriction base="dms:Unknown"/>
      </xsd:simpleType>
    </xsd:element>
    <xsd:element name="MediaServiceObjectDetectorVersions" ma:index="5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Democratic Republic of Congo-0990</TermName>
          <TermId xmlns="http://schemas.microsoft.com/office/infopath/2007/PartnerControls">2ccd4e73-3047-4d75-8280-30e408b390c7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lcf76f155ced4ddcb4097134ff3c332f xmlns="7bcfe718-3446-4326-b215-2eca4c15638a">
      <Terms xmlns="http://schemas.microsoft.com/office/infopath/2007/PartnerControls"/>
    </lcf76f155ced4ddcb4097134ff3c332f>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8528f5b9-54a9-401b-8b7c-34cc0b54fd67">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Props1.xml><?xml version="1.0" encoding="utf-8"?>
<ds:datastoreItem xmlns:ds="http://schemas.openxmlformats.org/officeDocument/2006/customXml" ds:itemID="{D4F40D59-DB49-427B-AD06-1613BA646144}"/>
</file>

<file path=customXml/itemProps2.xml><?xml version="1.0" encoding="utf-8"?>
<ds:datastoreItem xmlns:ds="http://schemas.openxmlformats.org/officeDocument/2006/customXml" ds:itemID="{9FDC40ED-B83E-422E-B312-E49EAEED9A02}"/>
</file>

<file path=customXml/itemProps3.xml><?xml version="1.0" encoding="utf-8"?>
<ds:datastoreItem xmlns:ds="http://schemas.openxmlformats.org/officeDocument/2006/customXml" ds:itemID="{F05A30DB-1E83-458A-BB25-85204DAF0D89}"/>
</file>

<file path=customXml/itemProps4.xml><?xml version="1.0" encoding="utf-8"?>
<ds:datastoreItem xmlns:ds="http://schemas.openxmlformats.org/officeDocument/2006/customXml" ds:itemID="{7D2B8ED6-7B2E-4182-9181-EBAB03830761}"/>
</file>

<file path=customXml/itemProps5.xml><?xml version="1.0" encoding="utf-8"?>
<ds:datastoreItem xmlns:ds="http://schemas.openxmlformats.org/officeDocument/2006/customXml" ds:itemID="{C467AFDD-2DB6-46AE-8A29-6BABD6469206}"/>
</file>

<file path=customXml/itemProps6.xml><?xml version="1.0" encoding="utf-8"?>
<ds:datastoreItem xmlns:ds="http://schemas.openxmlformats.org/officeDocument/2006/customXml" ds:itemID="{06310BEB-403D-4C6D-9143-D23ADDED8311}"/>
</file>

<file path=docProps/app.xml><?xml version="1.0" encoding="utf-8"?>
<Properties xmlns="http://schemas.openxmlformats.org/officeDocument/2006/extended-properties" xmlns:vt="http://schemas.openxmlformats.org/officeDocument/2006/docPropsVTypes">
  <Template>Normal</Template>
  <TotalTime>7187</TotalTime>
  <Pages>17</Pages>
  <Words>6785</Words>
  <Characters>37320</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Badho Afkel Nsiama</dc:creator>
  <cp:keywords/>
  <dc:description/>
  <cp:lastModifiedBy>Badho Afkel Nsiama</cp:lastModifiedBy>
  <cp:revision>205</cp:revision>
  <dcterms:created xsi:type="dcterms:W3CDTF">2024-10-30T13:15:00Z</dcterms:created>
  <dcterms:modified xsi:type="dcterms:W3CDTF">2024-11-12T16:00:00Z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0x0101009BA85F8052A6DA4FA3E31FF9F74C6970009EF9F807E3AF744A97F205E21D14ECF6</vt:lpwstr>
  </property>
  <property fmtid="{D5CDD505-2E9C-101B-9397-08002B2CF9AE}" pid="3" name="SystemDTAC">
    <vt:lpwstr/>
  </property>
  <property fmtid="{D5CDD505-2E9C-101B-9397-08002B2CF9AE}" pid="4" name="TaxKeyword">
    <vt:lpwstr/>
  </property>
  <property fmtid="{D5CDD505-2E9C-101B-9397-08002B2CF9AE}" pid="5" name="Topic">
    <vt:lpwstr/>
  </property>
  <property fmtid="{D5CDD505-2E9C-101B-9397-08002B2CF9AE}" pid="6" name="MediaServiceImageTags">
    <vt:lpwstr/>
  </property>
  <property fmtid="{D5CDD505-2E9C-101B-9397-08002B2CF9AE}" pid="7" name="OfficeDivision">
    <vt:lpwstr>17;#Democratic Republic of Congo-0990|2ccd4e73-3047-4d75-8280-30e408b390c7</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