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E9897" w14:textId="6F1EF874" w:rsidR="00F95873" w:rsidRDefault="003B1735" w:rsidP="00F95873">
      <w:pPr>
        <w:widowControl w:val="0"/>
        <w:spacing w:before="600" w:after="480"/>
        <w:jc w:val="center"/>
        <w:rPr>
          <w:rFonts w:ascii="Calibri Light" w:hAnsi="Calibri Light" w:cs="Calibri Light"/>
          <w:b/>
          <w:sz w:val="28"/>
          <w:szCs w:val="28"/>
        </w:rPr>
      </w:pPr>
      <w:r>
        <w:rPr>
          <w:rFonts w:ascii="Calibri" w:hAnsi="Calibri" w:cs="Calibri"/>
          <w:noProof/>
        </w:rPr>
        <w:drawing>
          <wp:anchor distT="0" distB="0" distL="114300" distR="114300" simplePos="0" relativeHeight="251660288" behindDoc="0" locked="0" layoutInCell="1" allowOverlap="1" wp14:anchorId="0E19E82E" wp14:editId="0402E9EF">
            <wp:simplePos x="0" y="0"/>
            <wp:positionH relativeFrom="column">
              <wp:posOffset>-211207</wp:posOffset>
            </wp:positionH>
            <wp:positionV relativeFrom="paragraph">
              <wp:posOffset>-4473</wp:posOffset>
            </wp:positionV>
            <wp:extent cx="1566407" cy="834193"/>
            <wp:effectExtent l="0" t="0" r="0" b="4445"/>
            <wp:wrapNone/>
            <wp:docPr id="374353990" name="Image 1" descr="Clinton Health Access Initiative (CHAI) - The Community of Practice for  Climate Resilient and Low Carbon Sustainable Health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linton Health Access Initiative (CHAI) - The Community of Practice for  Climate Resilient and Low Carbon Sustainable Health System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156" cy="8409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Light" w:hAnsi="Calibri Light" w:cs="Calibri Light"/>
          <w:b/>
          <w:noProof/>
          <w:sz w:val="28"/>
          <w:szCs w:val="28"/>
          <w:lang w:val="fr-CD" w:eastAsia="fr-CD"/>
        </w:rPr>
        <w:t xml:space="preserve"> </w:t>
      </w:r>
      <w:r w:rsidR="00F95873" w:rsidRPr="00A9732A">
        <w:rPr>
          <w:rFonts w:ascii="Calibri Light" w:hAnsi="Calibri Light" w:cs="Calibri Light"/>
          <w:b/>
          <w:noProof/>
          <w:lang w:val="fr-CD" w:eastAsia="fr-CD"/>
        </w:rPr>
        <w:drawing>
          <wp:anchor distT="0" distB="0" distL="114300" distR="114300" simplePos="0" relativeHeight="251659264" behindDoc="0" locked="0" layoutInCell="1" allowOverlap="1" wp14:anchorId="6C0AA25A" wp14:editId="6F035060">
            <wp:simplePos x="0" y="0"/>
            <wp:positionH relativeFrom="margin">
              <wp:align>right</wp:align>
            </wp:positionH>
            <wp:positionV relativeFrom="paragraph">
              <wp:posOffset>-234315</wp:posOffset>
            </wp:positionV>
            <wp:extent cx="1019460" cy="962025"/>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460" cy="962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800A6B5" w14:textId="77777777" w:rsidR="00F95873" w:rsidRDefault="00F95873" w:rsidP="00F95873">
      <w:pPr>
        <w:widowControl w:val="0"/>
        <w:jc w:val="center"/>
        <w:rPr>
          <w:rFonts w:ascii="Calibri Light" w:hAnsi="Calibri Light" w:cs="Calibri Light"/>
          <w:b/>
          <w:sz w:val="28"/>
          <w:szCs w:val="28"/>
        </w:rPr>
      </w:pPr>
    </w:p>
    <w:p w14:paraId="331A1620" w14:textId="7B8CBC1B" w:rsidR="00F95873" w:rsidRPr="007F7EEB" w:rsidRDefault="00F95873" w:rsidP="006E2686">
      <w:pPr>
        <w:widowControl w:val="0"/>
        <w:pBdr>
          <w:top w:val="single" w:sz="4" w:space="1" w:color="auto"/>
          <w:left w:val="single" w:sz="4" w:space="4" w:color="auto"/>
          <w:bottom w:val="single" w:sz="4" w:space="1" w:color="auto"/>
          <w:right w:val="single" w:sz="4" w:space="4" w:color="auto"/>
        </w:pBdr>
        <w:spacing w:after="240" w:line="360" w:lineRule="auto"/>
        <w:jc w:val="center"/>
        <w:rPr>
          <w:rFonts w:ascii="Times New Roman" w:hAnsi="Times New Roman" w:cs="Times New Roman"/>
          <w:b/>
          <w:sz w:val="24"/>
          <w:szCs w:val="24"/>
        </w:rPr>
      </w:pPr>
      <w:r w:rsidRPr="007F7EEB">
        <w:rPr>
          <w:rFonts w:ascii="Times New Roman" w:hAnsi="Times New Roman" w:cs="Times New Roman"/>
          <w:b/>
          <w:sz w:val="24"/>
          <w:szCs w:val="24"/>
        </w:rPr>
        <w:t xml:space="preserve">TERMES DE REFERENCE DES SOUS-BENEFICIAIRES </w:t>
      </w:r>
      <w:r w:rsidR="004C1C1E" w:rsidRPr="007F7EEB">
        <w:rPr>
          <w:rFonts w:ascii="Times New Roman" w:hAnsi="Times New Roman" w:cs="Times New Roman"/>
          <w:b/>
          <w:sz w:val="24"/>
          <w:szCs w:val="24"/>
        </w:rPr>
        <w:t xml:space="preserve">TRANSVERSAUX (PROVINCIAUX) </w:t>
      </w:r>
      <w:r w:rsidRPr="007F7EEB">
        <w:rPr>
          <w:rFonts w:ascii="Times New Roman" w:hAnsi="Times New Roman" w:cs="Times New Roman"/>
          <w:b/>
          <w:sz w:val="24"/>
          <w:szCs w:val="24"/>
        </w:rPr>
        <w:t>DANS LA MISE EN OEUVRE DES S</w:t>
      </w:r>
      <w:r w:rsidR="008517D3" w:rsidRPr="007F7EEB">
        <w:rPr>
          <w:rFonts w:ascii="Times New Roman" w:hAnsi="Times New Roman" w:cs="Times New Roman"/>
          <w:b/>
          <w:sz w:val="24"/>
          <w:szCs w:val="24"/>
        </w:rPr>
        <w:t>UBVENTIONS GC7 DU FONDS MONDIAL 2024</w:t>
      </w:r>
      <w:r w:rsidRPr="007F7EEB">
        <w:rPr>
          <w:rFonts w:ascii="Times New Roman" w:hAnsi="Times New Roman" w:cs="Times New Roman"/>
          <w:b/>
          <w:sz w:val="24"/>
          <w:szCs w:val="24"/>
        </w:rPr>
        <w:t xml:space="preserve"> – </w:t>
      </w:r>
      <w:r w:rsidR="008517D3" w:rsidRPr="007F7EEB">
        <w:rPr>
          <w:rFonts w:ascii="Times New Roman" w:hAnsi="Times New Roman" w:cs="Times New Roman"/>
          <w:b/>
          <w:sz w:val="24"/>
          <w:szCs w:val="24"/>
        </w:rPr>
        <w:t>2026</w:t>
      </w:r>
    </w:p>
    <w:p w14:paraId="0ACFA8A3" w14:textId="19F5C7EA" w:rsidR="00F95873" w:rsidRPr="007F7EEB" w:rsidRDefault="00F95873" w:rsidP="007F7EEB">
      <w:pPr>
        <w:pStyle w:val="Paragraphedeliste"/>
        <w:widowControl w:val="0"/>
        <w:numPr>
          <w:ilvl w:val="0"/>
          <w:numId w:val="30"/>
        </w:numPr>
        <w:spacing w:after="120"/>
        <w:rPr>
          <w:rFonts w:ascii="Times New Roman" w:hAnsi="Times New Roman" w:cs="Times New Roman"/>
          <w:b/>
          <w:sz w:val="24"/>
          <w:szCs w:val="24"/>
        </w:rPr>
      </w:pPr>
      <w:r w:rsidRPr="007F7EEB">
        <w:rPr>
          <w:rFonts w:ascii="Times New Roman" w:hAnsi="Times New Roman" w:cs="Times New Roman"/>
          <w:b/>
          <w:sz w:val="24"/>
          <w:szCs w:val="24"/>
        </w:rPr>
        <w:t>C</w:t>
      </w:r>
      <w:r w:rsidR="007F7EEB">
        <w:rPr>
          <w:rFonts w:ascii="Times New Roman" w:hAnsi="Times New Roman" w:cs="Times New Roman"/>
          <w:b/>
          <w:sz w:val="24"/>
          <w:szCs w:val="24"/>
        </w:rPr>
        <w:t xml:space="preserve">ontexte et justification </w:t>
      </w:r>
    </w:p>
    <w:p w14:paraId="6312BA25" w14:textId="3FAE50B8" w:rsidR="00DC0D2D" w:rsidRDefault="007A60F6" w:rsidP="00DC0D2D">
      <w:pPr>
        <w:widowControl w:val="0"/>
        <w:autoSpaceDE w:val="0"/>
        <w:autoSpaceDN w:val="0"/>
        <w:adjustRightInd w:val="0"/>
        <w:spacing w:after="240" w:line="360" w:lineRule="auto"/>
        <w:rPr>
          <w:rFonts w:ascii="Times New Roman" w:hAnsi="Times New Roman" w:cs="Times New Roman"/>
          <w:sz w:val="24"/>
          <w:szCs w:val="24"/>
        </w:rPr>
      </w:pPr>
      <w:r w:rsidRPr="007A60F6">
        <w:rPr>
          <w:rFonts w:ascii="Times New Roman" w:hAnsi="Times New Roman" w:cs="Times New Roman"/>
          <w:sz w:val="24"/>
          <w:szCs w:val="24"/>
        </w:rPr>
        <w:t>La République Démocratique du Congo (RDC) a obtenu un financement dans le cadre du 7éme cycle de financement (GC7) pour la période 2024-2026.</w:t>
      </w:r>
      <w:r>
        <w:rPr>
          <w:rFonts w:ascii="Segoe UI" w:hAnsi="Segoe UI" w:cs="Segoe UI"/>
          <w:color w:val="0D0D0D"/>
          <w:shd w:val="clear" w:color="auto" w:fill="FFFFFF"/>
        </w:rPr>
        <w:t xml:space="preserve"> </w:t>
      </w:r>
      <w:r w:rsidR="00DC0D2D" w:rsidRPr="007A60F6">
        <w:rPr>
          <w:rFonts w:ascii="Times New Roman" w:hAnsi="Times New Roman" w:cs="Times New Roman"/>
          <w:sz w:val="24"/>
          <w:szCs w:val="24"/>
        </w:rPr>
        <w:t>Ce financement est aligné sur la stratégie nationale visant à « Combattre les pandémies et bâtir un monde meilleur et plus équitable », avec pour objectif principal l'accélération de la riposte contre le VIH/Sida, la Tuberculose et le Paludisme, tout en renforçant le système de santé. L'objectif de cette demande de financement est de maximiser l'impact dans la lutte contre ces trois maladies. Forts de leurs expériences, CHAI et SANRU ont été sélectionnés en tant que principaux récipiendaires (PR) de la société civile, en complément de la CAGF qui représente le volet gouvernemental dans le nouveau modèle de financement du Fonds Mondial pour la période 2024-2026.</w:t>
      </w:r>
    </w:p>
    <w:p w14:paraId="35DC6531" w14:textId="5822599D" w:rsidR="00DC0D2D" w:rsidRDefault="00DC0D2D" w:rsidP="00DC0D2D">
      <w:pPr>
        <w:widowControl w:val="0"/>
        <w:autoSpaceDE w:val="0"/>
        <w:autoSpaceDN w:val="0"/>
        <w:adjustRightInd w:val="0"/>
        <w:spacing w:after="240" w:line="360" w:lineRule="auto"/>
        <w:rPr>
          <w:rFonts w:ascii="Times New Roman" w:hAnsi="Times New Roman" w:cs="Times New Roman"/>
          <w:sz w:val="24"/>
          <w:szCs w:val="24"/>
        </w:rPr>
      </w:pPr>
      <w:r w:rsidRPr="00DC0D2D">
        <w:rPr>
          <w:rFonts w:ascii="Times New Roman" w:hAnsi="Times New Roman" w:cs="Times New Roman"/>
          <w:sz w:val="24"/>
          <w:szCs w:val="24"/>
        </w:rPr>
        <w:t>Ce financement, qui succède au projet NMF3, a pour objectif de réduire la morbidité et la mortalité liées aux trois maladies afin de préserver les avancées réalisées au cours de la dernière décennie. La mise en œuvre de ces financements implique une compréhension approfondie des aspects essentiels identifiés dans la demande, notamment la priorisation des domaines prioritaires de santé (DPS), la définition des résultats attendus pour chaque DPS, une planification rigoureuse des activités et une coordination efficace entre les différents acteurs impliqués.</w:t>
      </w:r>
    </w:p>
    <w:p w14:paraId="3C832BCA" w14:textId="20E43C4A" w:rsidR="00DC0D2D" w:rsidRPr="007F7EEB" w:rsidRDefault="00DC0D2D" w:rsidP="00DC0D2D">
      <w:pPr>
        <w:widowControl w:val="0"/>
        <w:autoSpaceDE w:val="0"/>
        <w:autoSpaceDN w:val="0"/>
        <w:adjustRightInd w:val="0"/>
        <w:spacing w:after="240" w:line="360" w:lineRule="auto"/>
        <w:rPr>
          <w:rFonts w:ascii="Times New Roman" w:hAnsi="Times New Roman" w:cs="Times New Roman"/>
          <w:sz w:val="24"/>
          <w:szCs w:val="24"/>
        </w:rPr>
      </w:pPr>
      <w:r w:rsidRPr="00DC0D2D">
        <w:rPr>
          <w:rFonts w:ascii="Times New Roman" w:hAnsi="Times New Roman" w:cs="Times New Roman"/>
          <w:sz w:val="24"/>
          <w:szCs w:val="24"/>
        </w:rPr>
        <w:t>Dans un souci d'optimisation et de rationalisation des opérations, il a été décidé de confier la gestion des interventions relatives aux trois maladies à un seul soumissionnaire (SR) transversal, chargé de coordonner les activités sur le terrain par domaine prioritaire de santé (DPS). Dans cette optique, CHAI et SANRU sont conjointement impliqués dans 16 DPS et exclusivement dans 8 DPS pour le VIH/TB, en collaboration avec CHAI, comme indiqué dans la liste en annexe. Ainsi, CHAI et SANRU sont chargés de mener un processus commun de recrutement des SR pour ces DPS convergents, afin d'assurer la mise en œuvre efficace des subventions au niveau des zones de santé. Les présents termes de référence détaillent les rôles et responsabilités des sous-bénéficiaires dans la mise en œuvre de ces interventions dans le cadre de la subvention GC7 du Fonds Mondial pour la période 2024-2026.</w:t>
      </w:r>
    </w:p>
    <w:p w14:paraId="54A98A53" w14:textId="77777777" w:rsidR="00DC0D2D" w:rsidRDefault="00DC0D2D" w:rsidP="001541B5">
      <w:pPr>
        <w:widowControl w:val="0"/>
        <w:autoSpaceDE w:val="0"/>
        <w:autoSpaceDN w:val="0"/>
        <w:adjustRightInd w:val="0"/>
        <w:spacing w:after="240" w:line="360" w:lineRule="auto"/>
        <w:rPr>
          <w:rFonts w:ascii="Times New Roman" w:hAnsi="Times New Roman" w:cs="Times New Roman"/>
          <w:sz w:val="24"/>
          <w:szCs w:val="24"/>
        </w:rPr>
      </w:pPr>
    </w:p>
    <w:p w14:paraId="1440DB92" w14:textId="77777777" w:rsidR="007F7EEB" w:rsidRPr="007F7EEB" w:rsidRDefault="00F95873" w:rsidP="006E2686">
      <w:pPr>
        <w:pStyle w:val="Paragraphedeliste"/>
        <w:widowControl w:val="0"/>
        <w:numPr>
          <w:ilvl w:val="1"/>
          <w:numId w:val="11"/>
        </w:numPr>
        <w:spacing w:after="120"/>
        <w:contextualSpacing w:val="0"/>
        <w:rPr>
          <w:rFonts w:ascii="Arial" w:hAnsi="Arial" w:cs="Arial"/>
          <w:b/>
        </w:rPr>
      </w:pPr>
      <w:r w:rsidRPr="007F7EEB">
        <w:rPr>
          <w:rFonts w:ascii="Times New Roman" w:hAnsi="Times New Roman" w:cs="Times New Roman"/>
          <w:b/>
          <w:sz w:val="24"/>
          <w:szCs w:val="24"/>
        </w:rPr>
        <w:lastRenderedPageBreak/>
        <w:t>O</w:t>
      </w:r>
      <w:r w:rsidR="007F7EEB" w:rsidRPr="007F7EEB">
        <w:rPr>
          <w:rFonts w:ascii="Times New Roman" w:hAnsi="Times New Roman" w:cs="Times New Roman"/>
          <w:b/>
          <w:sz w:val="24"/>
          <w:szCs w:val="24"/>
        </w:rPr>
        <w:t xml:space="preserve">bjectifs </w:t>
      </w:r>
    </w:p>
    <w:p w14:paraId="63542D62" w14:textId="274223DF" w:rsidR="001B30FC" w:rsidRDefault="00F95873" w:rsidP="007F7EEB">
      <w:pPr>
        <w:pStyle w:val="Paragraphedeliste"/>
        <w:widowControl w:val="0"/>
        <w:numPr>
          <w:ilvl w:val="2"/>
          <w:numId w:val="31"/>
        </w:numPr>
        <w:spacing w:after="120" w:line="360" w:lineRule="auto"/>
        <w:rPr>
          <w:rFonts w:ascii="Times New Roman" w:hAnsi="Times New Roman" w:cs="Times New Roman"/>
          <w:b/>
        </w:rPr>
      </w:pPr>
      <w:r w:rsidRPr="007F7EEB">
        <w:rPr>
          <w:rFonts w:ascii="Times New Roman" w:hAnsi="Times New Roman" w:cs="Times New Roman"/>
          <w:b/>
        </w:rPr>
        <w:t>Objectif général</w:t>
      </w:r>
    </w:p>
    <w:p w14:paraId="595146B9" w14:textId="7B9EBF34" w:rsidR="00B5268E" w:rsidRPr="007F7EEB" w:rsidRDefault="00B5268E" w:rsidP="007F7EEB">
      <w:pPr>
        <w:widowControl w:val="0"/>
        <w:autoSpaceDE w:val="0"/>
        <w:autoSpaceDN w:val="0"/>
        <w:adjustRightInd w:val="0"/>
        <w:spacing w:after="240" w:line="360" w:lineRule="auto"/>
        <w:rPr>
          <w:rFonts w:ascii="Times New Roman" w:hAnsi="Times New Roman" w:cs="Times New Roman"/>
          <w:sz w:val="24"/>
          <w:szCs w:val="24"/>
        </w:rPr>
      </w:pPr>
      <w:r w:rsidRPr="007F7EEB">
        <w:rPr>
          <w:rFonts w:ascii="Times New Roman" w:hAnsi="Times New Roman" w:cs="Times New Roman"/>
          <w:sz w:val="24"/>
          <w:szCs w:val="24"/>
        </w:rPr>
        <w:t>Les Sous-</w:t>
      </w:r>
      <w:r w:rsidR="00FF36E1" w:rsidRPr="007F7EEB">
        <w:rPr>
          <w:rFonts w:ascii="Times New Roman" w:hAnsi="Times New Roman" w:cs="Times New Roman"/>
          <w:sz w:val="24"/>
          <w:szCs w:val="24"/>
        </w:rPr>
        <w:t xml:space="preserve">récipiendaires </w:t>
      </w:r>
      <w:r w:rsidR="00C67C0A" w:rsidRPr="007F7EEB">
        <w:rPr>
          <w:rFonts w:ascii="Times New Roman" w:hAnsi="Times New Roman" w:cs="Times New Roman"/>
          <w:sz w:val="24"/>
          <w:szCs w:val="24"/>
        </w:rPr>
        <w:t>transversaux recrutés</w:t>
      </w:r>
      <w:r w:rsidRPr="007F7EEB">
        <w:rPr>
          <w:rFonts w:ascii="Times New Roman" w:hAnsi="Times New Roman" w:cs="Times New Roman"/>
          <w:sz w:val="24"/>
          <w:szCs w:val="24"/>
        </w:rPr>
        <w:t xml:space="preserve"> à l’issue du processus </w:t>
      </w:r>
      <w:r w:rsidR="001541B5" w:rsidRPr="007F7EEB">
        <w:rPr>
          <w:rFonts w:ascii="Times New Roman" w:hAnsi="Times New Roman" w:cs="Times New Roman"/>
          <w:sz w:val="24"/>
          <w:szCs w:val="24"/>
        </w:rPr>
        <w:t>contribuent à</w:t>
      </w:r>
      <w:r w:rsidR="00F95873" w:rsidRPr="007F7EEB">
        <w:rPr>
          <w:rFonts w:ascii="Times New Roman" w:hAnsi="Times New Roman" w:cs="Times New Roman"/>
          <w:sz w:val="24"/>
          <w:szCs w:val="24"/>
        </w:rPr>
        <w:t xml:space="preserve"> la mise en œuvre efficace d</w:t>
      </w:r>
      <w:r w:rsidRPr="007F7EEB">
        <w:rPr>
          <w:rFonts w:ascii="Times New Roman" w:hAnsi="Times New Roman" w:cs="Times New Roman"/>
          <w:sz w:val="24"/>
          <w:szCs w:val="24"/>
        </w:rPr>
        <w:t>es</w:t>
      </w:r>
      <w:r w:rsidR="00F95873" w:rsidRPr="007F7EEB">
        <w:rPr>
          <w:rFonts w:ascii="Times New Roman" w:hAnsi="Times New Roman" w:cs="Times New Roman"/>
          <w:sz w:val="24"/>
          <w:szCs w:val="24"/>
        </w:rPr>
        <w:t xml:space="preserve"> subvention</w:t>
      </w:r>
      <w:r w:rsidRPr="007F7EEB">
        <w:rPr>
          <w:rFonts w:ascii="Times New Roman" w:hAnsi="Times New Roman" w:cs="Times New Roman"/>
          <w:sz w:val="24"/>
          <w:szCs w:val="24"/>
        </w:rPr>
        <w:t>s</w:t>
      </w:r>
      <w:r w:rsidR="00F95873" w:rsidRPr="007F7EEB">
        <w:rPr>
          <w:rFonts w:ascii="Times New Roman" w:hAnsi="Times New Roman" w:cs="Times New Roman"/>
          <w:sz w:val="24"/>
          <w:szCs w:val="24"/>
        </w:rPr>
        <w:t xml:space="preserve"> du Fonds Mondial en R</w:t>
      </w:r>
      <w:r w:rsidR="007F7EEB">
        <w:rPr>
          <w:rFonts w:ascii="Times New Roman" w:hAnsi="Times New Roman" w:cs="Times New Roman"/>
          <w:sz w:val="24"/>
          <w:szCs w:val="24"/>
        </w:rPr>
        <w:t xml:space="preserve">DC </w:t>
      </w:r>
      <w:r w:rsidRPr="007F7EEB">
        <w:rPr>
          <w:rFonts w:ascii="Times New Roman" w:hAnsi="Times New Roman" w:cs="Times New Roman"/>
          <w:sz w:val="24"/>
          <w:szCs w:val="24"/>
        </w:rPr>
        <w:t xml:space="preserve">dont les </w:t>
      </w:r>
      <w:r w:rsidR="00DA2835" w:rsidRPr="007F7EEB">
        <w:rPr>
          <w:rFonts w:ascii="Times New Roman" w:hAnsi="Times New Roman" w:cs="Times New Roman"/>
          <w:sz w:val="24"/>
          <w:szCs w:val="24"/>
        </w:rPr>
        <w:t xml:space="preserve">buts </w:t>
      </w:r>
      <w:r w:rsidR="007F7EEB" w:rsidRPr="007F7EEB">
        <w:rPr>
          <w:rFonts w:ascii="Times New Roman" w:hAnsi="Times New Roman" w:cs="Times New Roman"/>
          <w:sz w:val="24"/>
          <w:szCs w:val="24"/>
        </w:rPr>
        <w:t>sont les</w:t>
      </w:r>
      <w:r w:rsidRPr="007F7EEB">
        <w:rPr>
          <w:rFonts w:ascii="Times New Roman" w:hAnsi="Times New Roman" w:cs="Times New Roman"/>
          <w:sz w:val="24"/>
          <w:szCs w:val="24"/>
        </w:rPr>
        <w:t xml:space="preserve"> suivants :</w:t>
      </w:r>
    </w:p>
    <w:p w14:paraId="786837C8" w14:textId="77777777" w:rsidR="00B5268E" w:rsidRPr="007F7EEB" w:rsidRDefault="00B5268E" w:rsidP="001541B5">
      <w:pPr>
        <w:pStyle w:val="Paragraphedeliste"/>
        <w:widowControl w:val="0"/>
        <w:numPr>
          <w:ilvl w:val="0"/>
          <w:numId w:val="3"/>
        </w:numPr>
        <w:autoSpaceDE w:val="0"/>
        <w:autoSpaceDN w:val="0"/>
        <w:adjustRightInd w:val="0"/>
        <w:spacing w:after="240" w:line="360" w:lineRule="auto"/>
        <w:rPr>
          <w:rFonts w:ascii="Times New Roman" w:hAnsi="Times New Roman" w:cs="Times New Roman"/>
        </w:rPr>
      </w:pPr>
      <w:r w:rsidRPr="007F7EEB">
        <w:rPr>
          <w:rFonts w:ascii="Times New Roman" w:hAnsi="Times New Roman" w:cs="Times New Roman"/>
          <w:b/>
        </w:rPr>
        <w:t>Pour le VIH</w:t>
      </w:r>
      <w:r w:rsidRPr="007F7EEB">
        <w:rPr>
          <w:rFonts w:ascii="Times New Roman" w:hAnsi="Times New Roman" w:cs="Times New Roman"/>
        </w:rPr>
        <w:t> :</w:t>
      </w:r>
    </w:p>
    <w:p w14:paraId="5130E279" w14:textId="3961F0B0" w:rsidR="00B5268E" w:rsidRPr="007F7EEB" w:rsidRDefault="00B5268E" w:rsidP="007F7EEB">
      <w:pPr>
        <w:pStyle w:val="Paragraphedeliste"/>
        <w:widowControl w:val="0"/>
        <w:numPr>
          <w:ilvl w:val="0"/>
          <w:numId w:val="32"/>
        </w:numPr>
        <w:autoSpaceDE w:val="0"/>
        <w:autoSpaceDN w:val="0"/>
        <w:adjustRightInd w:val="0"/>
        <w:spacing w:after="240" w:line="360" w:lineRule="auto"/>
        <w:rPr>
          <w:rFonts w:ascii="Times New Roman" w:hAnsi="Times New Roman" w:cs="Times New Roman"/>
          <w:sz w:val="24"/>
          <w:szCs w:val="24"/>
        </w:rPr>
      </w:pPr>
      <w:r w:rsidRPr="007F7EEB">
        <w:rPr>
          <w:rFonts w:ascii="Times New Roman" w:hAnsi="Times New Roman" w:cs="Times New Roman"/>
          <w:sz w:val="24"/>
          <w:szCs w:val="24"/>
        </w:rPr>
        <w:t>Contribuer au développement du pays en freinant la propagation du VIH auprès des individus, familles et communautés et assurer la prise en charge globale de tous les patients co infectés TB/VIH en RDC</w:t>
      </w:r>
      <w:r w:rsidR="007F7EEB">
        <w:rPr>
          <w:rFonts w:ascii="Times New Roman" w:hAnsi="Times New Roman" w:cs="Times New Roman"/>
          <w:sz w:val="24"/>
          <w:szCs w:val="24"/>
        </w:rPr>
        <w:t xml:space="preserve"> ; </w:t>
      </w:r>
    </w:p>
    <w:p w14:paraId="1F36287C" w14:textId="0FF34C28" w:rsidR="009A0A22" w:rsidRPr="007F7EEB" w:rsidRDefault="009A0A22" w:rsidP="007F7EEB">
      <w:pPr>
        <w:pStyle w:val="Paragraphedeliste"/>
        <w:widowControl w:val="0"/>
        <w:numPr>
          <w:ilvl w:val="0"/>
          <w:numId w:val="32"/>
        </w:numPr>
        <w:autoSpaceDE w:val="0"/>
        <w:autoSpaceDN w:val="0"/>
        <w:adjustRightInd w:val="0"/>
        <w:spacing w:after="240" w:line="360" w:lineRule="auto"/>
        <w:rPr>
          <w:rFonts w:ascii="Times New Roman" w:hAnsi="Times New Roman" w:cs="Times New Roman"/>
          <w:sz w:val="24"/>
          <w:szCs w:val="24"/>
        </w:rPr>
      </w:pPr>
      <w:r w:rsidRPr="007F7EEB">
        <w:rPr>
          <w:rFonts w:ascii="Times New Roman" w:hAnsi="Times New Roman" w:cs="Times New Roman"/>
          <w:sz w:val="24"/>
          <w:szCs w:val="24"/>
        </w:rPr>
        <w:t>Réduire la mortalité liée au VIH de 9.5% à 7.4%</w:t>
      </w:r>
      <w:r w:rsidR="007F7EEB">
        <w:rPr>
          <w:rFonts w:ascii="Times New Roman" w:hAnsi="Times New Roman" w:cs="Times New Roman"/>
          <w:sz w:val="24"/>
          <w:szCs w:val="24"/>
        </w:rPr>
        <w:t xml:space="preserve"> ; </w:t>
      </w:r>
    </w:p>
    <w:p w14:paraId="4664E0D7" w14:textId="4DE5B3A6" w:rsidR="003D1BA5" w:rsidRPr="007F7EEB" w:rsidRDefault="003D1BA5" w:rsidP="007F7EEB">
      <w:pPr>
        <w:pStyle w:val="Paragraphedeliste"/>
        <w:widowControl w:val="0"/>
        <w:numPr>
          <w:ilvl w:val="0"/>
          <w:numId w:val="32"/>
        </w:numPr>
        <w:autoSpaceDE w:val="0"/>
        <w:autoSpaceDN w:val="0"/>
        <w:adjustRightInd w:val="0"/>
        <w:spacing w:after="240" w:line="360" w:lineRule="auto"/>
        <w:rPr>
          <w:rFonts w:ascii="Times New Roman" w:hAnsi="Times New Roman" w:cs="Times New Roman"/>
          <w:sz w:val="24"/>
          <w:szCs w:val="24"/>
        </w:rPr>
      </w:pPr>
      <w:r w:rsidRPr="007F7EEB">
        <w:rPr>
          <w:rFonts w:ascii="Times New Roman" w:hAnsi="Times New Roman" w:cs="Times New Roman"/>
          <w:sz w:val="24"/>
          <w:szCs w:val="24"/>
        </w:rPr>
        <w:t>Réduire les nouvelles infections VIH de 95% d’ici 2027</w:t>
      </w:r>
      <w:r w:rsidR="007F7EEB">
        <w:rPr>
          <w:rFonts w:ascii="Times New Roman" w:hAnsi="Times New Roman" w:cs="Times New Roman"/>
          <w:sz w:val="24"/>
          <w:szCs w:val="24"/>
        </w:rPr>
        <w:t xml:space="preserve"> ; </w:t>
      </w:r>
    </w:p>
    <w:p w14:paraId="5B6D2EAC" w14:textId="77777777" w:rsidR="00B5268E" w:rsidRPr="007F7EEB" w:rsidRDefault="00B5268E" w:rsidP="001541B5">
      <w:pPr>
        <w:pStyle w:val="Paragraphedeliste"/>
        <w:widowControl w:val="0"/>
        <w:numPr>
          <w:ilvl w:val="0"/>
          <w:numId w:val="3"/>
        </w:numPr>
        <w:autoSpaceDE w:val="0"/>
        <w:autoSpaceDN w:val="0"/>
        <w:adjustRightInd w:val="0"/>
        <w:spacing w:after="240" w:line="360" w:lineRule="auto"/>
        <w:rPr>
          <w:rFonts w:ascii="Times New Roman" w:hAnsi="Times New Roman" w:cs="Times New Roman"/>
          <w:b/>
        </w:rPr>
      </w:pPr>
      <w:r w:rsidRPr="007F7EEB">
        <w:rPr>
          <w:rFonts w:ascii="Times New Roman" w:hAnsi="Times New Roman" w:cs="Times New Roman"/>
          <w:b/>
        </w:rPr>
        <w:t>Pour la Tuberculose :</w:t>
      </w:r>
    </w:p>
    <w:p w14:paraId="1D74EBF6" w14:textId="57AAA343" w:rsidR="007F7EEB" w:rsidRDefault="00897698" w:rsidP="007F7EEB">
      <w:pPr>
        <w:pStyle w:val="Paragraphedeliste"/>
        <w:widowControl w:val="0"/>
        <w:numPr>
          <w:ilvl w:val="0"/>
          <w:numId w:val="32"/>
        </w:numPr>
        <w:autoSpaceDE w:val="0"/>
        <w:autoSpaceDN w:val="0"/>
        <w:adjustRightInd w:val="0"/>
        <w:spacing w:after="240" w:line="360" w:lineRule="auto"/>
        <w:rPr>
          <w:rFonts w:ascii="Times New Roman" w:hAnsi="Times New Roman" w:cs="Times New Roman"/>
          <w:sz w:val="24"/>
          <w:szCs w:val="24"/>
        </w:rPr>
      </w:pPr>
      <w:r w:rsidRPr="007F7EEB">
        <w:rPr>
          <w:rFonts w:ascii="Times New Roman" w:hAnsi="Times New Roman" w:cs="Times New Roman"/>
          <w:sz w:val="24"/>
          <w:szCs w:val="24"/>
        </w:rPr>
        <w:t>Réduire la mortalité due à la Tuberculose de 4, 6% en 2024, 5% en 2025 et 2026</w:t>
      </w:r>
      <w:r w:rsidR="007F7EEB">
        <w:rPr>
          <w:rFonts w:ascii="Times New Roman" w:hAnsi="Times New Roman" w:cs="Times New Roman"/>
          <w:sz w:val="24"/>
          <w:szCs w:val="24"/>
        </w:rPr>
        <w:t xml:space="preserve"> ; </w:t>
      </w:r>
    </w:p>
    <w:p w14:paraId="76F0DF17" w14:textId="4D69D1E0" w:rsidR="00D91169" w:rsidRPr="007F7EEB" w:rsidRDefault="007F7EEB" w:rsidP="007F7EEB">
      <w:pPr>
        <w:pStyle w:val="Paragraphedeliste"/>
        <w:widowControl w:val="0"/>
        <w:numPr>
          <w:ilvl w:val="0"/>
          <w:numId w:val="32"/>
        </w:numPr>
        <w:autoSpaceDE w:val="0"/>
        <w:autoSpaceDN w:val="0"/>
        <w:adjustRightInd w:val="0"/>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Réduire </w:t>
      </w:r>
      <w:r w:rsidR="003709A1" w:rsidRPr="007F7EEB">
        <w:rPr>
          <w:rFonts w:ascii="Times New Roman" w:hAnsi="Times New Roman" w:cs="Times New Roman"/>
          <w:sz w:val="24"/>
          <w:szCs w:val="24"/>
        </w:rPr>
        <w:t xml:space="preserve">l'incidence de la </w:t>
      </w:r>
      <w:r w:rsidR="00D91169" w:rsidRPr="007F7EEB">
        <w:rPr>
          <w:rFonts w:ascii="Times New Roman" w:hAnsi="Times New Roman" w:cs="Times New Roman"/>
          <w:sz w:val="24"/>
          <w:szCs w:val="24"/>
        </w:rPr>
        <w:t xml:space="preserve">TB à </w:t>
      </w:r>
      <w:r w:rsidR="003709A1" w:rsidRPr="007F7EEB">
        <w:rPr>
          <w:rFonts w:ascii="Times New Roman" w:hAnsi="Times New Roman" w:cs="Times New Roman"/>
          <w:sz w:val="24"/>
          <w:szCs w:val="24"/>
        </w:rPr>
        <w:t>311 pour 100 000</w:t>
      </w:r>
      <w:r w:rsidR="00D91169" w:rsidRPr="007F7EEB">
        <w:rPr>
          <w:rFonts w:ascii="Times New Roman" w:hAnsi="Times New Roman" w:cs="Times New Roman"/>
          <w:sz w:val="24"/>
          <w:szCs w:val="24"/>
        </w:rPr>
        <w:t xml:space="preserve"> d’ici fin 2026</w:t>
      </w:r>
      <w:r w:rsidR="003709A1" w:rsidRPr="007F7EEB">
        <w:rPr>
          <w:rFonts w:ascii="Times New Roman" w:hAnsi="Times New Roman" w:cs="Times New Roman"/>
          <w:sz w:val="24"/>
          <w:szCs w:val="24"/>
        </w:rPr>
        <w:t>.</w:t>
      </w:r>
      <w:r w:rsidR="00D91169" w:rsidRPr="007F7EEB">
        <w:rPr>
          <w:rFonts w:ascii="Times New Roman" w:hAnsi="Times New Roman" w:cs="Times New Roman"/>
          <w:sz w:val="24"/>
          <w:szCs w:val="24"/>
        </w:rPr>
        <w:t xml:space="preserve"> </w:t>
      </w:r>
    </w:p>
    <w:p w14:paraId="26720BE8" w14:textId="647080A3" w:rsidR="00B5268E" w:rsidRPr="007F7EEB" w:rsidRDefault="00B5268E" w:rsidP="007F7EEB">
      <w:pPr>
        <w:pStyle w:val="Paragraphedeliste"/>
        <w:widowControl w:val="0"/>
        <w:numPr>
          <w:ilvl w:val="0"/>
          <w:numId w:val="3"/>
        </w:numPr>
        <w:autoSpaceDE w:val="0"/>
        <w:autoSpaceDN w:val="0"/>
        <w:adjustRightInd w:val="0"/>
        <w:spacing w:after="240" w:line="360" w:lineRule="auto"/>
        <w:rPr>
          <w:rFonts w:ascii="Times New Roman" w:hAnsi="Times New Roman" w:cs="Times New Roman"/>
          <w:b/>
        </w:rPr>
      </w:pPr>
      <w:r w:rsidRPr="007F7EEB">
        <w:rPr>
          <w:rFonts w:ascii="Times New Roman" w:hAnsi="Times New Roman" w:cs="Times New Roman"/>
          <w:b/>
        </w:rPr>
        <w:t>Pour le Paludisme</w:t>
      </w:r>
    </w:p>
    <w:p w14:paraId="488A5CC4" w14:textId="6B1AF1FA" w:rsidR="001B30FC" w:rsidRPr="007F7EEB" w:rsidRDefault="001B30FC" w:rsidP="007F7EEB">
      <w:pPr>
        <w:pStyle w:val="Paragraphedeliste"/>
        <w:widowControl w:val="0"/>
        <w:numPr>
          <w:ilvl w:val="0"/>
          <w:numId w:val="32"/>
        </w:numPr>
        <w:autoSpaceDE w:val="0"/>
        <w:autoSpaceDN w:val="0"/>
        <w:adjustRightInd w:val="0"/>
        <w:spacing w:after="240" w:line="360" w:lineRule="auto"/>
        <w:rPr>
          <w:rFonts w:ascii="Times New Roman" w:hAnsi="Times New Roman" w:cs="Times New Roman"/>
          <w:sz w:val="24"/>
          <w:szCs w:val="24"/>
        </w:rPr>
      </w:pPr>
      <w:r w:rsidRPr="007F7EEB">
        <w:rPr>
          <w:rFonts w:ascii="Times New Roman" w:hAnsi="Times New Roman" w:cs="Times New Roman"/>
          <w:sz w:val="24"/>
          <w:szCs w:val="24"/>
        </w:rPr>
        <w:t>Réduire la mortalité liée au paludisme de 70% d’ici 2028 et l’incidence du paludisme de 50% d’ici 2028</w:t>
      </w:r>
      <w:r w:rsidR="007F7EEB">
        <w:rPr>
          <w:rFonts w:ascii="Times New Roman" w:hAnsi="Times New Roman" w:cs="Times New Roman"/>
          <w:sz w:val="24"/>
          <w:szCs w:val="24"/>
        </w:rPr>
        <w:t xml:space="preserve">. </w:t>
      </w:r>
    </w:p>
    <w:p w14:paraId="03267B61" w14:textId="5E622F2F" w:rsidR="00C572C7" w:rsidRPr="007F7EEB" w:rsidRDefault="00C572C7" w:rsidP="007F7EEB">
      <w:pPr>
        <w:pStyle w:val="Paragraphedeliste"/>
        <w:widowControl w:val="0"/>
        <w:numPr>
          <w:ilvl w:val="0"/>
          <w:numId w:val="3"/>
        </w:numPr>
        <w:autoSpaceDE w:val="0"/>
        <w:autoSpaceDN w:val="0"/>
        <w:adjustRightInd w:val="0"/>
        <w:spacing w:after="240" w:line="360" w:lineRule="auto"/>
        <w:rPr>
          <w:rFonts w:ascii="Times New Roman" w:hAnsi="Times New Roman" w:cs="Times New Roman"/>
          <w:b/>
        </w:rPr>
      </w:pPr>
      <w:r w:rsidRPr="007F7EEB">
        <w:rPr>
          <w:rFonts w:ascii="Times New Roman" w:hAnsi="Times New Roman" w:cs="Times New Roman"/>
          <w:b/>
        </w:rPr>
        <w:t>Pour la Covid 19</w:t>
      </w:r>
    </w:p>
    <w:p w14:paraId="1BA0E5AB" w14:textId="45F6DE9D" w:rsidR="00F95873" w:rsidRDefault="001801FC" w:rsidP="007F7EEB">
      <w:pPr>
        <w:pStyle w:val="Paragraphedeliste"/>
        <w:widowControl w:val="0"/>
        <w:numPr>
          <w:ilvl w:val="0"/>
          <w:numId w:val="32"/>
        </w:numPr>
        <w:autoSpaceDE w:val="0"/>
        <w:autoSpaceDN w:val="0"/>
        <w:adjustRightInd w:val="0"/>
        <w:spacing w:after="240" w:line="360" w:lineRule="auto"/>
        <w:rPr>
          <w:rFonts w:ascii="Times New Roman" w:hAnsi="Times New Roman" w:cs="Times New Roman"/>
          <w:sz w:val="24"/>
          <w:szCs w:val="24"/>
        </w:rPr>
      </w:pPr>
      <w:r w:rsidRPr="007F7EEB">
        <w:rPr>
          <w:rFonts w:ascii="Times New Roman" w:hAnsi="Times New Roman" w:cs="Times New Roman"/>
          <w:sz w:val="24"/>
          <w:szCs w:val="24"/>
        </w:rPr>
        <w:t>Contribuer à interrompre la transmission de COVID-19 et de minimiser son impact sanitaire et socio-économique sur toute l'étendue de la RDC.</w:t>
      </w:r>
      <w:r w:rsidR="00B5268E" w:rsidRPr="007F7EEB">
        <w:rPr>
          <w:rFonts w:ascii="Times New Roman" w:hAnsi="Times New Roman" w:cs="Times New Roman"/>
          <w:sz w:val="24"/>
          <w:szCs w:val="24"/>
        </w:rPr>
        <w:t xml:space="preserve"> </w:t>
      </w:r>
    </w:p>
    <w:p w14:paraId="7E19F134" w14:textId="77777777" w:rsidR="007F7EEB" w:rsidRPr="007F7EEB" w:rsidRDefault="007F7EEB" w:rsidP="00451E9B">
      <w:pPr>
        <w:pStyle w:val="Paragraphedeliste"/>
        <w:widowControl w:val="0"/>
        <w:autoSpaceDE w:val="0"/>
        <w:autoSpaceDN w:val="0"/>
        <w:adjustRightInd w:val="0"/>
        <w:spacing w:after="240"/>
        <w:rPr>
          <w:rFonts w:ascii="Times New Roman" w:hAnsi="Times New Roman" w:cs="Times New Roman"/>
          <w:sz w:val="24"/>
          <w:szCs w:val="24"/>
        </w:rPr>
      </w:pPr>
    </w:p>
    <w:p w14:paraId="06979430" w14:textId="59C5FD53" w:rsidR="00F95873" w:rsidRDefault="007F7EEB" w:rsidP="00451E9B">
      <w:pPr>
        <w:pStyle w:val="Paragraphedeliste"/>
        <w:widowControl w:val="0"/>
        <w:numPr>
          <w:ilvl w:val="2"/>
          <w:numId w:val="31"/>
        </w:numPr>
        <w:spacing w:after="120"/>
        <w:rPr>
          <w:rFonts w:ascii="Times New Roman" w:hAnsi="Times New Roman" w:cs="Times New Roman"/>
          <w:b/>
        </w:rPr>
      </w:pPr>
      <w:r w:rsidRPr="007F7EEB">
        <w:rPr>
          <w:rFonts w:ascii="Times New Roman" w:hAnsi="Times New Roman" w:cs="Times New Roman"/>
          <w:b/>
        </w:rPr>
        <w:t>Objectifs spécifiques</w:t>
      </w:r>
      <w:r w:rsidR="00B5268E" w:rsidRPr="007F7EEB">
        <w:rPr>
          <w:rFonts w:ascii="Times New Roman" w:hAnsi="Times New Roman" w:cs="Times New Roman"/>
          <w:b/>
        </w:rPr>
        <w:t xml:space="preserve"> de la mission des Sous-Récipiendaires</w:t>
      </w:r>
    </w:p>
    <w:p w14:paraId="3D5D75DA" w14:textId="77777777" w:rsidR="007A60F6" w:rsidRDefault="007A60F6" w:rsidP="007A60F6">
      <w:pPr>
        <w:widowControl w:val="0"/>
        <w:spacing w:after="120"/>
        <w:rPr>
          <w:rFonts w:ascii="Times New Roman" w:hAnsi="Times New Roman" w:cs="Times New Roman"/>
          <w:b/>
        </w:rPr>
      </w:pPr>
    </w:p>
    <w:p w14:paraId="6AB924FD" w14:textId="77777777" w:rsidR="007A60F6" w:rsidRPr="007A60F6" w:rsidRDefault="007A60F6" w:rsidP="007A60F6">
      <w:pPr>
        <w:widowControl w:val="0"/>
        <w:autoSpaceDE w:val="0"/>
        <w:autoSpaceDN w:val="0"/>
        <w:adjustRightInd w:val="0"/>
        <w:spacing w:after="240"/>
        <w:rPr>
          <w:rFonts w:ascii="Times New Roman" w:hAnsi="Times New Roman" w:cs="Times New Roman"/>
          <w:sz w:val="24"/>
          <w:szCs w:val="24"/>
        </w:rPr>
      </w:pPr>
      <w:r w:rsidRPr="007A60F6">
        <w:rPr>
          <w:rFonts w:ascii="Times New Roman" w:hAnsi="Times New Roman" w:cs="Times New Roman"/>
          <w:sz w:val="24"/>
          <w:szCs w:val="24"/>
        </w:rPr>
        <w:t>Le SR doit garantir la mise en place des éléments suivants :</w:t>
      </w:r>
    </w:p>
    <w:p w14:paraId="5BCCE47C" w14:textId="77777777" w:rsidR="007A60F6" w:rsidRPr="007A60F6" w:rsidRDefault="007A60F6" w:rsidP="007A60F6">
      <w:pPr>
        <w:pStyle w:val="Paragraphedeliste"/>
        <w:widowControl w:val="0"/>
        <w:numPr>
          <w:ilvl w:val="0"/>
          <w:numId w:val="32"/>
        </w:numPr>
        <w:autoSpaceDE w:val="0"/>
        <w:autoSpaceDN w:val="0"/>
        <w:adjustRightInd w:val="0"/>
        <w:spacing w:after="240" w:line="360" w:lineRule="auto"/>
        <w:rPr>
          <w:rFonts w:ascii="Times New Roman" w:hAnsi="Times New Roman" w:cs="Times New Roman"/>
          <w:sz w:val="24"/>
          <w:szCs w:val="24"/>
        </w:rPr>
      </w:pPr>
      <w:r w:rsidRPr="007A60F6">
        <w:rPr>
          <w:rFonts w:ascii="Times New Roman" w:hAnsi="Times New Roman" w:cs="Times New Roman"/>
          <w:sz w:val="24"/>
          <w:szCs w:val="24"/>
        </w:rPr>
        <w:t>Des ressources et moyens adéquats pour remplir sa mission, avec une répartition géographique des effectifs permettant une visite mensuelle de chaque zone de santé.</w:t>
      </w:r>
    </w:p>
    <w:p w14:paraId="5E665C6F" w14:textId="77777777" w:rsidR="007A60F6" w:rsidRPr="007A60F6" w:rsidRDefault="007A60F6" w:rsidP="007A60F6">
      <w:pPr>
        <w:pStyle w:val="Paragraphedeliste"/>
        <w:widowControl w:val="0"/>
        <w:numPr>
          <w:ilvl w:val="0"/>
          <w:numId w:val="32"/>
        </w:numPr>
        <w:autoSpaceDE w:val="0"/>
        <w:autoSpaceDN w:val="0"/>
        <w:adjustRightInd w:val="0"/>
        <w:spacing w:after="240" w:line="360" w:lineRule="auto"/>
        <w:rPr>
          <w:rFonts w:ascii="Times New Roman" w:hAnsi="Times New Roman" w:cs="Times New Roman"/>
          <w:sz w:val="24"/>
          <w:szCs w:val="24"/>
        </w:rPr>
      </w:pPr>
      <w:r w:rsidRPr="007A60F6">
        <w:rPr>
          <w:rFonts w:ascii="Times New Roman" w:hAnsi="Times New Roman" w:cs="Times New Roman"/>
          <w:sz w:val="24"/>
          <w:szCs w:val="24"/>
        </w:rPr>
        <w:t>Des mesures nécessaires et appropriées pour assurer la disponibilité de médicaments et produits médicaux de qualité dans les Établissements de Santé Secondaire (ESS), et pour assurer un suivi efficace de leur gestion, distribution et consommation dans toute la DPS.</w:t>
      </w:r>
    </w:p>
    <w:p w14:paraId="17F5040A" w14:textId="77777777" w:rsidR="007A60F6" w:rsidRPr="007A60F6" w:rsidRDefault="007A60F6" w:rsidP="007A60F6">
      <w:pPr>
        <w:pStyle w:val="Paragraphedeliste"/>
        <w:widowControl w:val="0"/>
        <w:numPr>
          <w:ilvl w:val="0"/>
          <w:numId w:val="32"/>
        </w:numPr>
        <w:autoSpaceDE w:val="0"/>
        <w:autoSpaceDN w:val="0"/>
        <w:adjustRightInd w:val="0"/>
        <w:spacing w:after="240" w:line="360" w:lineRule="auto"/>
        <w:rPr>
          <w:rFonts w:ascii="Times New Roman" w:hAnsi="Times New Roman" w:cs="Times New Roman"/>
          <w:sz w:val="24"/>
          <w:szCs w:val="24"/>
        </w:rPr>
      </w:pPr>
      <w:r w:rsidRPr="007A60F6">
        <w:rPr>
          <w:rFonts w:ascii="Times New Roman" w:hAnsi="Times New Roman" w:cs="Times New Roman"/>
          <w:sz w:val="24"/>
          <w:szCs w:val="24"/>
        </w:rPr>
        <w:t>Des mesures nécessaires et appropriées pour suivre toutes les ressources matérielles (équipements, matériels, véhicules) mises à disposition, ainsi que celles fournies par des tiers dans la DPS (membres des ECZS, SSR...), et rendre compte périodiquement au PR.</w:t>
      </w:r>
    </w:p>
    <w:p w14:paraId="2DA8B4D2" w14:textId="77777777" w:rsidR="007A60F6" w:rsidRPr="007A60F6" w:rsidRDefault="007A60F6" w:rsidP="007A60F6">
      <w:pPr>
        <w:pStyle w:val="Paragraphedeliste"/>
        <w:widowControl w:val="0"/>
        <w:numPr>
          <w:ilvl w:val="0"/>
          <w:numId w:val="32"/>
        </w:numPr>
        <w:autoSpaceDE w:val="0"/>
        <w:autoSpaceDN w:val="0"/>
        <w:adjustRightInd w:val="0"/>
        <w:spacing w:after="240" w:line="360" w:lineRule="auto"/>
        <w:rPr>
          <w:rFonts w:ascii="Times New Roman" w:hAnsi="Times New Roman" w:cs="Times New Roman"/>
          <w:sz w:val="24"/>
          <w:szCs w:val="24"/>
        </w:rPr>
      </w:pPr>
      <w:r w:rsidRPr="007A60F6">
        <w:rPr>
          <w:rFonts w:ascii="Times New Roman" w:hAnsi="Times New Roman" w:cs="Times New Roman"/>
          <w:sz w:val="24"/>
          <w:szCs w:val="24"/>
        </w:rPr>
        <w:t>Des mesures nécessaires et appropriées pour gérer et décaisser avec prudence et efficacité les fonds des subventions allouées pour ses opérations, ainsi que ceux destinés aux Boutiques de Centres de Zones de Santé (BCZ), ESS et Sites des Soins Communautaires, en rendant compte périodiquement au PR.</w:t>
      </w:r>
    </w:p>
    <w:p w14:paraId="3C2DB72D" w14:textId="77777777" w:rsidR="007A60F6" w:rsidRPr="007A60F6" w:rsidRDefault="007A60F6" w:rsidP="007A60F6">
      <w:pPr>
        <w:pStyle w:val="Paragraphedeliste"/>
        <w:widowControl w:val="0"/>
        <w:numPr>
          <w:ilvl w:val="0"/>
          <w:numId w:val="32"/>
        </w:numPr>
        <w:autoSpaceDE w:val="0"/>
        <w:autoSpaceDN w:val="0"/>
        <w:adjustRightInd w:val="0"/>
        <w:spacing w:after="240" w:line="360" w:lineRule="auto"/>
        <w:rPr>
          <w:rFonts w:ascii="Times New Roman" w:hAnsi="Times New Roman" w:cs="Times New Roman"/>
          <w:sz w:val="24"/>
          <w:szCs w:val="24"/>
        </w:rPr>
      </w:pPr>
      <w:r w:rsidRPr="007A60F6">
        <w:rPr>
          <w:rFonts w:ascii="Times New Roman" w:hAnsi="Times New Roman" w:cs="Times New Roman"/>
          <w:sz w:val="24"/>
          <w:szCs w:val="24"/>
        </w:rPr>
        <w:lastRenderedPageBreak/>
        <w:t>Un dispositif de soutien aux acteurs de la pyramide sanitaire pour garantir la collecte de données de qualité sur les patients et les médicaments.</w:t>
      </w:r>
    </w:p>
    <w:p w14:paraId="310DF93C" w14:textId="77777777" w:rsidR="0051256C" w:rsidRPr="001541B5" w:rsidRDefault="0051256C" w:rsidP="001541B5">
      <w:pPr>
        <w:pStyle w:val="Paragraphedeliste"/>
        <w:widowControl w:val="0"/>
        <w:spacing w:line="360" w:lineRule="auto"/>
        <w:ind w:left="1080"/>
        <w:contextualSpacing w:val="0"/>
        <w:rPr>
          <w:rFonts w:ascii="Arial" w:hAnsi="Arial" w:cs="Arial"/>
        </w:rPr>
      </w:pPr>
    </w:p>
    <w:p w14:paraId="12B029C0" w14:textId="7AE7D9F7" w:rsidR="00F95873" w:rsidRDefault="00451E9B" w:rsidP="00451E9B">
      <w:pPr>
        <w:pStyle w:val="Paragraphedeliste"/>
        <w:widowControl w:val="0"/>
        <w:numPr>
          <w:ilvl w:val="0"/>
          <w:numId w:val="30"/>
        </w:numPr>
        <w:spacing w:after="120"/>
        <w:rPr>
          <w:rFonts w:ascii="Times New Roman" w:hAnsi="Times New Roman" w:cs="Times New Roman"/>
          <w:b/>
          <w:sz w:val="24"/>
          <w:szCs w:val="24"/>
        </w:rPr>
      </w:pPr>
      <w:r w:rsidRPr="007F7EEB">
        <w:rPr>
          <w:rFonts w:ascii="Times New Roman" w:hAnsi="Times New Roman" w:cs="Times New Roman"/>
          <w:b/>
          <w:sz w:val="24"/>
          <w:szCs w:val="24"/>
        </w:rPr>
        <w:t>Rôles et</w:t>
      </w:r>
      <w:r w:rsidR="004053BC" w:rsidRPr="007F7EEB">
        <w:rPr>
          <w:rFonts w:ascii="Times New Roman" w:hAnsi="Times New Roman" w:cs="Times New Roman"/>
          <w:b/>
          <w:sz w:val="24"/>
          <w:szCs w:val="24"/>
        </w:rPr>
        <w:t xml:space="preserve"> </w:t>
      </w:r>
      <w:r w:rsidRPr="007F7EEB">
        <w:rPr>
          <w:rFonts w:ascii="Times New Roman" w:hAnsi="Times New Roman" w:cs="Times New Roman"/>
          <w:b/>
          <w:sz w:val="24"/>
          <w:szCs w:val="24"/>
        </w:rPr>
        <w:t xml:space="preserve">responsabilités/ mission des </w:t>
      </w:r>
      <w:r>
        <w:rPr>
          <w:rFonts w:ascii="Times New Roman" w:hAnsi="Times New Roman" w:cs="Times New Roman"/>
          <w:b/>
          <w:sz w:val="24"/>
          <w:szCs w:val="24"/>
        </w:rPr>
        <w:t>SRs</w:t>
      </w:r>
      <w:r w:rsidRPr="007F7EEB">
        <w:rPr>
          <w:rFonts w:ascii="Times New Roman" w:hAnsi="Times New Roman" w:cs="Times New Roman"/>
          <w:b/>
          <w:sz w:val="24"/>
          <w:szCs w:val="24"/>
        </w:rPr>
        <w:t xml:space="preserve"> transversaux</w:t>
      </w:r>
    </w:p>
    <w:p w14:paraId="172D8E42" w14:textId="77777777" w:rsidR="007A60F6" w:rsidRPr="007A60F6" w:rsidRDefault="007A60F6" w:rsidP="007A60F6">
      <w:pPr>
        <w:widowControl w:val="0"/>
        <w:autoSpaceDE w:val="0"/>
        <w:autoSpaceDN w:val="0"/>
        <w:adjustRightInd w:val="0"/>
        <w:spacing w:after="240" w:line="360" w:lineRule="auto"/>
        <w:rPr>
          <w:rFonts w:ascii="Times New Roman" w:hAnsi="Times New Roman" w:cs="Times New Roman"/>
          <w:sz w:val="24"/>
          <w:szCs w:val="24"/>
        </w:rPr>
      </w:pPr>
      <w:r w:rsidRPr="007A60F6">
        <w:rPr>
          <w:rFonts w:ascii="Times New Roman" w:hAnsi="Times New Roman" w:cs="Times New Roman"/>
          <w:sz w:val="24"/>
          <w:szCs w:val="24"/>
        </w:rPr>
        <w:t>Les responsabilités du Sous-Récipiendaire seront principalement centrées sur le suivi et le contrôle de l'efficacité et de la qualité de la mise en œuvre des activités des subventions, avec un accent particulier sur les approvisionnements en produits pharmaceutiques et médicaux.</w:t>
      </w:r>
    </w:p>
    <w:p w14:paraId="49B740B5" w14:textId="3ECC5221" w:rsidR="007A60F6" w:rsidRPr="007A60F6" w:rsidRDefault="007A60F6" w:rsidP="007A60F6">
      <w:pPr>
        <w:widowControl w:val="0"/>
        <w:autoSpaceDE w:val="0"/>
        <w:autoSpaceDN w:val="0"/>
        <w:adjustRightInd w:val="0"/>
        <w:spacing w:after="240" w:line="360" w:lineRule="auto"/>
        <w:rPr>
          <w:rFonts w:ascii="Times New Roman" w:hAnsi="Times New Roman" w:cs="Times New Roman"/>
          <w:sz w:val="24"/>
          <w:szCs w:val="24"/>
        </w:rPr>
      </w:pPr>
      <w:r w:rsidRPr="007A60F6">
        <w:rPr>
          <w:rFonts w:ascii="Times New Roman" w:hAnsi="Times New Roman" w:cs="Times New Roman"/>
          <w:sz w:val="24"/>
          <w:szCs w:val="24"/>
        </w:rPr>
        <w:t xml:space="preserve">Plus spécifiquement, à partir du tableau de bord, un système d'information logistique intégrant les données du DHIS2 (formulaires SIGL </w:t>
      </w:r>
      <w:r w:rsidR="004F0668">
        <w:rPr>
          <w:rFonts w:ascii="Times New Roman" w:hAnsi="Times New Roman" w:cs="Times New Roman"/>
          <w:sz w:val="24"/>
          <w:szCs w:val="24"/>
        </w:rPr>
        <w:t>FOSA</w:t>
      </w:r>
      <w:r w:rsidRPr="007A60F6">
        <w:rPr>
          <w:rFonts w:ascii="Times New Roman" w:hAnsi="Times New Roman" w:cs="Times New Roman"/>
          <w:sz w:val="24"/>
          <w:szCs w:val="24"/>
        </w:rPr>
        <w:t xml:space="preserve"> et SIGL BCZ/CDR/BCAF) avec des données complémentaires encodées directement dans la plateforme, le Sous-Récipiendaire aura pour objectif d'améliorer l'analyse des données sanitaires et logistiques dans les DPS soutenues par le Fonds Mondial. Ceci inclut une vue d'ensemble des stocks au niveau des BCZS et ESS afin d'anticiper les ruptures de stock, prévenir les pertes par péremption, identifier et corriger les incohérences, soutenir l'Unité Technique de Gestion Logistique (UTGL) au niveau provincial, faciliter le rapportage au Ministère de la Santé et au Fonds Mondial.</w:t>
      </w:r>
    </w:p>
    <w:p w14:paraId="163A4B94" w14:textId="77777777" w:rsidR="007A60F6" w:rsidRPr="007A60F6" w:rsidRDefault="007A60F6" w:rsidP="007A60F6">
      <w:pPr>
        <w:widowControl w:val="0"/>
        <w:autoSpaceDE w:val="0"/>
        <w:autoSpaceDN w:val="0"/>
        <w:adjustRightInd w:val="0"/>
        <w:spacing w:after="240" w:line="360" w:lineRule="auto"/>
        <w:rPr>
          <w:rFonts w:ascii="Times New Roman" w:hAnsi="Times New Roman" w:cs="Times New Roman"/>
          <w:sz w:val="24"/>
          <w:szCs w:val="24"/>
        </w:rPr>
      </w:pPr>
      <w:r w:rsidRPr="007A60F6">
        <w:rPr>
          <w:rFonts w:ascii="Times New Roman" w:hAnsi="Times New Roman" w:cs="Times New Roman"/>
          <w:sz w:val="24"/>
          <w:szCs w:val="24"/>
        </w:rPr>
        <w:t>Le soumissionnaire devra avoir des équipes capables d'utiliser ce tableau de bord pour : (i) Analyser les données sanitaires et logistiques pour éclairer les décisions ; (ii) Soutenir l'UTGL provincial dans l'élaboration du Plan de distribution des intrants ; (iii) Aider les ECZS à améliorer la promptitude et la complétude des données dans le DHIS2, en particulier les formulaires SIGL ESS et SIGL BCZ/CDR/BCAF ; (iv) Identifier les problèmes d'information logistique par ZS et par ESS afin de guider les missions sur le terrain et proposer des sujets de discussion lors des réunions au niveau de la DPS ; (v) Fournir un appui technique sur la gestion des médicaments aux différents niveaux de la province, en particulier aux ZS si nécessaire ; (vi) Assurer un appui technique et financier aux équipes des Zones pour l'organisation des activités de communication et communautaires ; (vii) Travailler en étroite collaboration avec la CDR, la DPS et le comité provincial de la riposte contre la Covid-19 respectivement dans le domaine des approvisionnements et du suivi/supervision au niveau des BCZS, des laboratoires provinciaux/sites de dépistage Covid-19 et des ESS/SSC, en fournissant un appui technique si nécessaire.</w:t>
      </w:r>
    </w:p>
    <w:p w14:paraId="632738D2" w14:textId="77777777" w:rsidR="007A60F6" w:rsidRDefault="007A60F6" w:rsidP="007A60F6">
      <w:pPr>
        <w:widowControl w:val="0"/>
        <w:spacing w:after="120"/>
        <w:rPr>
          <w:rFonts w:ascii="Times New Roman" w:hAnsi="Times New Roman" w:cs="Times New Roman"/>
          <w:b/>
          <w:sz w:val="24"/>
          <w:szCs w:val="24"/>
        </w:rPr>
      </w:pPr>
    </w:p>
    <w:p w14:paraId="4DBC5C34" w14:textId="77777777" w:rsidR="007A60F6" w:rsidRDefault="007A60F6" w:rsidP="007A60F6">
      <w:pPr>
        <w:widowControl w:val="0"/>
        <w:spacing w:after="120"/>
        <w:rPr>
          <w:rFonts w:ascii="Times New Roman" w:hAnsi="Times New Roman" w:cs="Times New Roman"/>
          <w:b/>
          <w:sz w:val="24"/>
          <w:szCs w:val="24"/>
        </w:rPr>
      </w:pPr>
    </w:p>
    <w:p w14:paraId="41F86344" w14:textId="77777777" w:rsidR="007A60F6" w:rsidRDefault="007A60F6" w:rsidP="007A60F6">
      <w:pPr>
        <w:widowControl w:val="0"/>
        <w:spacing w:after="120"/>
        <w:rPr>
          <w:rFonts w:ascii="Times New Roman" w:hAnsi="Times New Roman" w:cs="Times New Roman"/>
          <w:b/>
          <w:sz w:val="24"/>
          <w:szCs w:val="24"/>
        </w:rPr>
      </w:pPr>
    </w:p>
    <w:p w14:paraId="66F6B03A" w14:textId="77777777" w:rsidR="007A60F6" w:rsidRDefault="007A60F6" w:rsidP="007A60F6">
      <w:pPr>
        <w:widowControl w:val="0"/>
        <w:spacing w:after="120"/>
        <w:rPr>
          <w:rFonts w:ascii="Times New Roman" w:hAnsi="Times New Roman" w:cs="Times New Roman"/>
          <w:b/>
          <w:sz w:val="24"/>
          <w:szCs w:val="24"/>
        </w:rPr>
      </w:pPr>
    </w:p>
    <w:p w14:paraId="70F316B4" w14:textId="77777777" w:rsidR="007A60F6" w:rsidRDefault="007A60F6" w:rsidP="007A60F6">
      <w:pPr>
        <w:widowControl w:val="0"/>
        <w:spacing w:after="120"/>
        <w:rPr>
          <w:rFonts w:ascii="Times New Roman" w:hAnsi="Times New Roman" w:cs="Times New Roman"/>
          <w:b/>
          <w:sz w:val="24"/>
          <w:szCs w:val="24"/>
        </w:rPr>
      </w:pPr>
    </w:p>
    <w:p w14:paraId="768E616A" w14:textId="77777777" w:rsidR="007A60F6" w:rsidRPr="007A60F6" w:rsidRDefault="007A60F6" w:rsidP="007A60F6">
      <w:pPr>
        <w:widowControl w:val="0"/>
        <w:spacing w:after="120"/>
        <w:rPr>
          <w:rFonts w:ascii="Times New Roman" w:hAnsi="Times New Roman" w:cs="Times New Roman"/>
          <w:b/>
          <w:sz w:val="24"/>
          <w:szCs w:val="24"/>
        </w:rPr>
      </w:pPr>
    </w:p>
    <w:p w14:paraId="094CBB9B" w14:textId="2B8EA1C0" w:rsidR="00985662" w:rsidRDefault="00451E9B" w:rsidP="006E2686">
      <w:pPr>
        <w:pStyle w:val="Paragraphedeliste"/>
        <w:widowControl w:val="0"/>
        <w:numPr>
          <w:ilvl w:val="0"/>
          <w:numId w:val="30"/>
        </w:numPr>
        <w:spacing w:after="120"/>
        <w:rPr>
          <w:rFonts w:ascii="Times New Roman" w:hAnsi="Times New Roman" w:cs="Times New Roman"/>
          <w:b/>
          <w:sz w:val="24"/>
          <w:szCs w:val="24"/>
        </w:rPr>
      </w:pPr>
      <w:r>
        <w:rPr>
          <w:rFonts w:ascii="Times New Roman" w:hAnsi="Times New Roman" w:cs="Times New Roman"/>
          <w:b/>
          <w:sz w:val="24"/>
          <w:szCs w:val="24"/>
        </w:rPr>
        <w:lastRenderedPageBreak/>
        <w:t>P</w:t>
      </w:r>
      <w:r w:rsidRPr="00451E9B">
        <w:rPr>
          <w:rFonts w:ascii="Times New Roman" w:hAnsi="Times New Roman" w:cs="Times New Roman"/>
          <w:b/>
          <w:sz w:val="24"/>
          <w:szCs w:val="24"/>
        </w:rPr>
        <w:t>lan de gestion des approvisionnements</w:t>
      </w:r>
    </w:p>
    <w:p w14:paraId="7E9EA851" w14:textId="07CB1CA0" w:rsidR="006E2686" w:rsidRPr="006E2686" w:rsidRDefault="006E2686" w:rsidP="006E2686">
      <w:pPr>
        <w:widowControl w:val="0"/>
        <w:spacing w:after="120" w:line="360" w:lineRule="auto"/>
        <w:rPr>
          <w:rFonts w:ascii="Times New Roman" w:hAnsi="Times New Roman" w:cs="Times New Roman"/>
          <w:bCs/>
          <w:sz w:val="24"/>
          <w:szCs w:val="24"/>
        </w:rPr>
      </w:pPr>
      <w:r w:rsidRPr="006E2686">
        <w:rPr>
          <w:rFonts w:ascii="Times New Roman" w:hAnsi="Times New Roman" w:cs="Times New Roman"/>
          <w:bCs/>
          <w:sz w:val="24"/>
          <w:szCs w:val="24"/>
        </w:rPr>
        <w:t xml:space="preserve">Sur le plan de la gestion des </w:t>
      </w:r>
      <w:r>
        <w:rPr>
          <w:rFonts w:ascii="Times New Roman" w:hAnsi="Times New Roman" w:cs="Times New Roman"/>
          <w:bCs/>
          <w:sz w:val="24"/>
          <w:szCs w:val="24"/>
        </w:rPr>
        <w:t>approvisionnements</w:t>
      </w:r>
      <w:r w:rsidRPr="006E2686">
        <w:rPr>
          <w:rFonts w:ascii="Times New Roman" w:hAnsi="Times New Roman" w:cs="Times New Roman"/>
          <w:bCs/>
          <w:sz w:val="24"/>
          <w:szCs w:val="24"/>
        </w:rPr>
        <w:t xml:space="preserve">, il faut : </w:t>
      </w:r>
    </w:p>
    <w:p w14:paraId="585DC985" w14:textId="4A7762E1" w:rsidR="00F95BD3" w:rsidRPr="00451E9B" w:rsidRDefault="00F95BD3" w:rsidP="00451E9B">
      <w:pPr>
        <w:pStyle w:val="Paragraphedeliste"/>
        <w:widowControl w:val="0"/>
        <w:numPr>
          <w:ilvl w:val="1"/>
          <w:numId w:val="34"/>
        </w:numPr>
        <w:spacing w:after="60" w:line="360" w:lineRule="auto"/>
        <w:rPr>
          <w:rFonts w:ascii="Times New Roman" w:hAnsi="Times New Roman" w:cs="Times New Roman"/>
          <w:b/>
          <w:sz w:val="24"/>
          <w:szCs w:val="24"/>
        </w:rPr>
      </w:pPr>
      <w:r w:rsidRPr="00451E9B">
        <w:rPr>
          <w:rFonts w:ascii="Times New Roman" w:hAnsi="Times New Roman" w:cs="Times New Roman"/>
          <w:b/>
          <w:sz w:val="24"/>
          <w:szCs w:val="24"/>
        </w:rPr>
        <w:t xml:space="preserve">Visiter mensuellement chaque Zone de </w:t>
      </w:r>
      <w:r w:rsidR="00A95357" w:rsidRPr="00451E9B">
        <w:rPr>
          <w:rFonts w:ascii="Times New Roman" w:hAnsi="Times New Roman" w:cs="Times New Roman"/>
          <w:b/>
          <w:sz w:val="24"/>
          <w:szCs w:val="24"/>
        </w:rPr>
        <w:t xml:space="preserve">Santé, le laboratoire provincial/site de dépistage Covid 19 </w:t>
      </w:r>
      <w:r w:rsidR="001B4AAA" w:rsidRPr="00451E9B">
        <w:rPr>
          <w:rFonts w:ascii="Times New Roman" w:hAnsi="Times New Roman" w:cs="Times New Roman"/>
          <w:b/>
          <w:sz w:val="24"/>
          <w:szCs w:val="24"/>
        </w:rPr>
        <w:t xml:space="preserve">et au moins 3 </w:t>
      </w:r>
      <w:r w:rsidR="001C53B1" w:rsidRPr="00451E9B">
        <w:rPr>
          <w:rFonts w:ascii="Times New Roman" w:hAnsi="Times New Roman" w:cs="Times New Roman"/>
          <w:b/>
          <w:sz w:val="24"/>
          <w:szCs w:val="24"/>
        </w:rPr>
        <w:t>ESS</w:t>
      </w:r>
      <w:r w:rsidR="001B4AAA" w:rsidRPr="00451E9B">
        <w:rPr>
          <w:rFonts w:ascii="Times New Roman" w:hAnsi="Times New Roman" w:cs="Times New Roman"/>
          <w:b/>
          <w:sz w:val="24"/>
          <w:szCs w:val="24"/>
        </w:rPr>
        <w:t xml:space="preserve"> et 3 </w:t>
      </w:r>
      <w:r w:rsidR="00451E9B" w:rsidRPr="00451E9B">
        <w:rPr>
          <w:rFonts w:ascii="Times New Roman" w:hAnsi="Times New Roman" w:cs="Times New Roman"/>
          <w:b/>
          <w:sz w:val="24"/>
          <w:szCs w:val="24"/>
        </w:rPr>
        <w:t>sites de</w:t>
      </w:r>
      <w:r w:rsidR="00C314BA" w:rsidRPr="00451E9B">
        <w:rPr>
          <w:rFonts w:ascii="Times New Roman" w:hAnsi="Times New Roman" w:cs="Times New Roman"/>
          <w:b/>
          <w:sz w:val="24"/>
          <w:szCs w:val="24"/>
        </w:rPr>
        <w:t xml:space="preserve"> soins </w:t>
      </w:r>
      <w:r w:rsidR="00451E9B" w:rsidRPr="00451E9B">
        <w:rPr>
          <w:rFonts w:ascii="Times New Roman" w:hAnsi="Times New Roman" w:cs="Times New Roman"/>
          <w:b/>
          <w:sz w:val="24"/>
          <w:szCs w:val="24"/>
        </w:rPr>
        <w:t>communautaires dans</w:t>
      </w:r>
      <w:r w:rsidR="001B4AAA" w:rsidRPr="00451E9B">
        <w:rPr>
          <w:rFonts w:ascii="Times New Roman" w:hAnsi="Times New Roman" w:cs="Times New Roman"/>
          <w:b/>
          <w:sz w:val="24"/>
          <w:szCs w:val="24"/>
        </w:rPr>
        <w:t xml:space="preserve"> </w:t>
      </w:r>
      <w:r w:rsidR="00451E9B" w:rsidRPr="00451E9B">
        <w:rPr>
          <w:rFonts w:ascii="Times New Roman" w:hAnsi="Times New Roman" w:cs="Times New Roman"/>
          <w:b/>
          <w:sz w:val="24"/>
          <w:szCs w:val="24"/>
        </w:rPr>
        <w:t>chacune des</w:t>
      </w:r>
      <w:r w:rsidR="00F21235" w:rsidRPr="00451E9B">
        <w:rPr>
          <w:rFonts w:ascii="Times New Roman" w:hAnsi="Times New Roman" w:cs="Times New Roman"/>
          <w:b/>
          <w:sz w:val="24"/>
          <w:szCs w:val="24"/>
        </w:rPr>
        <w:t xml:space="preserve"> DPS </w:t>
      </w:r>
      <w:r w:rsidR="001C3E19" w:rsidRPr="00451E9B">
        <w:rPr>
          <w:rFonts w:ascii="Times New Roman" w:hAnsi="Times New Roman" w:cs="Times New Roman"/>
          <w:b/>
          <w:sz w:val="24"/>
          <w:szCs w:val="24"/>
        </w:rPr>
        <w:t>afin de :</w:t>
      </w:r>
    </w:p>
    <w:p w14:paraId="13049359" w14:textId="05703FC2" w:rsidR="001C3E19" w:rsidRPr="00451E9B" w:rsidRDefault="001C3E19"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 xml:space="preserve">Vérifier la disponibilité des médicaments et produits médicaux au niveau du </w:t>
      </w:r>
      <w:r w:rsidR="00651120" w:rsidRPr="00451E9B">
        <w:rPr>
          <w:rFonts w:ascii="Times New Roman" w:hAnsi="Times New Roman" w:cs="Times New Roman"/>
          <w:sz w:val="24"/>
          <w:szCs w:val="24"/>
        </w:rPr>
        <w:t>BCZ et</w:t>
      </w:r>
      <w:r w:rsidRPr="00451E9B">
        <w:rPr>
          <w:rFonts w:ascii="Times New Roman" w:hAnsi="Times New Roman" w:cs="Times New Roman"/>
          <w:sz w:val="24"/>
          <w:szCs w:val="24"/>
        </w:rPr>
        <w:t xml:space="preserve"> au niveau des </w:t>
      </w:r>
      <w:r w:rsidR="001C53B1" w:rsidRPr="00451E9B">
        <w:rPr>
          <w:rFonts w:ascii="Times New Roman" w:hAnsi="Times New Roman" w:cs="Times New Roman"/>
          <w:sz w:val="24"/>
          <w:szCs w:val="24"/>
        </w:rPr>
        <w:t>ESS</w:t>
      </w:r>
      <w:r w:rsidR="00637E9A" w:rsidRPr="00451E9B">
        <w:rPr>
          <w:rFonts w:ascii="Times New Roman" w:hAnsi="Times New Roman" w:cs="Times New Roman"/>
          <w:sz w:val="24"/>
          <w:szCs w:val="24"/>
        </w:rPr>
        <w:t xml:space="preserve"> ainsi que la</w:t>
      </w:r>
      <w:r w:rsidR="00F47D04" w:rsidRPr="00451E9B">
        <w:rPr>
          <w:rFonts w:ascii="Times New Roman" w:hAnsi="Times New Roman" w:cs="Times New Roman"/>
          <w:sz w:val="24"/>
          <w:szCs w:val="24"/>
        </w:rPr>
        <w:t xml:space="preserve"> disponibilité et la </w:t>
      </w:r>
      <w:r w:rsidR="00637E9A" w:rsidRPr="00451E9B">
        <w:rPr>
          <w:rFonts w:ascii="Times New Roman" w:hAnsi="Times New Roman" w:cs="Times New Roman"/>
          <w:sz w:val="24"/>
          <w:szCs w:val="24"/>
        </w:rPr>
        <w:t>tenue des outils de gestion</w:t>
      </w:r>
      <w:r w:rsidR="00451E9B">
        <w:rPr>
          <w:rFonts w:ascii="Times New Roman" w:hAnsi="Times New Roman" w:cs="Times New Roman"/>
          <w:sz w:val="24"/>
          <w:szCs w:val="24"/>
        </w:rPr>
        <w:t xml:space="preserve"> ; </w:t>
      </w:r>
    </w:p>
    <w:p w14:paraId="26507E3C" w14:textId="0228EE62" w:rsidR="00651120" w:rsidRPr="00451E9B" w:rsidRDefault="00651120"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 xml:space="preserve">Procéder mensuellement à l’analyse du stock disponible utilisable (SDU) et de l’évolution des MAD (Mois d’approvisionnement disponible) en vue d’appuyer le réapprovisionnement </w:t>
      </w:r>
    </w:p>
    <w:p w14:paraId="061667BC" w14:textId="45E65726" w:rsidR="001B4AAA" w:rsidRPr="00451E9B" w:rsidRDefault="001B4AAA"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 xml:space="preserve">Vérifier l'effectivité de la </w:t>
      </w:r>
      <w:r w:rsidR="00685A3E" w:rsidRPr="00451E9B">
        <w:rPr>
          <w:rFonts w:ascii="Times New Roman" w:hAnsi="Times New Roman" w:cs="Times New Roman"/>
          <w:sz w:val="24"/>
          <w:szCs w:val="24"/>
        </w:rPr>
        <w:t>distribution de</w:t>
      </w:r>
      <w:r w:rsidRPr="00451E9B">
        <w:rPr>
          <w:rFonts w:ascii="Times New Roman" w:hAnsi="Times New Roman" w:cs="Times New Roman"/>
          <w:sz w:val="24"/>
          <w:szCs w:val="24"/>
        </w:rPr>
        <w:t xml:space="preserve"> CDR vers les ZS et des BCZ vers les </w:t>
      </w:r>
      <w:r w:rsidR="001C53B1" w:rsidRPr="00451E9B">
        <w:rPr>
          <w:rFonts w:ascii="Times New Roman" w:hAnsi="Times New Roman" w:cs="Times New Roman"/>
          <w:sz w:val="24"/>
          <w:szCs w:val="24"/>
        </w:rPr>
        <w:t>ESS</w:t>
      </w:r>
      <w:r w:rsidRPr="00451E9B">
        <w:rPr>
          <w:rFonts w:ascii="Times New Roman" w:hAnsi="Times New Roman" w:cs="Times New Roman"/>
          <w:sz w:val="24"/>
          <w:szCs w:val="24"/>
        </w:rPr>
        <w:t xml:space="preserve"> </w:t>
      </w:r>
      <w:r w:rsidR="007A172F" w:rsidRPr="00451E9B">
        <w:rPr>
          <w:rFonts w:ascii="Times New Roman" w:hAnsi="Times New Roman" w:cs="Times New Roman"/>
          <w:sz w:val="24"/>
          <w:szCs w:val="24"/>
        </w:rPr>
        <w:t>(bordereaux</w:t>
      </w:r>
      <w:r w:rsidRPr="00451E9B">
        <w:rPr>
          <w:rFonts w:ascii="Times New Roman" w:hAnsi="Times New Roman" w:cs="Times New Roman"/>
          <w:sz w:val="24"/>
          <w:szCs w:val="24"/>
        </w:rPr>
        <w:t>/bon</w:t>
      </w:r>
      <w:r w:rsidR="007A172F" w:rsidRPr="00451E9B">
        <w:rPr>
          <w:rFonts w:ascii="Times New Roman" w:hAnsi="Times New Roman" w:cs="Times New Roman"/>
          <w:sz w:val="24"/>
          <w:szCs w:val="24"/>
        </w:rPr>
        <w:t>s</w:t>
      </w:r>
      <w:r w:rsidRPr="00451E9B">
        <w:rPr>
          <w:rFonts w:ascii="Times New Roman" w:hAnsi="Times New Roman" w:cs="Times New Roman"/>
          <w:sz w:val="24"/>
          <w:szCs w:val="24"/>
        </w:rPr>
        <w:t xml:space="preserve"> de livraisons et spot check physique dans au moins 3 </w:t>
      </w:r>
      <w:r w:rsidR="001C53B1" w:rsidRPr="00451E9B">
        <w:rPr>
          <w:rFonts w:ascii="Times New Roman" w:hAnsi="Times New Roman" w:cs="Times New Roman"/>
          <w:sz w:val="24"/>
          <w:szCs w:val="24"/>
        </w:rPr>
        <w:t>ESS</w:t>
      </w:r>
      <w:r w:rsidR="007A172F" w:rsidRPr="00451E9B">
        <w:rPr>
          <w:rFonts w:ascii="Times New Roman" w:hAnsi="Times New Roman" w:cs="Times New Roman"/>
          <w:sz w:val="24"/>
          <w:szCs w:val="24"/>
        </w:rPr>
        <w:t xml:space="preserve"> </w:t>
      </w:r>
      <w:r w:rsidRPr="00451E9B">
        <w:rPr>
          <w:rFonts w:ascii="Times New Roman" w:hAnsi="Times New Roman" w:cs="Times New Roman"/>
          <w:sz w:val="24"/>
          <w:szCs w:val="24"/>
        </w:rPr>
        <w:t>et 3 sites des soins</w:t>
      </w:r>
      <w:r w:rsidR="00451E9B">
        <w:rPr>
          <w:rFonts w:ascii="Times New Roman" w:hAnsi="Times New Roman" w:cs="Times New Roman"/>
          <w:sz w:val="24"/>
          <w:szCs w:val="24"/>
        </w:rPr>
        <w:t xml:space="preserve"> ; </w:t>
      </w:r>
    </w:p>
    <w:p w14:paraId="7168A3A5" w14:textId="6B5593B0" w:rsidR="00315E2F" w:rsidRPr="00451E9B" w:rsidRDefault="00685A3E"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Vérifier l’existence</w:t>
      </w:r>
      <w:r w:rsidR="00315E2F" w:rsidRPr="00451E9B">
        <w:rPr>
          <w:rFonts w:ascii="Times New Roman" w:hAnsi="Times New Roman" w:cs="Times New Roman"/>
          <w:sz w:val="24"/>
          <w:szCs w:val="24"/>
        </w:rPr>
        <w:t xml:space="preserve"> du stock de </w:t>
      </w:r>
      <w:r w:rsidRPr="00451E9B">
        <w:rPr>
          <w:rFonts w:ascii="Times New Roman" w:hAnsi="Times New Roman" w:cs="Times New Roman"/>
          <w:sz w:val="24"/>
          <w:szCs w:val="24"/>
        </w:rPr>
        <w:t>sécurité à</w:t>
      </w:r>
      <w:r w:rsidR="00315E2F" w:rsidRPr="00451E9B">
        <w:rPr>
          <w:rFonts w:ascii="Times New Roman" w:hAnsi="Times New Roman" w:cs="Times New Roman"/>
          <w:sz w:val="24"/>
          <w:szCs w:val="24"/>
        </w:rPr>
        <w:t xml:space="preserve"> tous les niveaux </w:t>
      </w:r>
      <w:r w:rsidRPr="00451E9B">
        <w:rPr>
          <w:rFonts w:ascii="Times New Roman" w:hAnsi="Times New Roman" w:cs="Times New Roman"/>
          <w:sz w:val="24"/>
          <w:szCs w:val="24"/>
        </w:rPr>
        <w:t>(au moins 2</w:t>
      </w:r>
      <w:r w:rsidR="00A95357" w:rsidRPr="00451E9B">
        <w:rPr>
          <w:rFonts w:ascii="Times New Roman" w:hAnsi="Times New Roman" w:cs="Times New Roman"/>
          <w:sz w:val="24"/>
          <w:szCs w:val="24"/>
        </w:rPr>
        <w:t xml:space="preserve"> </w:t>
      </w:r>
      <w:r w:rsidRPr="00451E9B">
        <w:rPr>
          <w:rFonts w:ascii="Times New Roman" w:hAnsi="Times New Roman" w:cs="Times New Roman"/>
          <w:sz w:val="24"/>
          <w:szCs w:val="24"/>
        </w:rPr>
        <w:t xml:space="preserve">MAD au </w:t>
      </w:r>
      <w:r w:rsidR="00315E2F" w:rsidRPr="00451E9B">
        <w:rPr>
          <w:rFonts w:ascii="Times New Roman" w:hAnsi="Times New Roman" w:cs="Times New Roman"/>
          <w:sz w:val="24"/>
          <w:szCs w:val="24"/>
        </w:rPr>
        <w:t>BCZS</w:t>
      </w:r>
      <w:r w:rsidRPr="00451E9B">
        <w:rPr>
          <w:rFonts w:ascii="Times New Roman" w:hAnsi="Times New Roman" w:cs="Times New Roman"/>
          <w:sz w:val="24"/>
          <w:szCs w:val="24"/>
        </w:rPr>
        <w:t xml:space="preserve"> et 1 MAD </w:t>
      </w:r>
      <w:r w:rsidR="001C53B1" w:rsidRPr="00451E9B">
        <w:rPr>
          <w:rFonts w:ascii="Times New Roman" w:hAnsi="Times New Roman" w:cs="Times New Roman"/>
          <w:sz w:val="24"/>
          <w:szCs w:val="24"/>
        </w:rPr>
        <w:t>à l’ESS</w:t>
      </w:r>
      <w:r w:rsidRPr="00451E9B">
        <w:rPr>
          <w:rFonts w:ascii="Times New Roman" w:hAnsi="Times New Roman" w:cs="Times New Roman"/>
          <w:sz w:val="24"/>
          <w:szCs w:val="24"/>
        </w:rPr>
        <w:t>/SSC</w:t>
      </w:r>
      <w:r w:rsidR="00F47D04" w:rsidRPr="00451E9B">
        <w:rPr>
          <w:rFonts w:ascii="Times New Roman" w:hAnsi="Times New Roman" w:cs="Times New Roman"/>
          <w:sz w:val="24"/>
          <w:szCs w:val="24"/>
        </w:rPr>
        <w:t xml:space="preserve">) </w:t>
      </w:r>
      <w:r w:rsidR="00651120" w:rsidRPr="00451E9B">
        <w:rPr>
          <w:rFonts w:ascii="Times New Roman" w:hAnsi="Times New Roman" w:cs="Times New Roman"/>
          <w:sz w:val="24"/>
          <w:szCs w:val="24"/>
        </w:rPr>
        <w:t>et le rapporter trimestriellement aux PR</w:t>
      </w:r>
      <w:r w:rsidR="00451E9B">
        <w:rPr>
          <w:rFonts w:ascii="Times New Roman" w:hAnsi="Times New Roman" w:cs="Times New Roman"/>
          <w:sz w:val="24"/>
          <w:szCs w:val="24"/>
        </w:rPr>
        <w:t xml:space="preserve"> ; </w:t>
      </w:r>
    </w:p>
    <w:p w14:paraId="711EB67A" w14:textId="69AD0239" w:rsidR="001C3E19" w:rsidRPr="00451E9B" w:rsidRDefault="00901527"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Vérifier la</w:t>
      </w:r>
      <w:r w:rsidR="001C3E19" w:rsidRPr="00451E9B">
        <w:rPr>
          <w:rFonts w:ascii="Times New Roman" w:hAnsi="Times New Roman" w:cs="Times New Roman"/>
          <w:sz w:val="24"/>
          <w:szCs w:val="24"/>
        </w:rPr>
        <w:t xml:space="preserve"> cohérence entre les </w:t>
      </w:r>
      <w:r w:rsidR="00DA2835" w:rsidRPr="00451E9B">
        <w:rPr>
          <w:rFonts w:ascii="Times New Roman" w:hAnsi="Times New Roman" w:cs="Times New Roman"/>
          <w:sz w:val="24"/>
          <w:szCs w:val="24"/>
        </w:rPr>
        <w:t>données</w:t>
      </w:r>
      <w:r w:rsidR="001B4AAA" w:rsidRPr="00451E9B">
        <w:rPr>
          <w:rFonts w:ascii="Times New Roman" w:hAnsi="Times New Roman" w:cs="Times New Roman"/>
          <w:sz w:val="24"/>
          <w:szCs w:val="24"/>
        </w:rPr>
        <w:t xml:space="preserve"> de </w:t>
      </w:r>
      <w:r w:rsidR="001C3E19" w:rsidRPr="00451E9B">
        <w:rPr>
          <w:rFonts w:ascii="Times New Roman" w:hAnsi="Times New Roman" w:cs="Times New Roman"/>
          <w:sz w:val="24"/>
          <w:szCs w:val="24"/>
        </w:rPr>
        <w:t>consommations rapportées/déclarées, les stocks (reçus et disponibles), les données</w:t>
      </w:r>
      <w:r w:rsidR="001B4AAA" w:rsidRPr="00451E9B">
        <w:rPr>
          <w:rFonts w:ascii="Times New Roman" w:hAnsi="Times New Roman" w:cs="Times New Roman"/>
          <w:sz w:val="24"/>
          <w:szCs w:val="24"/>
        </w:rPr>
        <w:t xml:space="preserve"> d'utilisation des services et d</w:t>
      </w:r>
      <w:r w:rsidR="001C3E19" w:rsidRPr="00451E9B">
        <w:rPr>
          <w:rFonts w:ascii="Times New Roman" w:hAnsi="Times New Roman" w:cs="Times New Roman"/>
          <w:sz w:val="24"/>
          <w:szCs w:val="24"/>
        </w:rPr>
        <w:t>es traitements administrés ;</w:t>
      </w:r>
      <w:r w:rsidR="00251A72" w:rsidRPr="00451E9B">
        <w:rPr>
          <w:rFonts w:ascii="Times New Roman" w:hAnsi="Times New Roman" w:cs="Times New Roman"/>
          <w:sz w:val="24"/>
          <w:szCs w:val="24"/>
        </w:rPr>
        <w:t xml:space="preserve"> et ainsi vérifier la qualité de la validation des commandes des </w:t>
      </w:r>
      <w:r w:rsidR="001C53B1" w:rsidRPr="00451E9B">
        <w:rPr>
          <w:rFonts w:ascii="Times New Roman" w:hAnsi="Times New Roman" w:cs="Times New Roman"/>
          <w:sz w:val="24"/>
          <w:szCs w:val="24"/>
        </w:rPr>
        <w:t>ESS</w:t>
      </w:r>
      <w:r w:rsidR="00251A72" w:rsidRPr="00451E9B">
        <w:rPr>
          <w:rFonts w:ascii="Times New Roman" w:hAnsi="Times New Roman" w:cs="Times New Roman"/>
          <w:sz w:val="24"/>
          <w:szCs w:val="24"/>
        </w:rPr>
        <w:t xml:space="preserve"> au niveau des BCZS</w:t>
      </w:r>
      <w:r w:rsidR="00451E9B">
        <w:rPr>
          <w:rFonts w:ascii="Times New Roman" w:hAnsi="Times New Roman" w:cs="Times New Roman"/>
          <w:sz w:val="24"/>
          <w:szCs w:val="24"/>
        </w:rPr>
        <w:t xml:space="preserve"> ; </w:t>
      </w:r>
    </w:p>
    <w:p w14:paraId="3EFFE712" w14:textId="2D9E13D2" w:rsidR="00430E2F" w:rsidRPr="00451E9B" w:rsidRDefault="00430E2F"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S’assurer de la disponibilité des intrants de prélèvements C</w:t>
      </w:r>
      <w:r w:rsidR="00813CF4" w:rsidRPr="00451E9B">
        <w:rPr>
          <w:rFonts w:ascii="Times New Roman" w:hAnsi="Times New Roman" w:cs="Times New Roman"/>
          <w:sz w:val="24"/>
          <w:szCs w:val="24"/>
        </w:rPr>
        <w:t>harge virale dans les sites de prélèvements ainsi que les intrants d’analyse dans les sites GenExpert</w:t>
      </w:r>
      <w:r w:rsidR="00FC1E4C" w:rsidRPr="00451E9B">
        <w:rPr>
          <w:rFonts w:ascii="Times New Roman" w:hAnsi="Times New Roman" w:cs="Times New Roman"/>
          <w:sz w:val="24"/>
          <w:szCs w:val="24"/>
        </w:rPr>
        <w:t>/Laboratoires</w:t>
      </w:r>
      <w:r w:rsidR="00C04955" w:rsidRPr="00451E9B">
        <w:rPr>
          <w:rFonts w:ascii="Times New Roman" w:hAnsi="Times New Roman" w:cs="Times New Roman"/>
          <w:sz w:val="24"/>
          <w:szCs w:val="24"/>
        </w:rPr>
        <w:t xml:space="preserve"> pour les aspects VIH</w:t>
      </w:r>
      <w:r w:rsidR="00451E9B">
        <w:rPr>
          <w:rFonts w:ascii="Times New Roman" w:hAnsi="Times New Roman" w:cs="Times New Roman"/>
          <w:sz w:val="24"/>
          <w:szCs w:val="24"/>
        </w:rPr>
        <w:t xml:space="preserve"> ; </w:t>
      </w:r>
    </w:p>
    <w:p w14:paraId="37F4570A" w14:textId="2298001E" w:rsidR="00251A72" w:rsidRPr="00451E9B" w:rsidRDefault="00251A72"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 xml:space="preserve">Vérifier l’existence de la remontée des commandes des </w:t>
      </w:r>
      <w:r w:rsidR="001C53B1" w:rsidRPr="00451E9B">
        <w:rPr>
          <w:rFonts w:ascii="Times New Roman" w:hAnsi="Times New Roman" w:cs="Times New Roman"/>
          <w:sz w:val="24"/>
          <w:szCs w:val="24"/>
        </w:rPr>
        <w:t>ESS</w:t>
      </w:r>
      <w:r w:rsidRPr="00451E9B">
        <w:rPr>
          <w:rFonts w:ascii="Times New Roman" w:hAnsi="Times New Roman" w:cs="Times New Roman"/>
          <w:sz w:val="24"/>
          <w:szCs w:val="24"/>
        </w:rPr>
        <w:t xml:space="preserve"> aux BCZS et des BCZS à la DPS, conformément au calendrier de distribution qui sera communiqué par le niveau provincial (DPS et CDR)</w:t>
      </w:r>
      <w:r w:rsidR="00451E9B">
        <w:rPr>
          <w:rFonts w:ascii="Times New Roman" w:hAnsi="Times New Roman" w:cs="Times New Roman"/>
          <w:sz w:val="24"/>
          <w:szCs w:val="24"/>
        </w:rPr>
        <w:t xml:space="preserve"> ; </w:t>
      </w:r>
      <w:r w:rsidRPr="00451E9B">
        <w:rPr>
          <w:rFonts w:ascii="Times New Roman" w:hAnsi="Times New Roman" w:cs="Times New Roman"/>
          <w:sz w:val="24"/>
          <w:szCs w:val="24"/>
        </w:rPr>
        <w:t xml:space="preserve"> </w:t>
      </w:r>
    </w:p>
    <w:p w14:paraId="6D8503DB" w14:textId="486005D9" w:rsidR="001B4AAA" w:rsidRPr="00451E9B" w:rsidRDefault="001B4AAA"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Vérifier les respects de l’utilisation des or</w:t>
      </w:r>
      <w:r w:rsidR="0058359D" w:rsidRPr="00451E9B">
        <w:rPr>
          <w:rFonts w:ascii="Times New Roman" w:hAnsi="Times New Roman" w:cs="Times New Roman"/>
          <w:sz w:val="24"/>
          <w:szCs w:val="24"/>
        </w:rPr>
        <w:t>dino</w:t>
      </w:r>
      <w:r w:rsidRPr="00451E9B">
        <w:rPr>
          <w:rFonts w:ascii="Times New Roman" w:hAnsi="Times New Roman" w:cs="Times New Roman"/>
          <w:sz w:val="24"/>
          <w:szCs w:val="24"/>
        </w:rPr>
        <w:t xml:space="preserve">grammes dans les </w:t>
      </w:r>
      <w:r w:rsidR="001C53B1" w:rsidRPr="00451E9B">
        <w:rPr>
          <w:rFonts w:ascii="Times New Roman" w:hAnsi="Times New Roman" w:cs="Times New Roman"/>
          <w:sz w:val="24"/>
          <w:szCs w:val="24"/>
        </w:rPr>
        <w:t>ESS</w:t>
      </w:r>
      <w:r w:rsidRPr="00451E9B">
        <w:rPr>
          <w:rFonts w:ascii="Times New Roman" w:hAnsi="Times New Roman" w:cs="Times New Roman"/>
          <w:sz w:val="24"/>
          <w:szCs w:val="24"/>
        </w:rPr>
        <w:t xml:space="preserve"> / sites des soins communautaires visitées</w:t>
      </w:r>
      <w:r w:rsidR="00451E9B">
        <w:rPr>
          <w:rFonts w:ascii="Times New Roman" w:hAnsi="Times New Roman" w:cs="Times New Roman"/>
          <w:sz w:val="24"/>
          <w:szCs w:val="24"/>
        </w:rPr>
        <w:t xml:space="preserve"> ; </w:t>
      </w:r>
      <w:r w:rsidRPr="00451E9B">
        <w:rPr>
          <w:rFonts w:ascii="Times New Roman" w:hAnsi="Times New Roman" w:cs="Times New Roman"/>
          <w:sz w:val="24"/>
          <w:szCs w:val="24"/>
        </w:rPr>
        <w:t xml:space="preserve"> </w:t>
      </w:r>
    </w:p>
    <w:p w14:paraId="1DD3EB15" w14:textId="77494BD8" w:rsidR="00741A20" w:rsidRPr="00451E9B" w:rsidRDefault="00901527"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Assurer le</w:t>
      </w:r>
      <w:r w:rsidR="00741A20" w:rsidRPr="00451E9B">
        <w:rPr>
          <w:rFonts w:ascii="Times New Roman" w:hAnsi="Times New Roman" w:cs="Times New Roman"/>
          <w:sz w:val="24"/>
          <w:szCs w:val="24"/>
        </w:rPr>
        <w:t xml:space="preserve"> cas </w:t>
      </w:r>
      <w:r w:rsidR="001C53B1" w:rsidRPr="00451E9B">
        <w:rPr>
          <w:rFonts w:ascii="Times New Roman" w:hAnsi="Times New Roman" w:cs="Times New Roman"/>
          <w:sz w:val="24"/>
          <w:szCs w:val="24"/>
        </w:rPr>
        <w:t>échéant, certains</w:t>
      </w:r>
      <w:r w:rsidR="00741A20" w:rsidRPr="00451E9B">
        <w:rPr>
          <w:rFonts w:ascii="Times New Roman" w:hAnsi="Times New Roman" w:cs="Times New Roman"/>
          <w:sz w:val="24"/>
          <w:szCs w:val="24"/>
        </w:rPr>
        <w:t xml:space="preserve"> approvisionnements en urgence en collaboration avec la CDR et </w:t>
      </w:r>
      <w:r w:rsidR="00251A72" w:rsidRPr="00451E9B">
        <w:rPr>
          <w:rFonts w:ascii="Times New Roman" w:hAnsi="Times New Roman" w:cs="Times New Roman"/>
          <w:sz w:val="24"/>
          <w:szCs w:val="24"/>
        </w:rPr>
        <w:t>la DPS</w:t>
      </w:r>
      <w:r w:rsidR="00451E9B">
        <w:rPr>
          <w:rFonts w:ascii="Times New Roman" w:hAnsi="Times New Roman" w:cs="Times New Roman"/>
          <w:sz w:val="24"/>
          <w:szCs w:val="24"/>
        </w:rPr>
        <w:t xml:space="preserve"> ; </w:t>
      </w:r>
    </w:p>
    <w:p w14:paraId="3CDC5D2E" w14:textId="0465F859" w:rsidR="001C3E19" w:rsidRPr="00451E9B" w:rsidRDefault="001B4AAA"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Renforcer</w:t>
      </w:r>
      <w:r w:rsidR="001C3E19" w:rsidRPr="00451E9B">
        <w:rPr>
          <w:rFonts w:ascii="Times New Roman" w:hAnsi="Times New Roman" w:cs="Times New Roman"/>
          <w:sz w:val="24"/>
          <w:szCs w:val="24"/>
        </w:rPr>
        <w:t xml:space="preserve"> des compétences des </w:t>
      </w:r>
      <w:r w:rsidRPr="00451E9B">
        <w:rPr>
          <w:rFonts w:ascii="Times New Roman" w:hAnsi="Times New Roman" w:cs="Times New Roman"/>
          <w:sz w:val="24"/>
          <w:szCs w:val="24"/>
        </w:rPr>
        <w:t>équipes</w:t>
      </w:r>
      <w:r w:rsidR="001C3E19" w:rsidRPr="00451E9B">
        <w:rPr>
          <w:rFonts w:ascii="Times New Roman" w:hAnsi="Times New Roman" w:cs="Times New Roman"/>
          <w:sz w:val="24"/>
          <w:szCs w:val="24"/>
        </w:rPr>
        <w:t xml:space="preserve"> de BCZ et </w:t>
      </w:r>
      <w:r w:rsidRPr="00451E9B">
        <w:rPr>
          <w:rFonts w:ascii="Times New Roman" w:hAnsi="Times New Roman" w:cs="Times New Roman"/>
          <w:sz w:val="24"/>
          <w:szCs w:val="24"/>
        </w:rPr>
        <w:t>prestataires</w:t>
      </w:r>
      <w:r w:rsidR="001C3E19" w:rsidRPr="00451E9B">
        <w:rPr>
          <w:rFonts w:ascii="Times New Roman" w:hAnsi="Times New Roman" w:cs="Times New Roman"/>
          <w:sz w:val="24"/>
          <w:szCs w:val="24"/>
        </w:rPr>
        <w:t xml:space="preserve"> en estimation des besoins, gestion de stock, commande, rapportage </w:t>
      </w:r>
      <w:r w:rsidR="00251A72" w:rsidRPr="00451E9B">
        <w:rPr>
          <w:rFonts w:ascii="Times New Roman" w:hAnsi="Times New Roman" w:cs="Times New Roman"/>
          <w:sz w:val="24"/>
          <w:szCs w:val="24"/>
        </w:rPr>
        <w:t xml:space="preserve">dans DHIS2 </w:t>
      </w:r>
      <w:r w:rsidR="001C3E19" w:rsidRPr="00451E9B">
        <w:rPr>
          <w:rFonts w:ascii="Times New Roman" w:hAnsi="Times New Roman" w:cs="Times New Roman"/>
          <w:sz w:val="24"/>
          <w:szCs w:val="24"/>
        </w:rPr>
        <w:t>et analyse des données sanitaires et logistiques</w:t>
      </w:r>
      <w:r w:rsidR="00451E9B">
        <w:rPr>
          <w:rFonts w:ascii="Times New Roman" w:hAnsi="Times New Roman" w:cs="Times New Roman"/>
          <w:sz w:val="24"/>
          <w:szCs w:val="24"/>
        </w:rPr>
        <w:t xml:space="preserve"> ; </w:t>
      </w:r>
      <w:r w:rsidR="001C3E19" w:rsidRPr="00451E9B">
        <w:rPr>
          <w:rFonts w:ascii="Times New Roman" w:hAnsi="Times New Roman" w:cs="Times New Roman"/>
          <w:sz w:val="24"/>
          <w:szCs w:val="24"/>
        </w:rPr>
        <w:t xml:space="preserve"> </w:t>
      </w:r>
      <w:r w:rsidRPr="00451E9B">
        <w:rPr>
          <w:rFonts w:ascii="Times New Roman" w:hAnsi="Times New Roman" w:cs="Times New Roman"/>
          <w:sz w:val="24"/>
          <w:szCs w:val="24"/>
        </w:rPr>
        <w:t xml:space="preserve"> </w:t>
      </w:r>
    </w:p>
    <w:p w14:paraId="316A3CFD" w14:textId="25670BF8" w:rsidR="007A172F" w:rsidRPr="00451E9B" w:rsidRDefault="007A172F"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Appuyer les équipes des ZS dans la redistribution des produits afin d’éviter les péremptions et les ruptures</w:t>
      </w:r>
      <w:r w:rsidR="00451E9B">
        <w:rPr>
          <w:rFonts w:ascii="Times New Roman" w:hAnsi="Times New Roman" w:cs="Times New Roman"/>
          <w:sz w:val="24"/>
          <w:szCs w:val="24"/>
        </w:rPr>
        <w:t xml:space="preserve"> ; </w:t>
      </w:r>
    </w:p>
    <w:p w14:paraId="47E05D37" w14:textId="388FAF7D" w:rsidR="000233CA" w:rsidRDefault="001B4AAA"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Assurer le suivi des activités de pharmacovigilance</w:t>
      </w:r>
      <w:r w:rsidR="00BB2143">
        <w:rPr>
          <w:rFonts w:ascii="Times New Roman" w:hAnsi="Times New Roman" w:cs="Times New Roman"/>
          <w:sz w:val="24"/>
          <w:szCs w:val="24"/>
        </w:rPr>
        <w:t xml:space="preserve">. </w:t>
      </w:r>
    </w:p>
    <w:p w14:paraId="6B75A39F" w14:textId="55ECD494" w:rsidR="00251A72" w:rsidRPr="00451E9B" w:rsidRDefault="005A355C" w:rsidP="00451E9B">
      <w:pPr>
        <w:widowControl w:val="0"/>
        <w:autoSpaceDE w:val="0"/>
        <w:autoSpaceDN w:val="0"/>
        <w:adjustRightInd w:val="0"/>
        <w:spacing w:after="240" w:line="360" w:lineRule="auto"/>
        <w:rPr>
          <w:rFonts w:ascii="Times New Roman" w:hAnsi="Times New Roman" w:cs="Times New Roman"/>
          <w:sz w:val="24"/>
          <w:szCs w:val="24"/>
        </w:rPr>
      </w:pPr>
      <w:r w:rsidRPr="00451E9B">
        <w:rPr>
          <w:rFonts w:ascii="Times New Roman" w:hAnsi="Times New Roman" w:cs="Times New Roman"/>
          <w:sz w:val="24"/>
          <w:szCs w:val="24"/>
        </w:rPr>
        <w:t xml:space="preserve">Le </w:t>
      </w:r>
      <w:r w:rsidR="00315E2F" w:rsidRPr="00451E9B">
        <w:rPr>
          <w:rFonts w:ascii="Times New Roman" w:hAnsi="Times New Roman" w:cs="Times New Roman"/>
          <w:sz w:val="24"/>
          <w:szCs w:val="24"/>
        </w:rPr>
        <w:t>Sous bénéficiaire effectuera</w:t>
      </w:r>
      <w:r w:rsidRPr="00451E9B">
        <w:rPr>
          <w:rFonts w:ascii="Times New Roman" w:hAnsi="Times New Roman" w:cs="Times New Roman"/>
          <w:sz w:val="24"/>
          <w:szCs w:val="24"/>
        </w:rPr>
        <w:t xml:space="preserve"> </w:t>
      </w:r>
      <w:r w:rsidR="00251A72" w:rsidRPr="00451E9B">
        <w:rPr>
          <w:rFonts w:ascii="Times New Roman" w:hAnsi="Times New Roman" w:cs="Times New Roman"/>
          <w:sz w:val="24"/>
          <w:szCs w:val="24"/>
        </w:rPr>
        <w:t xml:space="preserve">des visites conjointes avec le personnel de la DPS dans les BCZS et </w:t>
      </w:r>
      <w:r w:rsidR="001C53B1" w:rsidRPr="00451E9B">
        <w:rPr>
          <w:rFonts w:ascii="Times New Roman" w:hAnsi="Times New Roman" w:cs="Times New Roman"/>
          <w:sz w:val="24"/>
          <w:szCs w:val="24"/>
        </w:rPr>
        <w:t>ESS</w:t>
      </w:r>
      <w:r w:rsidR="00251A72" w:rsidRPr="00451E9B">
        <w:rPr>
          <w:rFonts w:ascii="Times New Roman" w:hAnsi="Times New Roman" w:cs="Times New Roman"/>
          <w:sz w:val="24"/>
          <w:szCs w:val="24"/>
        </w:rPr>
        <w:t xml:space="preserve">, au moins une </w:t>
      </w:r>
      <w:r w:rsidRPr="00451E9B">
        <w:rPr>
          <w:rFonts w:ascii="Times New Roman" w:hAnsi="Times New Roman" w:cs="Times New Roman"/>
          <w:sz w:val="24"/>
          <w:szCs w:val="24"/>
        </w:rPr>
        <w:t xml:space="preserve">fois </w:t>
      </w:r>
      <w:r w:rsidR="00251A72" w:rsidRPr="00451E9B">
        <w:rPr>
          <w:rFonts w:ascii="Times New Roman" w:hAnsi="Times New Roman" w:cs="Times New Roman"/>
          <w:sz w:val="24"/>
          <w:szCs w:val="24"/>
        </w:rPr>
        <w:t xml:space="preserve">par </w:t>
      </w:r>
      <w:r w:rsidR="00315E2F" w:rsidRPr="00451E9B">
        <w:rPr>
          <w:rFonts w:ascii="Times New Roman" w:hAnsi="Times New Roman" w:cs="Times New Roman"/>
          <w:sz w:val="24"/>
          <w:szCs w:val="24"/>
        </w:rPr>
        <w:t>trimestre. Pour</w:t>
      </w:r>
      <w:r w:rsidRPr="00451E9B">
        <w:rPr>
          <w:rFonts w:ascii="Times New Roman" w:hAnsi="Times New Roman" w:cs="Times New Roman"/>
          <w:sz w:val="24"/>
          <w:szCs w:val="24"/>
        </w:rPr>
        <w:t xml:space="preserve"> </w:t>
      </w:r>
      <w:r w:rsidR="00315E2F" w:rsidRPr="00451E9B">
        <w:rPr>
          <w:rFonts w:ascii="Times New Roman" w:hAnsi="Times New Roman" w:cs="Times New Roman"/>
          <w:sz w:val="24"/>
          <w:szCs w:val="24"/>
        </w:rPr>
        <w:t>ce, Il</w:t>
      </w:r>
      <w:r w:rsidRPr="00451E9B">
        <w:rPr>
          <w:rFonts w:ascii="Times New Roman" w:hAnsi="Times New Roman" w:cs="Times New Roman"/>
          <w:sz w:val="24"/>
          <w:szCs w:val="24"/>
        </w:rPr>
        <w:t xml:space="preserve"> partagera son planning de mission </w:t>
      </w:r>
      <w:r w:rsidR="00503B3D" w:rsidRPr="00451E9B">
        <w:rPr>
          <w:rFonts w:ascii="Times New Roman" w:hAnsi="Times New Roman" w:cs="Times New Roman"/>
          <w:sz w:val="24"/>
          <w:szCs w:val="24"/>
        </w:rPr>
        <w:t>avec</w:t>
      </w:r>
      <w:r w:rsidRPr="00451E9B">
        <w:rPr>
          <w:rFonts w:ascii="Times New Roman" w:hAnsi="Times New Roman" w:cs="Times New Roman"/>
          <w:sz w:val="24"/>
          <w:szCs w:val="24"/>
        </w:rPr>
        <w:t xml:space="preserve"> la DPS</w:t>
      </w:r>
      <w:r w:rsidR="00503B3D" w:rsidRPr="00451E9B">
        <w:rPr>
          <w:rFonts w:ascii="Times New Roman" w:hAnsi="Times New Roman" w:cs="Times New Roman"/>
          <w:sz w:val="24"/>
          <w:szCs w:val="24"/>
        </w:rPr>
        <w:t>.</w:t>
      </w:r>
    </w:p>
    <w:p w14:paraId="1D771EB4" w14:textId="25168A96" w:rsidR="001B4AAA" w:rsidRPr="00451E9B" w:rsidRDefault="001B4AAA" w:rsidP="00451E9B">
      <w:pPr>
        <w:pStyle w:val="Paragraphedeliste"/>
        <w:widowControl w:val="0"/>
        <w:numPr>
          <w:ilvl w:val="1"/>
          <w:numId w:val="34"/>
        </w:numPr>
        <w:spacing w:after="60" w:line="360" w:lineRule="auto"/>
        <w:rPr>
          <w:rFonts w:ascii="Times New Roman" w:hAnsi="Times New Roman" w:cs="Times New Roman"/>
          <w:b/>
          <w:sz w:val="24"/>
          <w:szCs w:val="24"/>
        </w:rPr>
      </w:pPr>
      <w:r w:rsidRPr="00451E9B">
        <w:rPr>
          <w:rFonts w:ascii="Times New Roman" w:hAnsi="Times New Roman" w:cs="Times New Roman"/>
          <w:b/>
          <w:sz w:val="24"/>
          <w:szCs w:val="24"/>
        </w:rPr>
        <w:lastRenderedPageBreak/>
        <w:t>Participer activement aux activités et réunions de</w:t>
      </w:r>
      <w:r w:rsidR="00251A72" w:rsidRPr="00451E9B">
        <w:rPr>
          <w:rFonts w:ascii="Times New Roman" w:hAnsi="Times New Roman" w:cs="Times New Roman"/>
          <w:b/>
          <w:sz w:val="24"/>
          <w:szCs w:val="24"/>
        </w:rPr>
        <w:t xml:space="preserve">s DPS (cellule </w:t>
      </w:r>
      <w:r w:rsidR="001541B5" w:rsidRPr="00451E9B">
        <w:rPr>
          <w:rFonts w:ascii="Times New Roman" w:hAnsi="Times New Roman" w:cs="Times New Roman"/>
          <w:b/>
          <w:sz w:val="24"/>
          <w:szCs w:val="24"/>
        </w:rPr>
        <w:t>approvisionnement, UTGL</w:t>
      </w:r>
      <w:r w:rsidR="00A95357" w:rsidRPr="00451E9B">
        <w:rPr>
          <w:rFonts w:ascii="Times New Roman" w:hAnsi="Times New Roman" w:cs="Times New Roman"/>
          <w:b/>
          <w:sz w:val="24"/>
          <w:szCs w:val="24"/>
        </w:rPr>
        <w:t>, comité provincial de la riposte Covid 19</w:t>
      </w:r>
      <w:r w:rsidR="00451E9B" w:rsidRPr="00451E9B">
        <w:rPr>
          <w:rFonts w:ascii="Times New Roman" w:hAnsi="Times New Roman" w:cs="Times New Roman"/>
          <w:b/>
          <w:sz w:val="24"/>
          <w:szCs w:val="24"/>
        </w:rPr>
        <w:t>) afin</w:t>
      </w:r>
      <w:r w:rsidRPr="00451E9B">
        <w:rPr>
          <w:rFonts w:ascii="Times New Roman" w:hAnsi="Times New Roman" w:cs="Times New Roman"/>
          <w:b/>
          <w:sz w:val="24"/>
          <w:szCs w:val="24"/>
        </w:rPr>
        <w:t xml:space="preserve"> de :</w:t>
      </w:r>
    </w:p>
    <w:p w14:paraId="072EFC60" w14:textId="38B5B599" w:rsidR="001B4AAA" w:rsidRPr="00451E9B" w:rsidRDefault="001B4AAA"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 xml:space="preserve">Fournir les informations pertinentes </w:t>
      </w:r>
      <w:r w:rsidR="0062423B" w:rsidRPr="00451E9B">
        <w:rPr>
          <w:rFonts w:ascii="Times New Roman" w:hAnsi="Times New Roman" w:cs="Times New Roman"/>
          <w:sz w:val="24"/>
          <w:szCs w:val="24"/>
        </w:rPr>
        <w:t>sur la</w:t>
      </w:r>
      <w:r w:rsidRPr="00451E9B">
        <w:rPr>
          <w:rFonts w:ascii="Times New Roman" w:hAnsi="Times New Roman" w:cs="Times New Roman"/>
          <w:sz w:val="24"/>
          <w:szCs w:val="24"/>
        </w:rPr>
        <w:t xml:space="preserve"> disponibilité, gestion, la distribution et la consommation des médicaments et produits médicaux au niveau des ZS (BCZ, </w:t>
      </w:r>
      <w:r w:rsidR="001C53B1" w:rsidRPr="00451E9B">
        <w:rPr>
          <w:rFonts w:ascii="Times New Roman" w:hAnsi="Times New Roman" w:cs="Times New Roman"/>
          <w:sz w:val="24"/>
          <w:szCs w:val="24"/>
        </w:rPr>
        <w:t>ESS</w:t>
      </w:r>
      <w:r w:rsidRPr="00451E9B">
        <w:rPr>
          <w:rFonts w:ascii="Times New Roman" w:hAnsi="Times New Roman" w:cs="Times New Roman"/>
          <w:sz w:val="24"/>
          <w:szCs w:val="24"/>
        </w:rPr>
        <w:t xml:space="preserve"> et SSC)</w:t>
      </w:r>
      <w:r w:rsidR="00451E9B">
        <w:rPr>
          <w:rFonts w:ascii="Times New Roman" w:hAnsi="Times New Roman" w:cs="Times New Roman"/>
          <w:sz w:val="24"/>
          <w:szCs w:val="24"/>
        </w:rPr>
        <w:t xml:space="preserve"> ; </w:t>
      </w:r>
    </w:p>
    <w:p w14:paraId="13AD5224" w14:textId="5A28930F" w:rsidR="000031E7" w:rsidRPr="00451E9B" w:rsidRDefault="000031E7"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Participe</w:t>
      </w:r>
      <w:r w:rsidR="00C00E12" w:rsidRPr="00451E9B">
        <w:rPr>
          <w:rFonts w:ascii="Times New Roman" w:hAnsi="Times New Roman" w:cs="Times New Roman"/>
          <w:sz w:val="24"/>
          <w:szCs w:val="24"/>
        </w:rPr>
        <w:t>r</w:t>
      </w:r>
      <w:r w:rsidRPr="00451E9B">
        <w:rPr>
          <w:rFonts w:ascii="Times New Roman" w:hAnsi="Times New Roman" w:cs="Times New Roman"/>
          <w:sz w:val="24"/>
          <w:szCs w:val="24"/>
        </w:rPr>
        <w:t xml:space="preserve"> et contribue</w:t>
      </w:r>
      <w:r w:rsidR="00C00E12" w:rsidRPr="00451E9B">
        <w:rPr>
          <w:rFonts w:ascii="Times New Roman" w:hAnsi="Times New Roman" w:cs="Times New Roman"/>
          <w:sz w:val="24"/>
          <w:szCs w:val="24"/>
        </w:rPr>
        <w:t>r</w:t>
      </w:r>
      <w:r w:rsidRPr="00451E9B">
        <w:rPr>
          <w:rFonts w:ascii="Times New Roman" w:hAnsi="Times New Roman" w:cs="Times New Roman"/>
          <w:sz w:val="24"/>
          <w:szCs w:val="24"/>
        </w:rPr>
        <w:t xml:space="preserve"> à l'analyse des données GAS sur la </w:t>
      </w:r>
      <w:r w:rsidR="004303E3" w:rsidRPr="00451E9B">
        <w:rPr>
          <w:rFonts w:ascii="Times New Roman" w:hAnsi="Times New Roman" w:cs="Times New Roman"/>
          <w:sz w:val="24"/>
          <w:szCs w:val="24"/>
        </w:rPr>
        <w:t>disponibilité,</w:t>
      </w:r>
      <w:r w:rsidRPr="00451E9B">
        <w:rPr>
          <w:rFonts w:ascii="Times New Roman" w:hAnsi="Times New Roman" w:cs="Times New Roman"/>
          <w:sz w:val="24"/>
          <w:szCs w:val="24"/>
        </w:rPr>
        <w:t xml:space="preserve"> la distribution et le </w:t>
      </w:r>
      <w:r w:rsidR="004303E3" w:rsidRPr="00451E9B">
        <w:rPr>
          <w:rFonts w:ascii="Times New Roman" w:hAnsi="Times New Roman" w:cs="Times New Roman"/>
          <w:sz w:val="24"/>
          <w:szCs w:val="24"/>
        </w:rPr>
        <w:t>pipeline,</w:t>
      </w:r>
      <w:r w:rsidRPr="00451E9B">
        <w:rPr>
          <w:rFonts w:ascii="Times New Roman" w:hAnsi="Times New Roman" w:cs="Times New Roman"/>
          <w:sz w:val="24"/>
          <w:szCs w:val="24"/>
        </w:rPr>
        <w:t xml:space="preserve"> l'utilisation des intrants</w:t>
      </w:r>
      <w:r w:rsidR="00451E9B">
        <w:rPr>
          <w:rFonts w:ascii="Times New Roman" w:hAnsi="Times New Roman" w:cs="Times New Roman"/>
          <w:sz w:val="24"/>
          <w:szCs w:val="24"/>
        </w:rPr>
        <w:t xml:space="preserve"> ; </w:t>
      </w:r>
      <w:r w:rsidRPr="00451E9B">
        <w:rPr>
          <w:rFonts w:ascii="Times New Roman" w:hAnsi="Times New Roman" w:cs="Times New Roman"/>
          <w:sz w:val="24"/>
          <w:szCs w:val="24"/>
        </w:rPr>
        <w:t xml:space="preserve"> </w:t>
      </w:r>
    </w:p>
    <w:p w14:paraId="0A2AFF67" w14:textId="09504AAD" w:rsidR="004053BC" w:rsidRPr="00451E9B" w:rsidRDefault="000031E7"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Apporte</w:t>
      </w:r>
      <w:r w:rsidR="00C00E12" w:rsidRPr="00451E9B">
        <w:rPr>
          <w:rFonts w:ascii="Times New Roman" w:hAnsi="Times New Roman" w:cs="Times New Roman"/>
          <w:sz w:val="24"/>
          <w:szCs w:val="24"/>
        </w:rPr>
        <w:t>r</w:t>
      </w:r>
      <w:r w:rsidRPr="00451E9B">
        <w:rPr>
          <w:rFonts w:ascii="Times New Roman" w:hAnsi="Times New Roman" w:cs="Times New Roman"/>
          <w:sz w:val="24"/>
          <w:szCs w:val="24"/>
        </w:rPr>
        <w:t xml:space="preserve"> </w:t>
      </w:r>
      <w:r w:rsidR="004303E3" w:rsidRPr="00451E9B">
        <w:rPr>
          <w:rFonts w:ascii="Times New Roman" w:hAnsi="Times New Roman" w:cs="Times New Roman"/>
          <w:sz w:val="24"/>
          <w:szCs w:val="24"/>
        </w:rPr>
        <w:t>à</w:t>
      </w:r>
      <w:r w:rsidRPr="00451E9B">
        <w:rPr>
          <w:rFonts w:ascii="Times New Roman" w:hAnsi="Times New Roman" w:cs="Times New Roman"/>
          <w:sz w:val="24"/>
          <w:szCs w:val="24"/>
        </w:rPr>
        <w:t xml:space="preserve"> la DPS une analyse sur la consommation en lien avec les </w:t>
      </w:r>
      <w:r w:rsidR="004303E3" w:rsidRPr="00451E9B">
        <w:rPr>
          <w:rFonts w:ascii="Times New Roman" w:hAnsi="Times New Roman" w:cs="Times New Roman"/>
          <w:sz w:val="24"/>
          <w:szCs w:val="24"/>
        </w:rPr>
        <w:t>données</w:t>
      </w:r>
      <w:r w:rsidRPr="00451E9B">
        <w:rPr>
          <w:rFonts w:ascii="Times New Roman" w:hAnsi="Times New Roman" w:cs="Times New Roman"/>
          <w:sz w:val="24"/>
          <w:szCs w:val="24"/>
        </w:rPr>
        <w:t xml:space="preserve"> </w:t>
      </w:r>
      <w:r w:rsidR="004303E3" w:rsidRPr="00451E9B">
        <w:rPr>
          <w:rFonts w:ascii="Times New Roman" w:hAnsi="Times New Roman" w:cs="Times New Roman"/>
          <w:sz w:val="24"/>
          <w:szCs w:val="24"/>
        </w:rPr>
        <w:t>épidémiologiques</w:t>
      </w:r>
      <w:r w:rsidRPr="00451E9B">
        <w:rPr>
          <w:rFonts w:ascii="Times New Roman" w:hAnsi="Times New Roman" w:cs="Times New Roman"/>
          <w:sz w:val="24"/>
          <w:szCs w:val="24"/>
        </w:rPr>
        <w:t xml:space="preserve"> et autres facteurs affectant les besoins</w:t>
      </w:r>
      <w:r w:rsidR="00451E9B">
        <w:rPr>
          <w:rFonts w:ascii="Times New Roman" w:hAnsi="Times New Roman" w:cs="Times New Roman"/>
          <w:sz w:val="24"/>
          <w:szCs w:val="24"/>
        </w:rPr>
        <w:t xml:space="preserve"> ; </w:t>
      </w:r>
    </w:p>
    <w:p w14:paraId="4C1FDAA1" w14:textId="5118626D" w:rsidR="004053BC" w:rsidRPr="00451E9B" w:rsidRDefault="000031E7"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Apporte</w:t>
      </w:r>
      <w:r w:rsidR="004053BC" w:rsidRPr="00451E9B">
        <w:rPr>
          <w:rFonts w:ascii="Times New Roman" w:hAnsi="Times New Roman" w:cs="Times New Roman"/>
          <w:sz w:val="24"/>
          <w:szCs w:val="24"/>
        </w:rPr>
        <w:t>r</w:t>
      </w:r>
      <w:r w:rsidRPr="00451E9B">
        <w:rPr>
          <w:rFonts w:ascii="Times New Roman" w:hAnsi="Times New Roman" w:cs="Times New Roman"/>
          <w:sz w:val="24"/>
          <w:szCs w:val="24"/>
        </w:rPr>
        <w:t xml:space="preserve"> son </w:t>
      </w:r>
      <w:r w:rsidR="00874994" w:rsidRPr="00451E9B">
        <w:rPr>
          <w:rFonts w:ascii="Times New Roman" w:hAnsi="Times New Roman" w:cs="Times New Roman"/>
          <w:sz w:val="24"/>
          <w:szCs w:val="24"/>
        </w:rPr>
        <w:t>expérience</w:t>
      </w:r>
      <w:r w:rsidRPr="00451E9B">
        <w:rPr>
          <w:rFonts w:ascii="Times New Roman" w:hAnsi="Times New Roman" w:cs="Times New Roman"/>
          <w:sz w:val="24"/>
          <w:szCs w:val="24"/>
        </w:rPr>
        <w:t xml:space="preserve"> de terrain pour anticiper des </w:t>
      </w:r>
      <w:r w:rsidR="004303E3" w:rsidRPr="00451E9B">
        <w:rPr>
          <w:rFonts w:ascii="Times New Roman" w:hAnsi="Times New Roman" w:cs="Times New Roman"/>
          <w:sz w:val="24"/>
          <w:szCs w:val="24"/>
        </w:rPr>
        <w:t>problèmes</w:t>
      </w:r>
      <w:r w:rsidR="00451E9B">
        <w:rPr>
          <w:rFonts w:ascii="Times New Roman" w:hAnsi="Times New Roman" w:cs="Times New Roman"/>
          <w:sz w:val="24"/>
          <w:szCs w:val="24"/>
        </w:rPr>
        <w:t xml:space="preserve"> ; </w:t>
      </w:r>
    </w:p>
    <w:p w14:paraId="5BCB7C73" w14:textId="0EC1AD85" w:rsidR="000031E7" w:rsidRPr="00451E9B" w:rsidRDefault="000031E7"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Participe</w:t>
      </w:r>
      <w:r w:rsidR="004053BC" w:rsidRPr="00451E9B">
        <w:rPr>
          <w:rFonts w:ascii="Times New Roman" w:hAnsi="Times New Roman" w:cs="Times New Roman"/>
          <w:sz w:val="24"/>
          <w:szCs w:val="24"/>
        </w:rPr>
        <w:t>r</w:t>
      </w:r>
      <w:r w:rsidRPr="00451E9B">
        <w:rPr>
          <w:rFonts w:ascii="Times New Roman" w:hAnsi="Times New Roman" w:cs="Times New Roman"/>
          <w:sz w:val="24"/>
          <w:szCs w:val="24"/>
        </w:rPr>
        <w:t xml:space="preserve"> </w:t>
      </w:r>
      <w:r w:rsidR="004303E3" w:rsidRPr="00451E9B">
        <w:rPr>
          <w:rFonts w:ascii="Times New Roman" w:hAnsi="Times New Roman" w:cs="Times New Roman"/>
          <w:sz w:val="24"/>
          <w:szCs w:val="24"/>
        </w:rPr>
        <w:t>à</w:t>
      </w:r>
      <w:r w:rsidRPr="00451E9B">
        <w:rPr>
          <w:rFonts w:ascii="Times New Roman" w:hAnsi="Times New Roman" w:cs="Times New Roman"/>
          <w:sz w:val="24"/>
          <w:szCs w:val="24"/>
        </w:rPr>
        <w:t xml:space="preserve"> la sous-commission </w:t>
      </w:r>
      <w:r w:rsidR="004303E3" w:rsidRPr="00451E9B">
        <w:rPr>
          <w:rFonts w:ascii="Times New Roman" w:hAnsi="Times New Roman" w:cs="Times New Roman"/>
          <w:sz w:val="24"/>
          <w:szCs w:val="24"/>
        </w:rPr>
        <w:t>médicaments</w:t>
      </w:r>
      <w:r w:rsidR="00451E9B">
        <w:rPr>
          <w:rFonts w:ascii="Times New Roman" w:hAnsi="Times New Roman" w:cs="Times New Roman"/>
          <w:sz w:val="24"/>
          <w:szCs w:val="24"/>
        </w:rPr>
        <w:t xml:space="preserve"> ; </w:t>
      </w:r>
    </w:p>
    <w:p w14:paraId="20E66A54" w14:textId="4A153F19" w:rsidR="00E07E00" w:rsidRPr="00451E9B" w:rsidRDefault="00E07E00"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Participe</w:t>
      </w:r>
      <w:r w:rsidR="00C00E12" w:rsidRPr="00451E9B">
        <w:rPr>
          <w:rFonts w:ascii="Times New Roman" w:hAnsi="Times New Roman" w:cs="Times New Roman"/>
          <w:sz w:val="24"/>
          <w:szCs w:val="24"/>
        </w:rPr>
        <w:t>r</w:t>
      </w:r>
      <w:r w:rsidRPr="00451E9B">
        <w:rPr>
          <w:rFonts w:ascii="Times New Roman" w:hAnsi="Times New Roman" w:cs="Times New Roman"/>
          <w:sz w:val="24"/>
          <w:szCs w:val="24"/>
        </w:rPr>
        <w:t xml:space="preserve"> au prélèvement des échantillons pour expédition au laboratoire de contrôle qualité</w:t>
      </w:r>
      <w:r w:rsidR="00451E9B">
        <w:rPr>
          <w:rFonts w:ascii="Times New Roman" w:hAnsi="Times New Roman" w:cs="Times New Roman"/>
          <w:sz w:val="24"/>
          <w:szCs w:val="24"/>
        </w:rPr>
        <w:t xml:space="preserve"> ; </w:t>
      </w:r>
    </w:p>
    <w:p w14:paraId="565861B5" w14:textId="7FAB4D0A" w:rsidR="001C3E19" w:rsidRPr="00451E9B" w:rsidRDefault="001B4AAA"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 xml:space="preserve">Fournir les informations sur la qualité de la prise en </w:t>
      </w:r>
      <w:r w:rsidR="00901527" w:rsidRPr="00451E9B">
        <w:rPr>
          <w:rFonts w:ascii="Times New Roman" w:hAnsi="Times New Roman" w:cs="Times New Roman"/>
          <w:sz w:val="24"/>
          <w:szCs w:val="24"/>
        </w:rPr>
        <w:t>charge (</w:t>
      </w:r>
      <w:r w:rsidR="007A172F" w:rsidRPr="00451E9B">
        <w:rPr>
          <w:rFonts w:ascii="Times New Roman" w:hAnsi="Times New Roman" w:cs="Times New Roman"/>
          <w:sz w:val="24"/>
          <w:szCs w:val="24"/>
        </w:rPr>
        <w:t>respects</w:t>
      </w:r>
      <w:r w:rsidRPr="00451E9B">
        <w:rPr>
          <w:rFonts w:ascii="Times New Roman" w:hAnsi="Times New Roman" w:cs="Times New Roman"/>
          <w:sz w:val="24"/>
          <w:szCs w:val="24"/>
        </w:rPr>
        <w:t xml:space="preserve"> des protocoles)</w:t>
      </w:r>
      <w:r w:rsidR="007A172F" w:rsidRPr="00451E9B">
        <w:rPr>
          <w:rFonts w:ascii="Times New Roman" w:hAnsi="Times New Roman" w:cs="Times New Roman"/>
          <w:sz w:val="24"/>
          <w:szCs w:val="24"/>
        </w:rPr>
        <w:t xml:space="preserve"> telles que collectées lors des visites des ZS</w:t>
      </w:r>
      <w:r w:rsidR="00451E9B">
        <w:rPr>
          <w:rFonts w:ascii="Times New Roman" w:hAnsi="Times New Roman" w:cs="Times New Roman"/>
          <w:sz w:val="24"/>
          <w:szCs w:val="24"/>
        </w:rPr>
        <w:t xml:space="preserve"> ; </w:t>
      </w:r>
    </w:p>
    <w:p w14:paraId="2F14385C" w14:textId="55EF2D39" w:rsidR="00741A20" w:rsidRPr="00451E9B" w:rsidRDefault="00741A20"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 xml:space="preserve">Fournir l’information sur </w:t>
      </w:r>
      <w:r w:rsidR="0062423B" w:rsidRPr="00451E9B">
        <w:rPr>
          <w:rFonts w:ascii="Times New Roman" w:hAnsi="Times New Roman" w:cs="Times New Roman"/>
          <w:sz w:val="24"/>
          <w:szCs w:val="24"/>
        </w:rPr>
        <w:t xml:space="preserve">la </w:t>
      </w:r>
      <w:r w:rsidRPr="00451E9B">
        <w:rPr>
          <w:rFonts w:ascii="Times New Roman" w:hAnsi="Times New Roman" w:cs="Times New Roman"/>
          <w:sz w:val="24"/>
          <w:szCs w:val="24"/>
        </w:rPr>
        <w:t>variation substantielle dans le nombre de cas et consommation d’intrants (consommation anormale ou flambée</w:t>
      </w:r>
      <w:r w:rsidR="00E07E00" w:rsidRPr="00451E9B">
        <w:rPr>
          <w:rFonts w:ascii="Times New Roman" w:hAnsi="Times New Roman" w:cs="Times New Roman"/>
          <w:sz w:val="24"/>
          <w:szCs w:val="24"/>
        </w:rPr>
        <w:t>)</w:t>
      </w:r>
      <w:r w:rsidR="00451E9B">
        <w:rPr>
          <w:rFonts w:ascii="Times New Roman" w:hAnsi="Times New Roman" w:cs="Times New Roman"/>
          <w:sz w:val="24"/>
          <w:szCs w:val="24"/>
        </w:rPr>
        <w:t xml:space="preserve"> ; </w:t>
      </w:r>
    </w:p>
    <w:p w14:paraId="1ECFDC32" w14:textId="17353268" w:rsidR="001C3E19" w:rsidRPr="00451E9B" w:rsidRDefault="001B4AAA"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Propose</w:t>
      </w:r>
      <w:r w:rsidR="007A172F" w:rsidRPr="00451E9B">
        <w:rPr>
          <w:rFonts w:ascii="Times New Roman" w:hAnsi="Times New Roman" w:cs="Times New Roman"/>
          <w:sz w:val="24"/>
          <w:szCs w:val="24"/>
        </w:rPr>
        <w:t>r</w:t>
      </w:r>
      <w:r w:rsidRPr="00451E9B">
        <w:rPr>
          <w:rFonts w:ascii="Times New Roman" w:hAnsi="Times New Roman" w:cs="Times New Roman"/>
          <w:sz w:val="24"/>
          <w:szCs w:val="24"/>
        </w:rPr>
        <w:t xml:space="preserve"> </w:t>
      </w:r>
      <w:r w:rsidR="00901527" w:rsidRPr="00451E9B">
        <w:rPr>
          <w:rFonts w:ascii="Times New Roman" w:hAnsi="Times New Roman" w:cs="Times New Roman"/>
          <w:sz w:val="24"/>
          <w:szCs w:val="24"/>
        </w:rPr>
        <w:t>les ZS</w:t>
      </w:r>
      <w:r w:rsidR="007A172F" w:rsidRPr="00451E9B">
        <w:rPr>
          <w:rFonts w:ascii="Times New Roman" w:hAnsi="Times New Roman" w:cs="Times New Roman"/>
          <w:sz w:val="24"/>
          <w:szCs w:val="24"/>
        </w:rPr>
        <w:t xml:space="preserve"> et les structures nécessitant le PUSH des médicaments et produits médicaux</w:t>
      </w:r>
      <w:r w:rsidR="00451E9B">
        <w:rPr>
          <w:rFonts w:ascii="Times New Roman" w:hAnsi="Times New Roman" w:cs="Times New Roman"/>
          <w:sz w:val="24"/>
          <w:szCs w:val="24"/>
        </w:rPr>
        <w:t xml:space="preserve"> ; </w:t>
      </w:r>
    </w:p>
    <w:p w14:paraId="4DD6C7CD" w14:textId="4894DFB0" w:rsidR="00BC333D" w:rsidRPr="00451E9B" w:rsidRDefault="00BC333D"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 xml:space="preserve">Vérifier </w:t>
      </w:r>
      <w:r w:rsidR="00086C6C" w:rsidRPr="00451E9B">
        <w:rPr>
          <w:rFonts w:ascii="Times New Roman" w:hAnsi="Times New Roman" w:cs="Times New Roman"/>
          <w:sz w:val="24"/>
          <w:szCs w:val="24"/>
        </w:rPr>
        <w:t>que la DPS/</w:t>
      </w:r>
      <w:r w:rsidR="001C53B1" w:rsidRPr="00451E9B">
        <w:rPr>
          <w:rFonts w:ascii="Times New Roman" w:hAnsi="Times New Roman" w:cs="Times New Roman"/>
          <w:sz w:val="24"/>
          <w:szCs w:val="24"/>
        </w:rPr>
        <w:t xml:space="preserve">UTGL </w:t>
      </w:r>
      <w:r w:rsidR="00086C6C" w:rsidRPr="00451E9B">
        <w:rPr>
          <w:rFonts w:ascii="Times New Roman" w:hAnsi="Times New Roman" w:cs="Times New Roman"/>
          <w:sz w:val="24"/>
          <w:szCs w:val="24"/>
        </w:rPr>
        <w:t>transmet les réquisitions des BCZS à la CDR, conformément au calendrier de distribution mis en place</w:t>
      </w:r>
      <w:r w:rsidR="00451E9B">
        <w:rPr>
          <w:rFonts w:ascii="Times New Roman" w:hAnsi="Times New Roman" w:cs="Times New Roman"/>
          <w:sz w:val="24"/>
          <w:szCs w:val="24"/>
        </w:rPr>
        <w:t xml:space="preserve"> ; </w:t>
      </w:r>
    </w:p>
    <w:p w14:paraId="7CB3BB03" w14:textId="3EB2EFA2" w:rsidR="00086C6C" w:rsidRPr="00451E9B" w:rsidRDefault="00086C6C"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Vérifier que la DPS</w:t>
      </w:r>
      <w:r w:rsidR="0062423B" w:rsidRPr="00451E9B">
        <w:rPr>
          <w:rFonts w:ascii="Times New Roman" w:hAnsi="Times New Roman" w:cs="Times New Roman"/>
          <w:sz w:val="24"/>
          <w:szCs w:val="24"/>
        </w:rPr>
        <w:t>/UTGL</w:t>
      </w:r>
      <w:r w:rsidRPr="00451E9B">
        <w:rPr>
          <w:rFonts w:ascii="Times New Roman" w:hAnsi="Times New Roman" w:cs="Times New Roman"/>
          <w:sz w:val="24"/>
          <w:szCs w:val="24"/>
        </w:rPr>
        <w:t xml:space="preserve"> en collaboration avec la CDR transmet le calendrier de distribution trimestriel aux BCZS</w:t>
      </w:r>
      <w:r w:rsidR="00451E9B">
        <w:rPr>
          <w:rFonts w:ascii="Times New Roman" w:hAnsi="Times New Roman" w:cs="Times New Roman"/>
          <w:sz w:val="24"/>
          <w:szCs w:val="24"/>
        </w:rPr>
        <w:t xml:space="preserve"> ; </w:t>
      </w:r>
    </w:p>
    <w:p w14:paraId="58C4FE54" w14:textId="7ABFCEA2" w:rsidR="00DA2835" w:rsidRPr="00451E9B" w:rsidRDefault="00086C6C"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P</w:t>
      </w:r>
      <w:r w:rsidR="00F500D0" w:rsidRPr="00451E9B">
        <w:rPr>
          <w:rFonts w:ascii="Times New Roman" w:hAnsi="Times New Roman" w:cs="Times New Roman"/>
          <w:sz w:val="24"/>
          <w:szCs w:val="24"/>
        </w:rPr>
        <w:t>articiper à la sélection des transporteurs qui seront utilisés par la CDR pour la distribution des intrants aux BCZS (comité de sélection constitué du SR et/ou Antenne du PR, DPS et CDR)</w:t>
      </w:r>
      <w:r w:rsidR="00451E9B">
        <w:rPr>
          <w:rFonts w:ascii="Times New Roman" w:hAnsi="Times New Roman" w:cs="Times New Roman"/>
          <w:sz w:val="24"/>
          <w:szCs w:val="24"/>
        </w:rPr>
        <w:t xml:space="preserve"> ; </w:t>
      </w:r>
    </w:p>
    <w:p w14:paraId="010BBFF5" w14:textId="2B79AEF0" w:rsidR="00A51FED" w:rsidRDefault="00A51FED"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Participer à l’élaboration et gestion des plans d’approvisionnement</w:t>
      </w:r>
      <w:r w:rsidR="00451E9B">
        <w:rPr>
          <w:rFonts w:ascii="Times New Roman" w:hAnsi="Times New Roman" w:cs="Times New Roman"/>
          <w:sz w:val="24"/>
          <w:szCs w:val="24"/>
        </w:rPr>
        <w:t xml:space="preserve">. </w:t>
      </w:r>
    </w:p>
    <w:p w14:paraId="2021C69D" w14:textId="77777777" w:rsidR="00451E9B" w:rsidRPr="00451E9B" w:rsidRDefault="00451E9B" w:rsidP="00451E9B">
      <w:pPr>
        <w:pStyle w:val="Paragraphedeliste"/>
        <w:widowControl w:val="0"/>
        <w:spacing w:line="360" w:lineRule="auto"/>
        <w:rPr>
          <w:rFonts w:ascii="Times New Roman" w:hAnsi="Times New Roman" w:cs="Times New Roman"/>
          <w:sz w:val="24"/>
          <w:szCs w:val="24"/>
        </w:rPr>
      </w:pPr>
    </w:p>
    <w:p w14:paraId="23E710E1" w14:textId="1753ECC1" w:rsidR="007A172F" w:rsidRPr="00451E9B" w:rsidRDefault="00741A20" w:rsidP="00451E9B">
      <w:pPr>
        <w:pStyle w:val="Paragraphedeliste"/>
        <w:widowControl w:val="0"/>
        <w:numPr>
          <w:ilvl w:val="1"/>
          <w:numId w:val="34"/>
        </w:numPr>
        <w:spacing w:after="60" w:line="360" w:lineRule="auto"/>
        <w:rPr>
          <w:rFonts w:ascii="Times New Roman" w:hAnsi="Times New Roman" w:cs="Times New Roman"/>
          <w:b/>
          <w:sz w:val="24"/>
          <w:szCs w:val="24"/>
        </w:rPr>
      </w:pPr>
      <w:r w:rsidRPr="00451E9B">
        <w:rPr>
          <w:rFonts w:ascii="Times New Roman" w:hAnsi="Times New Roman" w:cs="Times New Roman"/>
          <w:b/>
          <w:sz w:val="24"/>
          <w:szCs w:val="24"/>
        </w:rPr>
        <w:t>Coll</w:t>
      </w:r>
      <w:r w:rsidR="00CF20C4" w:rsidRPr="00451E9B">
        <w:rPr>
          <w:rFonts w:ascii="Times New Roman" w:hAnsi="Times New Roman" w:cs="Times New Roman"/>
          <w:b/>
          <w:sz w:val="24"/>
          <w:szCs w:val="24"/>
        </w:rPr>
        <w:t>aborer et appuyer la (les) CDR :</w:t>
      </w:r>
    </w:p>
    <w:p w14:paraId="639BBA64" w14:textId="0CD7902A" w:rsidR="00741A20" w:rsidRPr="00451E9B" w:rsidRDefault="00741A20"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 xml:space="preserve">Participer aux réceptions des produits </w:t>
      </w:r>
      <w:r w:rsidR="00137FD2" w:rsidRPr="00451E9B">
        <w:rPr>
          <w:rFonts w:ascii="Times New Roman" w:hAnsi="Times New Roman" w:cs="Times New Roman"/>
          <w:sz w:val="24"/>
          <w:szCs w:val="24"/>
        </w:rPr>
        <w:t>au niveau de la CDR</w:t>
      </w:r>
      <w:r w:rsidR="00BB2143">
        <w:rPr>
          <w:rFonts w:ascii="Times New Roman" w:hAnsi="Times New Roman" w:cs="Times New Roman"/>
          <w:sz w:val="24"/>
          <w:szCs w:val="24"/>
        </w:rPr>
        <w:t xml:space="preserve"> ; </w:t>
      </w:r>
    </w:p>
    <w:p w14:paraId="35895B2D" w14:textId="3E95DB5C" w:rsidR="00086C6C" w:rsidRPr="00451E9B" w:rsidRDefault="00741A20"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Participer aux inventaires des CDR</w:t>
      </w:r>
      <w:r w:rsidR="00BB2143">
        <w:rPr>
          <w:rFonts w:ascii="Times New Roman" w:hAnsi="Times New Roman" w:cs="Times New Roman"/>
          <w:sz w:val="24"/>
          <w:szCs w:val="24"/>
        </w:rPr>
        <w:t xml:space="preserve"> ; </w:t>
      </w:r>
    </w:p>
    <w:p w14:paraId="0271DF17" w14:textId="21ED3BB1" w:rsidR="00E07E00" w:rsidRPr="00451E9B" w:rsidRDefault="001541B5"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Suivre</w:t>
      </w:r>
      <w:r w:rsidR="00137FD2" w:rsidRPr="00451E9B">
        <w:rPr>
          <w:rFonts w:ascii="Times New Roman" w:hAnsi="Times New Roman" w:cs="Times New Roman"/>
          <w:sz w:val="24"/>
          <w:szCs w:val="24"/>
        </w:rPr>
        <w:t xml:space="preserve"> la réalisation des approvisionnements des </w:t>
      </w:r>
      <w:r w:rsidR="001C53B1" w:rsidRPr="00451E9B">
        <w:rPr>
          <w:rFonts w:ascii="Times New Roman" w:hAnsi="Times New Roman" w:cs="Times New Roman"/>
          <w:sz w:val="24"/>
          <w:szCs w:val="24"/>
        </w:rPr>
        <w:t>ZS faits</w:t>
      </w:r>
      <w:r w:rsidR="00137FD2" w:rsidRPr="00451E9B">
        <w:rPr>
          <w:rFonts w:ascii="Times New Roman" w:hAnsi="Times New Roman" w:cs="Times New Roman"/>
          <w:sz w:val="24"/>
          <w:szCs w:val="24"/>
        </w:rPr>
        <w:t xml:space="preserve"> par la CDR</w:t>
      </w:r>
      <w:r w:rsidR="00BB2143">
        <w:rPr>
          <w:rFonts w:ascii="Times New Roman" w:hAnsi="Times New Roman" w:cs="Times New Roman"/>
          <w:sz w:val="24"/>
          <w:szCs w:val="24"/>
        </w:rPr>
        <w:t xml:space="preserve"> ; </w:t>
      </w:r>
    </w:p>
    <w:p w14:paraId="2C665E6C" w14:textId="4787FD2F" w:rsidR="001C53B1" w:rsidRPr="00451E9B" w:rsidRDefault="001C53B1"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Procéder à l’évaluation semestrielle de la CDR dans le cadre de leur contrat basé sur la performance</w:t>
      </w:r>
      <w:r w:rsidR="00BB2143">
        <w:rPr>
          <w:rFonts w:ascii="Times New Roman" w:hAnsi="Times New Roman" w:cs="Times New Roman"/>
          <w:sz w:val="24"/>
          <w:szCs w:val="24"/>
        </w:rPr>
        <w:t xml:space="preserve"> ; </w:t>
      </w:r>
    </w:p>
    <w:p w14:paraId="735EABAE" w14:textId="3BDDD955" w:rsidR="0062423B" w:rsidRPr="00451E9B" w:rsidRDefault="0062423B" w:rsidP="00451E9B">
      <w:pPr>
        <w:pStyle w:val="Paragraphedeliste"/>
        <w:widowControl w:val="0"/>
        <w:numPr>
          <w:ilvl w:val="0"/>
          <w:numId w:val="33"/>
        </w:numPr>
        <w:spacing w:line="360" w:lineRule="auto"/>
        <w:rPr>
          <w:rFonts w:ascii="Times New Roman" w:hAnsi="Times New Roman" w:cs="Times New Roman"/>
          <w:sz w:val="24"/>
          <w:szCs w:val="24"/>
        </w:rPr>
      </w:pPr>
      <w:r w:rsidRPr="00451E9B">
        <w:rPr>
          <w:rFonts w:ascii="Times New Roman" w:hAnsi="Times New Roman" w:cs="Times New Roman"/>
          <w:sz w:val="24"/>
          <w:szCs w:val="24"/>
        </w:rPr>
        <w:t>Procéder</w:t>
      </w:r>
      <w:r w:rsidR="003F4957" w:rsidRPr="00451E9B">
        <w:rPr>
          <w:rFonts w:ascii="Times New Roman" w:hAnsi="Times New Roman" w:cs="Times New Roman"/>
          <w:sz w:val="24"/>
          <w:szCs w:val="24"/>
        </w:rPr>
        <w:t xml:space="preserve"> au paiement des frais de transports des intrants réalisés par les CDR après vérification de leurs factures</w:t>
      </w:r>
      <w:r w:rsidR="00E07E00" w:rsidRPr="00451E9B">
        <w:rPr>
          <w:rFonts w:ascii="Times New Roman" w:hAnsi="Times New Roman" w:cs="Times New Roman"/>
          <w:sz w:val="24"/>
          <w:szCs w:val="24"/>
        </w:rPr>
        <w:t>.</w:t>
      </w:r>
    </w:p>
    <w:p w14:paraId="670267E1" w14:textId="0CB948DB" w:rsidR="00741A20" w:rsidRPr="00BB2143" w:rsidRDefault="00741A20" w:rsidP="00BB2143">
      <w:pPr>
        <w:pStyle w:val="Paragraphedeliste"/>
        <w:widowControl w:val="0"/>
        <w:numPr>
          <w:ilvl w:val="1"/>
          <w:numId w:val="34"/>
        </w:numPr>
        <w:spacing w:after="60" w:line="360" w:lineRule="auto"/>
        <w:rPr>
          <w:rFonts w:ascii="Times New Roman" w:hAnsi="Times New Roman" w:cs="Times New Roman"/>
          <w:b/>
          <w:sz w:val="24"/>
          <w:szCs w:val="24"/>
        </w:rPr>
      </w:pPr>
      <w:r w:rsidRPr="00BB2143">
        <w:rPr>
          <w:rFonts w:ascii="Times New Roman" w:hAnsi="Times New Roman" w:cs="Times New Roman"/>
          <w:b/>
          <w:sz w:val="24"/>
          <w:szCs w:val="24"/>
        </w:rPr>
        <w:t>Prendre sans délai des actions en cas de mauvaise gestion des médicaments (mener des investigations, informer le PR, informer la DPS, saisir les autorités politico-administratives locales, etc.) ;</w:t>
      </w:r>
    </w:p>
    <w:p w14:paraId="709DA3F7" w14:textId="7152E10E" w:rsidR="00DA2835" w:rsidRPr="00BB2143" w:rsidRDefault="00741A20" w:rsidP="00BB2143">
      <w:pPr>
        <w:pStyle w:val="Paragraphedeliste"/>
        <w:widowControl w:val="0"/>
        <w:numPr>
          <w:ilvl w:val="1"/>
          <w:numId w:val="34"/>
        </w:numPr>
        <w:spacing w:after="60" w:line="360" w:lineRule="auto"/>
        <w:rPr>
          <w:rFonts w:ascii="Times New Roman" w:hAnsi="Times New Roman" w:cs="Times New Roman"/>
          <w:b/>
          <w:sz w:val="24"/>
          <w:szCs w:val="24"/>
        </w:rPr>
      </w:pPr>
      <w:r w:rsidRPr="00BB2143">
        <w:rPr>
          <w:rFonts w:ascii="Times New Roman" w:hAnsi="Times New Roman" w:cs="Times New Roman"/>
          <w:b/>
          <w:sz w:val="24"/>
          <w:szCs w:val="24"/>
        </w:rPr>
        <w:lastRenderedPageBreak/>
        <w:t xml:space="preserve">Assurer le stockage et la distribution des Moustiquaires imprégnées d’Insecticides à longue durée (MII) pour le volet Malaria </w:t>
      </w:r>
      <w:r w:rsidR="00A95357" w:rsidRPr="00BB2143">
        <w:rPr>
          <w:rFonts w:ascii="Times New Roman" w:hAnsi="Times New Roman" w:cs="Times New Roman"/>
          <w:b/>
          <w:sz w:val="24"/>
          <w:szCs w:val="24"/>
        </w:rPr>
        <w:t>ainsi que des EPI pour le volet COVID 19</w:t>
      </w:r>
    </w:p>
    <w:p w14:paraId="6E76B55A" w14:textId="7944ACE6" w:rsidR="00DA2835" w:rsidRPr="00BB2143" w:rsidRDefault="00CE4A71" w:rsidP="00BB2143">
      <w:pPr>
        <w:pStyle w:val="Paragraphedeliste"/>
        <w:widowControl w:val="0"/>
        <w:numPr>
          <w:ilvl w:val="1"/>
          <w:numId w:val="34"/>
        </w:numPr>
        <w:spacing w:after="60" w:line="360" w:lineRule="auto"/>
        <w:rPr>
          <w:rFonts w:ascii="Times New Roman" w:hAnsi="Times New Roman" w:cs="Times New Roman"/>
          <w:b/>
          <w:sz w:val="24"/>
          <w:szCs w:val="24"/>
        </w:rPr>
      </w:pPr>
      <w:r w:rsidRPr="00BB2143">
        <w:rPr>
          <w:rFonts w:ascii="Times New Roman" w:hAnsi="Times New Roman" w:cs="Times New Roman"/>
          <w:b/>
          <w:sz w:val="24"/>
          <w:szCs w:val="24"/>
        </w:rPr>
        <w:t xml:space="preserve">Assurer le suivi du transport des échantillons de crachats entre </w:t>
      </w:r>
      <w:r w:rsidR="00DD6CB8" w:rsidRPr="00BB2143">
        <w:rPr>
          <w:rFonts w:ascii="Times New Roman" w:hAnsi="Times New Roman" w:cs="Times New Roman"/>
          <w:b/>
          <w:sz w:val="24"/>
          <w:szCs w:val="24"/>
        </w:rPr>
        <w:t>les centres</w:t>
      </w:r>
      <w:r w:rsidRPr="00BB2143">
        <w:rPr>
          <w:rFonts w:ascii="Times New Roman" w:hAnsi="Times New Roman" w:cs="Times New Roman"/>
          <w:b/>
          <w:sz w:val="24"/>
          <w:szCs w:val="24"/>
        </w:rPr>
        <w:t xml:space="preserve"> de dépistage et le laboratoire central pour les cas de tuberculose multi-résistante </w:t>
      </w:r>
    </w:p>
    <w:p w14:paraId="44686A9E" w14:textId="60C15725" w:rsidR="00C0141B" w:rsidRPr="00BB2143" w:rsidRDefault="005D5202" w:rsidP="00BB2143">
      <w:pPr>
        <w:pStyle w:val="Paragraphedeliste"/>
        <w:widowControl w:val="0"/>
        <w:numPr>
          <w:ilvl w:val="1"/>
          <w:numId w:val="34"/>
        </w:numPr>
        <w:spacing w:after="60" w:line="360" w:lineRule="auto"/>
        <w:rPr>
          <w:rFonts w:ascii="Times New Roman" w:hAnsi="Times New Roman" w:cs="Times New Roman"/>
          <w:b/>
          <w:sz w:val="24"/>
          <w:szCs w:val="24"/>
        </w:rPr>
      </w:pPr>
      <w:r w:rsidRPr="00BB2143">
        <w:rPr>
          <w:rFonts w:ascii="Times New Roman" w:hAnsi="Times New Roman" w:cs="Times New Roman"/>
          <w:b/>
          <w:sz w:val="24"/>
          <w:szCs w:val="24"/>
        </w:rPr>
        <w:t xml:space="preserve">Assurer le suivi de transport des échantillons Charge Virale des sites de </w:t>
      </w:r>
      <w:r w:rsidR="002F0C60" w:rsidRPr="00BB2143">
        <w:rPr>
          <w:rFonts w:ascii="Times New Roman" w:hAnsi="Times New Roman" w:cs="Times New Roman"/>
          <w:b/>
          <w:sz w:val="24"/>
          <w:szCs w:val="24"/>
        </w:rPr>
        <w:t>prélèvement vers les sites Gen</w:t>
      </w:r>
      <w:r w:rsidR="001541B5" w:rsidRPr="00BB2143">
        <w:rPr>
          <w:rFonts w:ascii="Times New Roman" w:hAnsi="Times New Roman" w:cs="Times New Roman"/>
          <w:b/>
          <w:sz w:val="24"/>
          <w:szCs w:val="24"/>
        </w:rPr>
        <w:t xml:space="preserve"> </w:t>
      </w:r>
      <w:r w:rsidR="002F0C60" w:rsidRPr="00BB2143">
        <w:rPr>
          <w:rFonts w:ascii="Times New Roman" w:hAnsi="Times New Roman" w:cs="Times New Roman"/>
          <w:b/>
          <w:sz w:val="24"/>
          <w:szCs w:val="24"/>
        </w:rPr>
        <w:t xml:space="preserve">Expert ainsi que le rendu des </w:t>
      </w:r>
      <w:r w:rsidR="007D2B96" w:rsidRPr="00BB2143">
        <w:rPr>
          <w:rFonts w:ascii="Times New Roman" w:hAnsi="Times New Roman" w:cs="Times New Roman"/>
          <w:b/>
          <w:sz w:val="24"/>
          <w:szCs w:val="24"/>
        </w:rPr>
        <w:t>résultats</w:t>
      </w:r>
    </w:p>
    <w:p w14:paraId="55D8ED17" w14:textId="3196B314" w:rsidR="00741A20" w:rsidRPr="00BB2143" w:rsidRDefault="00741A20" w:rsidP="00BB2143">
      <w:pPr>
        <w:pStyle w:val="Paragraphedeliste"/>
        <w:widowControl w:val="0"/>
        <w:numPr>
          <w:ilvl w:val="1"/>
          <w:numId w:val="34"/>
        </w:numPr>
        <w:spacing w:after="60" w:line="360" w:lineRule="auto"/>
        <w:rPr>
          <w:rFonts w:ascii="Times New Roman" w:hAnsi="Times New Roman" w:cs="Times New Roman"/>
          <w:b/>
          <w:sz w:val="24"/>
          <w:szCs w:val="24"/>
        </w:rPr>
      </w:pPr>
      <w:r w:rsidRPr="00BB2143">
        <w:rPr>
          <w:rFonts w:ascii="Times New Roman" w:hAnsi="Times New Roman" w:cs="Times New Roman"/>
          <w:b/>
          <w:sz w:val="24"/>
          <w:szCs w:val="24"/>
        </w:rPr>
        <w:t xml:space="preserve">Rapporter </w:t>
      </w:r>
      <w:r w:rsidR="00315E2F" w:rsidRPr="00BB2143">
        <w:rPr>
          <w:rFonts w:ascii="Times New Roman" w:hAnsi="Times New Roman" w:cs="Times New Roman"/>
          <w:b/>
          <w:sz w:val="24"/>
          <w:szCs w:val="24"/>
        </w:rPr>
        <w:t>mensuellement et</w:t>
      </w:r>
      <w:r w:rsidRPr="00BB2143">
        <w:rPr>
          <w:rFonts w:ascii="Times New Roman" w:hAnsi="Times New Roman" w:cs="Times New Roman"/>
          <w:b/>
          <w:sz w:val="24"/>
          <w:szCs w:val="24"/>
        </w:rPr>
        <w:t xml:space="preserve"> de manière ad </w:t>
      </w:r>
      <w:r w:rsidR="00315E2F" w:rsidRPr="00BB2143">
        <w:rPr>
          <w:rFonts w:ascii="Times New Roman" w:hAnsi="Times New Roman" w:cs="Times New Roman"/>
          <w:b/>
          <w:sz w:val="24"/>
          <w:szCs w:val="24"/>
        </w:rPr>
        <w:t>hoc (</w:t>
      </w:r>
      <w:r w:rsidR="00503B3D" w:rsidRPr="00BB2143">
        <w:rPr>
          <w:rFonts w:ascii="Times New Roman" w:hAnsi="Times New Roman" w:cs="Times New Roman"/>
          <w:b/>
          <w:sz w:val="24"/>
          <w:szCs w:val="24"/>
        </w:rPr>
        <w:t xml:space="preserve">pour les </w:t>
      </w:r>
      <w:r w:rsidR="00315E2F" w:rsidRPr="00BB2143">
        <w:rPr>
          <w:rFonts w:ascii="Times New Roman" w:hAnsi="Times New Roman" w:cs="Times New Roman"/>
          <w:b/>
          <w:sz w:val="24"/>
          <w:szCs w:val="24"/>
        </w:rPr>
        <w:t>urgences) aux PRs</w:t>
      </w:r>
      <w:r w:rsidR="00C314BA" w:rsidRPr="00BB2143">
        <w:rPr>
          <w:rFonts w:ascii="Times New Roman" w:hAnsi="Times New Roman" w:cs="Times New Roman"/>
          <w:b/>
          <w:sz w:val="24"/>
          <w:szCs w:val="24"/>
        </w:rPr>
        <w:t>,</w:t>
      </w:r>
      <w:r w:rsidR="00CF20C4" w:rsidRPr="00BB2143">
        <w:rPr>
          <w:rFonts w:ascii="Times New Roman" w:hAnsi="Times New Roman" w:cs="Times New Roman"/>
          <w:b/>
          <w:sz w:val="24"/>
          <w:szCs w:val="24"/>
        </w:rPr>
        <w:t xml:space="preserve"> </w:t>
      </w:r>
      <w:r w:rsidRPr="00BB2143">
        <w:rPr>
          <w:rFonts w:ascii="Times New Roman" w:hAnsi="Times New Roman" w:cs="Times New Roman"/>
          <w:b/>
          <w:sz w:val="24"/>
          <w:szCs w:val="24"/>
        </w:rPr>
        <w:t>toutes les informations en rapport avec :</w:t>
      </w:r>
    </w:p>
    <w:p w14:paraId="657651CE" w14:textId="70CF1BB0" w:rsidR="00741A20" w:rsidRPr="00BB2143" w:rsidRDefault="00741A20" w:rsidP="00BB2143">
      <w:pPr>
        <w:pStyle w:val="Paragraphedeliste"/>
        <w:widowControl w:val="0"/>
        <w:numPr>
          <w:ilvl w:val="0"/>
          <w:numId w:val="33"/>
        </w:numPr>
        <w:spacing w:line="360" w:lineRule="auto"/>
        <w:rPr>
          <w:rFonts w:ascii="Times New Roman" w:hAnsi="Times New Roman" w:cs="Times New Roman"/>
          <w:sz w:val="24"/>
          <w:szCs w:val="24"/>
        </w:rPr>
      </w:pPr>
      <w:r w:rsidRPr="00BB2143">
        <w:rPr>
          <w:rFonts w:ascii="Times New Roman" w:hAnsi="Times New Roman" w:cs="Times New Roman"/>
          <w:sz w:val="24"/>
          <w:szCs w:val="24"/>
        </w:rPr>
        <w:t>la gestion, la distribution, la disponibilité et l’utilisation des médicaments</w:t>
      </w:r>
      <w:r w:rsidR="00BB2143">
        <w:rPr>
          <w:rFonts w:ascii="Times New Roman" w:hAnsi="Times New Roman" w:cs="Times New Roman"/>
          <w:sz w:val="24"/>
          <w:szCs w:val="24"/>
        </w:rPr>
        <w:t xml:space="preserve"> ; </w:t>
      </w:r>
    </w:p>
    <w:p w14:paraId="657CF6F1" w14:textId="6D9E9BAB" w:rsidR="00741A20" w:rsidRPr="00BB2143" w:rsidRDefault="00741A20" w:rsidP="00BB2143">
      <w:pPr>
        <w:pStyle w:val="Paragraphedeliste"/>
        <w:widowControl w:val="0"/>
        <w:numPr>
          <w:ilvl w:val="0"/>
          <w:numId w:val="33"/>
        </w:numPr>
        <w:spacing w:line="360" w:lineRule="auto"/>
        <w:rPr>
          <w:rFonts w:ascii="Times New Roman" w:hAnsi="Times New Roman" w:cs="Times New Roman"/>
          <w:sz w:val="24"/>
          <w:szCs w:val="24"/>
        </w:rPr>
      </w:pPr>
      <w:r w:rsidRPr="00BB2143">
        <w:rPr>
          <w:rFonts w:ascii="Times New Roman" w:hAnsi="Times New Roman" w:cs="Times New Roman"/>
          <w:sz w:val="24"/>
          <w:szCs w:val="24"/>
        </w:rPr>
        <w:t xml:space="preserve"> les risques de péremption, de rupture, les ruptures, les pertes ainsi que le vol des médicaments (sans délais)</w:t>
      </w:r>
      <w:r w:rsidR="00BB2143">
        <w:rPr>
          <w:rFonts w:ascii="Times New Roman" w:hAnsi="Times New Roman" w:cs="Times New Roman"/>
          <w:sz w:val="24"/>
          <w:szCs w:val="24"/>
        </w:rPr>
        <w:t> ;</w:t>
      </w:r>
    </w:p>
    <w:p w14:paraId="4172BB7A" w14:textId="5D8F1846" w:rsidR="00741A20" w:rsidRDefault="00741A20" w:rsidP="00BB2143">
      <w:pPr>
        <w:pStyle w:val="Paragraphedeliste"/>
        <w:widowControl w:val="0"/>
        <w:numPr>
          <w:ilvl w:val="0"/>
          <w:numId w:val="33"/>
        </w:numPr>
        <w:spacing w:line="360" w:lineRule="auto"/>
        <w:rPr>
          <w:rFonts w:ascii="Times New Roman" w:hAnsi="Times New Roman" w:cs="Times New Roman"/>
          <w:sz w:val="24"/>
          <w:szCs w:val="24"/>
        </w:rPr>
      </w:pPr>
      <w:r w:rsidRPr="00BB2143">
        <w:rPr>
          <w:rFonts w:ascii="Times New Roman" w:hAnsi="Times New Roman" w:cs="Times New Roman"/>
          <w:sz w:val="24"/>
          <w:szCs w:val="24"/>
        </w:rPr>
        <w:t xml:space="preserve">les performances des ZS sur la gestion des médicaments et produits médicaux pour leur prise en compte dans le paiement des subsides par la CAGF ainsi que par les EUP dans les ZS PBF.  </w:t>
      </w:r>
    </w:p>
    <w:p w14:paraId="7044E56B" w14:textId="77777777" w:rsidR="006E2686" w:rsidRDefault="006E2686" w:rsidP="006E2686">
      <w:pPr>
        <w:pStyle w:val="Paragraphedeliste"/>
        <w:widowControl w:val="0"/>
        <w:spacing w:line="360" w:lineRule="auto"/>
        <w:rPr>
          <w:rFonts w:ascii="Times New Roman" w:hAnsi="Times New Roman" w:cs="Times New Roman"/>
          <w:sz w:val="24"/>
          <w:szCs w:val="24"/>
        </w:rPr>
      </w:pPr>
    </w:p>
    <w:p w14:paraId="546151A8" w14:textId="1390D445" w:rsidR="00314E92" w:rsidRPr="00BB2143" w:rsidRDefault="00314E92" w:rsidP="00BB2143">
      <w:pPr>
        <w:pStyle w:val="Paragraphedeliste"/>
        <w:widowControl w:val="0"/>
        <w:numPr>
          <w:ilvl w:val="1"/>
          <w:numId w:val="34"/>
        </w:numPr>
        <w:spacing w:after="60" w:line="360" w:lineRule="auto"/>
        <w:rPr>
          <w:rFonts w:ascii="Times New Roman" w:hAnsi="Times New Roman" w:cs="Times New Roman"/>
          <w:b/>
          <w:sz w:val="24"/>
          <w:szCs w:val="24"/>
        </w:rPr>
      </w:pPr>
      <w:r w:rsidRPr="00BB2143">
        <w:rPr>
          <w:rFonts w:ascii="Times New Roman" w:hAnsi="Times New Roman" w:cs="Times New Roman"/>
          <w:b/>
          <w:sz w:val="24"/>
          <w:szCs w:val="24"/>
        </w:rPr>
        <w:t>Rapporter trimestriellement aux PRs sous for</w:t>
      </w:r>
      <w:r w:rsidR="00667A90" w:rsidRPr="00BB2143">
        <w:rPr>
          <w:rFonts w:ascii="Times New Roman" w:hAnsi="Times New Roman" w:cs="Times New Roman"/>
          <w:b/>
          <w:sz w:val="24"/>
          <w:szCs w:val="24"/>
        </w:rPr>
        <w:t>mat convenu les quantités d’</w:t>
      </w:r>
      <w:r w:rsidRPr="00BB2143">
        <w:rPr>
          <w:rFonts w:ascii="Times New Roman" w:hAnsi="Times New Roman" w:cs="Times New Roman"/>
          <w:b/>
          <w:sz w:val="24"/>
          <w:szCs w:val="24"/>
        </w:rPr>
        <w:t xml:space="preserve">intrants distribués de la CDR vers les ZS et des ZS vers les </w:t>
      </w:r>
      <w:r w:rsidR="001C53B1" w:rsidRPr="00BB2143">
        <w:rPr>
          <w:rFonts w:ascii="Times New Roman" w:hAnsi="Times New Roman" w:cs="Times New Roman"/>
          <w:b/>
          <w:sz w:val="24"/>
          <w:szCs w:val="24"/>
        </w:rPr>
        <w:t>ESS</w:t>
      </w:r>
      <w:r w:rsidR="00D67511" w:rsidRPr="00BB2143">
        <w:rPr>
          <w:rFonts w:ascii="Times New Roman" w:hAnsi="Times New Roman" w:cs="Times New Roman"/>
          <w:b/>
          <w:sz w:val="24"/>
          <w:szCs w:val="24"/>
        </w:rPr>
        <w:t xml:space="preserve"> reprenant la </w:t>
      </w:r>
      <w:r w:rsidR="005B0483" w:rsidRPr="00BB2143">
        <w:rPr>
          <w:rFonts w:ascii="Times New Roman" w:hAnsi="Times New Roman" w:cs="Times New Roman"/>
          <w:b/>
          <w:sz w:val="24"/>
          <w:szCs w:val="24"/>
        </w:rPr>
        <w:t>date</w:t>
      </w:r>
      <w:r w:rsidRPr="00BB2143">
        <w:rPr>
          <w:rFonts w:ascii="Times New Roman" w:hAnsi="Times New Roman" w:cs="Times New Roman"/>
          <w:b/>
          <w:sz w:val="24"/>
          <w:szCs w:val="24"/>
        </w:rPr>
        <w:t xml:space="preserve"> de distribution</w:t>
      </w:r>
      <w:r w:rsidR="00D67511" w:rsidRPr="00BB2143">
        <w:rPr>
          <w:rFonts w:ascii="Times New Roman" w:hAnsi="Times New Roman" w:cs="Times New Roman"/>
          <w:b/>
          <w:sz w:val="24"/>
          <w:szCs w:val="24"/>
        </w:rPr>
        <w:t xml:space="preserve"> et la </w:t>
      </w:r>
      <w:r w:rsidRPr="00BB2143">
        <w:rPr>
          <w:rFonts w:ascii="Times New Roman" w:hAnsi="Times New Roman" w:cs="Times New Roman"/>
          <w:b/>
          <w:sz w:val="24"/>
          <w:szCs w:val="24"/>
        </w:rPr>
        <w:t xml:space="preserve">date de péremption par produit </w:t>
      </w:r>
    </w:p>
    <w:p w14:paraId="5884B316" w14:textId="3FEC6A67" w:rsidR="00885FAB" w:rsidRPr="00BB2143" w:rsidRDefault="00885FAB" w:rsidP="00BB2143">
      <w:pPr>
        <w:pStyle w:val="Paragraphedeliste"/>
        <w:widowControl w:val="0"/>
        <w:numPr>
          <w:ilvl w:val="1"/>
          <w:numId w:val="34"/>
        </w:numPr>
        <w:spacing w:after="60" w:line="360" w:lineRule="auto"/>
        <w:rPr>
          <w:rFonts w:ascii="Times New Roman" w:hAnsi="Times New Roman" w:cs="Times New Roman"/>
          <w:b/>
          <w:sz w:val="24"/>
          <w:szCs w:val="24"/>
        </w:rPr>
      </w:pPr>
      <w:r w:rsidRPr="00BB2143">
        <w:rPr>
          <w:rFonts w:ascii="Times New Roman" w:hAnsi="Times New Roman" w:cs="Times New Roman"/>
          <w:b/>
          <w:sz w:val="24"/>
          <w:szCs w:val="24"/>
        </w:rPr>
        <w:t>Pour l</w:t>
      </w:r>
      <w:r w:rsidR="006D74F5" w:rsidRPr="00BB2143">
        <w:rPr>
          <w:rFonts w:ascii="Times New Roman" w:hAnsi="Times New Roman" w:cs="Times New Roman"/>
          <w:b/>
          <w:sz w:val="24"/>
          <w:szCs w:val="24"/>
        </w:rPr>
        <w:t>es DPS avec DFF</w:t>
      </w:r>
    </w:p>
    <w:p w14:paraId="49BFA4DA" w14:textId="62DF2A3F" w:rsidR="00BB2143" w:rsidRDefault="00BB2143" w:rsidP="00BB2143">
      <w:pPr>
        <w:spacing w:line="360" w:lineRule="auto"/>
        <w:rPr>
          <w:rFonts w:ascii="Times New Roman" w:hAnsi="Times New Roman" w:cs="Times New Roman"/>
          <w:sz w:val="24"/>
          <w:szCs w:val="24"/>
        </w:rPr>
      </w:pPr>
      <w:r w:rsidRPr="00BB2143">
        <w:rPr>
          <w:rFonts w:ascii="Times New Roman" w:hAnsi="Times New Roman" w:cs="Times New Roman"/>
          <w:sz w:val="24"/>
          <w:szCs w:val="24"/>
        </w:rPr>
        <w:t>En ce qui concerne le suivi de la gestion des approvisionnements et des stocks, notons que l'approche DFF prévoit un appui en médicaments essentiels autres que ceux de lutte contre les trois maladies Palu, TB et VIH. Environ 78 articles seront régulièrement déployés vers les établissements de soins de santé. Dans le cadre du DFF, à travers ses LMIS/Superviseurs des axes, le soumissionnaire aura en plus la responsabilité de :</w:t>
      </w:r>
    </w:p>
    <w:p w14:paraId="6181FD9E" w14:textId="1353393E" w:rsidR="006D74F5" w:rsidRPr="00BB2143" w:rsidRDefault="006D74F5" w:rsidP="00BB2143">
      <w:pPr>
        <w:pStyle w:val="Paragraphedeliste"/>
        <w:numPr>
          <w:ilvl w:val="0"/>
          <w:numId w:val="35"/>
        </w:numPr>
        <w:spacing w:after="160" w:line="360" w:lineRule="auto"/>
        <w:rPr>
          <w:rFonts w:ascii="Times New Roman" w:hAnsi="Times New Roman" w:cs="Times New Roman"/>
          <w:b/>
          <w:sz w:val="24"/>
          <w:szCs w:val="24"/>
        </w:rPr>
      </w:pPr>
      <w:r w:rsidRPr="00BB2143">
        <w:rPr>
          <w:rFonts w:ascii="Times New Roman" w:hAnsi="Times New Roman" w:cs="Times New Roman"/>
          <w:b/>
          <w:sz w:val="24"/>
          <w:szCs w:val="24"/>
        </w:rPr>
        <w:t xml:space="preserve">Au niveau provincial </w:t>
      </w:r>
    </w:p>
    <w:p w14:paraId="52EB6F7D" w14:textId="14B3BEC5" w:rsidR="006D74F5" w:rsidRPr="00BB2143" w:rsidRDefault="006D74F5" w:rsidP="00BB2143">
      <w:pPr>
        <w:pStyle w:val="Paragraphedeliste"/>
        <w:numPr>
          <w:ilvl w:val="0"/>
          <w:numId w:val="26"/>
        </w:numPr>
        <w:spacing w:after="160" w:line="360" w:lineRule="auto"/>
        <w:rPr>
          <w:rFonts w:ascii="Times New Roman" w:hAnsi="Times New Roman" w:cs="Times New Roman"/>
          <w:sz w:val="24"/>
          <w:szCs w:val="24"/>
        </w:rPr>
      </w:pPr>
      <w:r w:rsidRPr="00BB2143">
        <w:rPr>
          <w:rFonts w:ascii="Times New Roman" w:hAnsi="Times New Roman" w:cs="Times New Roman"/>
          <w:sz w:val="24"/>
          <w:szCs w:val="24"/>
        </w:rPr>
        <w:t>Participer à la réception des intrants à la C</w:t>
      </w:r>
      <w:r w:rsidR="00C219B0" w:rsidRPr="00BB2143">
        <w:rPr>
          <w:rFonts w:ascii="Times New Roman" w:hAnsi="Times New Roman" w:cs="Times New Roman"/>
          <w:sz w:val="24"/>
          <w:szCs w:val="24"/>
        </w:rPr>
        <w:t>DR</w:t>
      </w:r>
      <w:r w:rsidRPr="00BB2143">
        <w:rPr>
          <w:rFonts w:ascii="Times New Roman" w:hAnsi="Times New Roman" w:cs="Times New Roman"/>
          <w:sz w:val="24"/>
          <w:szCs w:val="24"/>
        </w:rPr>
        <w:t xml:space="preserve"> </w:t>
      </w:r>
    </w:p>
    <w:p w14:paraId="2D20E720" w14:textId="77777777" w:rsidR="006D74F5" w:rsidRPr="00BB2143" w:rsidRDefault="006D74F5" w:rsidP="00BB2143">
      <w:pPr>
        <w:pStyle w:val="Paragraphedeliste"/>
        <w:spacing w:line="360" w:lineRule="auto"/>
        <w:ind w:left="360"/>
        <w:rPr>
          <w:rFonts w:ascii="Times New Roman" w:hAnsi="Times New Roman" w:cs="Times New Roman"/>
          <w:sz w:val="24"/>
          <w:szCs w:val="24"/>
        </w:rPr>
      </w:pPr>
      <w:r w:rsidRPr="00BB2143">
        <w:rPr>
          <w:rFonts w:ascii="Times New Roman" w:hAnsi="Times New Roman" w:cs="Times New Roman"/>
          <w:sz w:val="24"/>
          <w:szCs w:val="24"/>
        </w:rPr>
        <w:t xml:space="preserve">Cette réception se fait sous deux formes : </w:t>
      </w:r>
    </w:p>
    <w:p w14:paraId="624F92DC" w14:textId="3BF8ADD2" w:rsidR="006D74F5" w:rsidRPr="00BB2143" w:rsidRDefault="006D74F5" w:rsidP="00BB2143">
      <w:pPr>
        <w:pStyle w:val="Paragraphedeliste"/>
        <w:numPr>
          <w:ilvl w:val="0"/>
          <w:numId w:val="27"/>
        </w:numPr>
        <w:spacing w:line="360" w:lineRule="auto"/>
        <w:rPr>
          <w:rFonts w:ascii="Times New Roman" w:hAnsi="Times New Roman" w:cs="Times New Roman"/>
          <w:sz w:val="24"/>
          <w:szCs w:val="24"/>
        </w:rPr>
      </w:pPr>
      <w:r w:rsidRPr="00BB2143">
        <w:rPr>
          <w:rFonts w:ascii="Times New Roman" w:hAnsi="Times New Roman" w:cs="Times New Roman"/>
          <w:sz w:val="24"/>
          <w:szCs w:val="24"/>
        </w:rPr>
        <w:t xml:space="preserve">La réception des colis des FOSA pour couvrir les besoins de 3 mois, confectionnés à partir d’ASRAMES </w:t>
      </w:r>
    </w:p>
    <w:p w14:paraId="21C1F2C4" w14:textId="4F0B65C3" w:rsidR="006D74F5" w:rsidRPr="00BB2143" w:rsidRDefault="006D74F5" w:rsidP="00BB2143">
      <w:pPr>
        <w:pStyle w:val="Paragraphedeliste"/>
        <w:numPr>
          <w:ilvl w:val="0"/>
          <w:numId w:val="27"/>
        </w:numPr>
        <w:spacing w:line="360" w:lineRule="auto"/>
        <w:rPr>
          <w:rFonts w:ascii="Times New Roman" w:hAnsi="Times New Roman" w:cs="Times New Roman"/>
          <w:sz w:val="24"/>
          <w:szCs w:val="24"/>
        </w:rPr>
      </w:pPr>
      <w:r w:rsidRPr="00BB2143">
        <w:rPr>
          <w:rFonts w:ascii="Times New Roman" w:hAnsi="Times New Roman" w:cs="Times New Roman"/>
          <w:sz w:val="24"/>
          <w:szCs w:val="24"/>
        </w:rPr>
        <w:t>La réception item par item qui doivent aller vers les zone</w:t>
      </w:r>
      <w:r w:rsidR="00C219B0" w:rsidRPr="00BB2143">
        <w:rPr>
          <w:rFonts w:ascii="Times New Roman" w:hAnsi="Times New Roman" w:cs="Times New Roman"/>
          <w:sz w:val="24"/>
          <w:szCs w:val="24"/>
        </w:rPr>
        <w:t>s</w:t>
      </w:r>
      <w:r w:rsidRPr="00BB2143">
        <w:rPr>
          <w:rFonts w:ascii="Times New Roman" w:hAnsi="Times New Roman" w:cs="Times New Roman"/>
          <w:sz w:val="24"/>
          <w:szCs w:val="24"/>
        </w:rPr>
        <w:t xml:space="preserve"> de santé. </w:t>
      </w:r>
    </w:p>
    <w:p w14:paraId="288B11CF" w14:textId="3C0D939C" w:rsidR="006D74F5" w:rsidRPr="00BB2143" w:rsidRDefault="006D74F5" w:rsidP="00BB2143">
      <w:pPr>
        <w:pStyle w:val="Paragraphedeliste"/>
        <w:numPr>
          <w:ilvl w:val="0"/>
          <w:numId w:val="26"/>
        </w:numPr>
        <w:spacing w:after="160" w:line="360" w:lineRule="auto"/>
        <w:rPr>
          <w:rFonts w:ascii="Times New Roman" w:hAnsi="Times New Roman" w:cs="Times New Roman"/>
          <w:sz w:val="24"/>
          <w:szCs w:val="24"/>
        </w:rPr>
      </w:pPr>
      <w:r w:rsidRPr="00BB2143">
        <w:rPr>
          <w:rFonts w:ascii="Times New Roman" w:hAnsi="Times New Roman" w:cs="Times New Roman"/>
          <w:sz w:val="24"/>
          <w:szCs w:val="24"/>
        </w:rPr>
        <w:t>Suivre la distribution des intrants de la C</w:t>
      </w:r>
      <w:r w:rsidR="00C219B0" w:rsidRPr="00BB2143">
        <w:rPr>
          <w:rFonts w:ascii="Times New Roman" w:hAnsi="Times New Roman" w:cs="Times New Roman"/>
          <w:sz w:val="24"/>
          <w:szCs w:val="24"/>
        </w:rPr>
        <w:t>DR</w:t>
      </w:r>
      <w:r w:rsidRPr="00BB2143">
        <w:rPr>
          <w:rFonts w:ascii="Times New Roman" w:hAnsi="Times New Roman" w:cs="Times New Roman"/>
          <w:sz w:val="24"/>
          <w:szCs w:val="24"/>
        </w:rPr>
        <w:t xml:space="preserve"> vers les BCZ : </w:t>
      </w:r>
    </w:p>
    <w:p w14:paraId="7A370C69" w14:textId="42BC7C0A" w:rsidR="006D74F5" w:rsidRPr="00BB2143" w:rsidRDefault="006D74F5" w:rsidP="00BB2143">
      <w:pPr>
        <w:pStyle w:val="Paragraphedeliste"/>
        <w:numPr>
          <w:ilvl w:val="0"/>
          <w:numId w:val="28"/>
        </w:numPr>
        <w:spacing w:line="360" w:lineRule="auto"/>
        <w:rPr>
          <w:rFonts w:ascii="Times New Roman" w:hAnsi="Times New Roman" w:cs="Times New Roman"/>
          <w:sz w:val="24"/>
          <w:szCs w:val="24"/>
        </w:rPr>
      </w:pPr>
      <w:r w:rsidRPr="00BB2143">
        <w:rPr>
          <w:rFonts w:ascii="Times New Roman" w:hAnsi="Times New Roman" w:cs="Times New Roman"/>
          <w:sz w:val="24"/>
          <w:szCs w:val="24"/>
        </w:rPr>
        <w:t xml:space="preserve">Participer à l’enlèvement des colis par zone de santé. </w:t>
      </w:r>
    </w:p>
    <w:p w14:paraId="2CE40CA9" w14:textId="53EF5E21" w:rsidR="006D74F5" w:rsidRPr="00BB2143" w:rsidRDefault="006D74F5" w:rsidP="00BB2143">
      <w:pPr>
        <w:pStyle w:val="Paragraphedeliste"/>
        <w:numPr>
          <w:ilvl w:val="0"/>
          <w:numId w:val="28"/>
        </w:numPr>
        <w:spacing w:line="360" w:lineRule="auto"/>
        <w:rPr>
          <w:rFonts w:ascii="Times New Roman" w:hAnsi="Times New Roman" w:cs="Times New Roman"/>
          <w:sz w:val="24"/>
          <w:szCs w:val="24"/>
        </w:rPr>
      </w:pPr>
      <w:r w:rsidRPr="00BB2143">
        <w:rPr>
          <w:rFonts w:ascii="Times New Roman" w:hAnsi="Times New Roman" w:cs="Times New Roman"/>
          <w:sz w:val="24"/>
          <w:szCs w:val="24"/>
        </w:rPr>
        <w:t xml:space="preserve">S’assurer du respect du délai de livraison entre 20 et 25 jours ; </w:t>
      </w:r>
    </w:p>
    <w:p w14:paraId="2F66B8AE" w14:textId="7AC7C534" w:rsidR="006D74F5" w:rsidRPr="00BB2143" w:rsidRDefault="006D74F5" w:rsidP="00BB2143">
      <w:pPr>
        <w:pStyle w:val="Paragraphedeliste"/>
        <w:numPr>
          <w:ilvl w:val="0"/>
          <w:numId w:val="35"/>
        </w:numPr>
        <w:spacing w:after="160" w:line="360" w:lineRule="auto"/>
        <w:rPr>
          <w:rFonts w:ascii="Times New Roman" w:hAnsi="Times New Roman" w:cs="Times New Roman"/>
          <w:b/>
          <w:sz w:val="24"/>
          <w:szCs w:val="24"/>
        </w:rPr>
      </w:pPr>
      <w:r w:rsidRPr="00BB2143">
        <w:rPr>
          <w:rFonts w:ascii="Times New Roman" w:hAnsi="Times New Roman" w:cs="Times New Roman"/>
          <w:b/>
          <w:sz w:val="24"/>
          <w:szCs w:val="24"/>
        </w:rPr>
        <w:t xml:space="preserve">Au niveau de BCZ </w:t>
      </w:r>
    </w:p>
    <w:p w14:paraId="12C7C79A" w14:textId="77777777" w:rsidR="006D74F5" w:rsidRPr="00BB2143" w:rsidRDefault="006D74F5" w:rsidP="001541B5">
      <w:pPr>
        <w:pStyle w:val="Paragraphedeliste"/>
        <w:numPr>
          <w:ilvl w:val="0"/>
          <w:numId w:val="26"/>
        </w:numPr>
        <w:spacing w:after="160" w:line="360" w:lineRule="auto"/>
        <w:rPr>
          <w:rFonts w:ascii="Times New Roman" w:hAnsi="Times New Roman" w:cs="Times New Roman"/>
          <w:sz w:val="24"/>
          <w:szCs w:val="24"/>
        </w:rPr>
      </w:pPr>
      <w:r w:rsidRPr="00BB2143">
        <w:rPr>
          <w:rFonts w:ascii="Times New Roman" w:hAnsi="Times New Roman" w:cs="Times New Roman"/>
          <w:sz w:val="24"/>
          <w:szCs w:val="24"/>
        </w:rPr>
        <w:t xml:space="preserve">Participer à la réception des intrants au BCZ dans la ZS de résidence de LMIS ; </w:t>
      </w:r>
    </w:p>
    <w:p w14:paraId="15411100" w14:textId="77777777" w:rsidR="006D74F5" w:rsidRPr="00BB2143" w:rsidRDefault="006D74F5" w:rsidP="001541B5">
      <w:pPr>
        <w:pStyle w:val="Paragraphedeliste"/>
        <w:numPr>
          <w:ilvl w:val="0"/>
          <w:numId w:val="26"/>
        </w:numPr>
        <w:spacing w:after="160" w:line="360" w:lineRule="auto"/>
        <w:rPr>
          <w:rFonts w:ascii="Times New Roman" w:hAnsi="Times New Roman" w:cs="Times New Roman"/>
          <w:sz w:val="24"/>
          <w:szCs w:val="24"/>
        </w:rPr>
      </w:pPr>
      <w:r w:rsidRPr="00BB2143">
        <w:rPr>
          <w:rFonts w:ascii="Times New Roman" w:hAnsi="Times New Roman" w:cs="Times New Roman"/>
          <w:sz w:val="24"/>
          <w:szCs w:val="24"/>
        </w:rPr>
        <w:lastRenderedPageBreak/>
        <w:t xml:space="preserve">Suivre la disponibilité des intrants : Procéder à l’inventaire physique et théorique des 5 intrants dont SRO-Zinc et Amoxicilline et 3 autres aléatoires, dégager les écarts et les traiter. </w:t>
      </w:r>
    </w:p>
    <w:p w14:paraId="5953A638" w14:textId="77777777" w:rsidR="00C219B0" w:rsidRPr="00BB2143" w:rsidRDefault="006D74F5" w:rsidP="001541B5">
      <w:pPr>
        <w:pStyle w:val="Paragraphedeliste"/>
        <w:numPr>
          <w:ilvl w:val="0"/>
          <w:numId w:val="26"/>
        </w:numPr>
        <w:spacing w:after="160" w:line="360" w:lineRule="auto"/>
        <w:rPr>
          <w:rFonts w:ascii="Times New Roman" w:hAnsi="Times New Roman" w:cs="Times New Roman"/>
          <w:sz w:val="24"/>
          <w:szCs w:val="24"/>
        </w:rPr>
      </w:pPr>
      <w:r w:rsidRPr="00BB2143">
        <w:rPr>
          <w:rFonts w:ascii="Times New Roman" w:hAnsi="Times New Roman" w:cs="Times New Roman"/>
          <w:sz w:val="24"/>
          <w:szCs w:val="24"/>
        </w:rPr>
        <w:t xml:space="preserve">Vérifier le degré de satisfaction des commandes des zones de santé à partir de la deuxième distribution de la CDR. </w:t>
      </w:r>
    </w:p>
    <w:p w14:paraId="7C35ED5C" w14:textId="659D9B61" w:rsidR="006D74F5" w:rsidRPr="00BB2143" w:rsidRDefault="006D74F5" w:rsidP="00BB2143">
      <w:pPr>
        <w:pStyle w:val="Paragraphedeliste"/>
        <w:numPr>
          <w:ilvl w:val="0"/>
          <w:numId w:val="35"/>
        </w:numPr>
        <w:spacing w:after="160" w:line="360" w:lineRule="auto"/>
        <w:rPr>
          <w:rFonts w:ascii="Times New Roman" w:hAnsi="Times New Roman" w:cs="Times New Roman"/>
          <w:b/>
          <w:sz w:val="24"/>
          <w:szCs w:val="24"/>
        </w:rPr>
      </w:pPr>
      <w:r w:rsidRPr="00BB2143">
        <w:rPr>
          <w:rFonts w:ascii="Times New Roman" w:hAnsi="Times New Roman" w:cs="Times New Roman"/>
          <w:b/>
          <w:sz w:val="24"/>
          <w:szCs w:val="24"/>
        </w:rPr>
        <w:t xml:space="preserve"> Au niveau des établissements des soins </w:t>
      </w:r>
    </w:p>
    <w:p w14:paraId="3BDFE3C0" w14:textId="77777777" w:rsidR="006D74F5" w:rsidRPr="00BB2143" w:rsidRDefault="006D74F5" w:rsidP="001541B5">
      <w:pPr>
        <w:pStyle w:val="Paragraphedeliste"/>
        <w:numPr>
          <w:ilvl w:val="0"/>
          <w:numId w:val="26"/>
        </w:numPr>
        <w:spacing w:after="160" w:line="360" w:lineRule="auto"/>
        <w:rPr>
          <w:rFonts w:ascii="Times New Roman" w:hAnsi="Times New Roman" w:cs="Times New Roman"/>
          <w:sz w:val="24"/>
          <w:szCs w:val="24"/>
        </w:rPr>
      </w:pPr>
      <w:r w:rsidRPr="00BB2143">
        <w:rPr>
          <w:rFonts w:ascii="Times New Roman" w:hAnsi="Times New Roman" w:cs="Times New Roman"/>
          <w:sz w:val="24"/>
          <w:szCs w:val="24"/>
        </w:rPr>
        <w:t xml:space="preserve">Suivre la disponibilité des intrants : Procéder à l’inventaire physique et théorique des 5 intrants dont SRO-Zinc et Amoxicilline et 3 autres aléatoires, dégager les écarts et les traiter. </w:t>
      </w:r>
    </w:p>
    <w:p w14:paraId="17310402" w14:textId="77777777" w:rsidR="006D74F5" w:rsidRDefault="006D74F5" w:rsidP="001541B5">
      <w:pPr>
        <w:pStyle w:val="Paragraphedeliste"/>
        <w:numPr>
          <w:ilvl w:val="0"/>
          <w:numId w:val="26"/>
        </w:numPr>
        <w:spacing w:after="160" w:line="360" w:lineRule="auto"/>
        <w:rPr>
          <w:rFonts w:ascii="Times New Roman" w:hAnsi="Times New Roman" w:cs="Times New Roman"/>
          <w:sz w:val="24"/>
          <w:szCs w:val="24"/>
        </w:rPr>
      </w:pPr>
      <w:r w:rsidRPr="00BB2143">
        <w:rPr>
          <w:rFonts w:ascii="Times New Roman" w:hAnsi="Times New Roman" w:cs="Times New Roman"/>
          <w:sz w:val="24"/>
          <w:szCs w:val="24"/>
        </w:rPr>
        <w:t xml:space="preserve">Procéder à la triangulation de la consommation de SRO-Zinc et les cas de diarrhée. </w:t>
      </w:r>
    </w:p>
    <w:p w14:paraId="3884F830" w14:textId="77777777" w:rsidR="00BB2143" w:rsidRPr="00BB2143" w:rsidRDefault="00BB2143" w:rsidP="00BB2143">
      <w:pPr>
        <w:spacing w:after="160" w:line="360" w:lineRule="auto"/>
        <w:rPr>
          <w:rFonts w:ascii="Times New Roman" w:hAnsi="Times New Roman" w:cs="Times New Roman"/>
          <w:sz w:val="24"/>
          <w:szCs w:val="24"/>
        </w:rPr>
      </w:pPr>
    </w:p>
    <w:p w14:paraId="427F2F8C" w14:textId="4F554A41" w:rsidR="006D74F5" w:rsidRPr="00BB2143" w:rsidRDefault="006D74F5" w:rsidP="00BB2143">
      <w:pPr>
        <w:pStyle w:val="Paragraphedeliste"/>
        <w:numPr>
          <w:ilvl w:val="0"/>
          <w:numId w:val="35"/>
        </w:numPr>
        <w:spacing w:after="160" w:line="360" w:lineRule="auto"/>
        <w:rPr>
          <w:rFonts w:ascii="Times New Roman" w:hAnsi="Times New Roman" w:cs="Times New Roman"/>
          <w:b/>
          <w:sz w:val="24"/>
          <w:szCs w:val="24"/>
        </w:rPr>
      </w:pPr>
      <w:r w:rsidRPr="00BB2143">
        <w:rPr>
          <w:rFonts w:ascii="Times New Roman" w:hAnsi="Times New Roman" w:cs="Times New Roman"/>
          <w:b/>
          <w:sz w:val="24"/>
          <w:szCs w:val="24"/>
        </w:rPr>
        <w:t xml:space="preserve">Au niveau des SSC </w:t>
      </w:r>
    </w:p>
    <w:p w14:paraId="244FF244" w14:textId="1CDF0619" w:rsidR="006D74F5" w:rsidRPr="00BB2143" w:rsidRDefault="006D74F5" w:rsidP="001541B5">
      <w:pPr>
        <w:pStyle w:val="Paragraphedeliste"/>
        <w:numPr>
          <w:ilvl w:val="0"/>
          <w:numId w:val="26"/>
        </w:numPr>
        <w:spacing w:after="160" w:line="360" w:lineRule="auto"/>
        <w:rPr>
          <w:rFonts w:ascii="Times New Roman" w:hAnsi="Times New Roman" w:cs="Times New Roman"/>
          <w:sz w:val="24"/>
          <w:szCs w:val="24"/>
        </w:rPr>
      </w:pPr>
      <w:r w:rsidRPr="00BB2143">
        <w:rPr>
          <w:rFonts w:ascii="Times New Roman" w:hAnsi="Times New Roman" w:cs="Times New Roman"/>
          <w:sz w:val="24"/>
          <w:szCs w:val="24"/>
        </w:rPr>
        <w:t>Suivre la disponibilité des intrants : Procéder à l’inventaire physique et théorique des 5 intrants dont SRO-Zinc et Amoxicilline et 3 autres aléatoires, dégager les écarts et les traiter</w:t>
      </w:r>
      <w:r w:rsidR="00BB2143">
        <w:rPr>
          <w:rFonts w:ascii="Times New Roman" w:hAnsi="Times New Roman" w:cs="Times New Roman"/>
          <w:sz w:val="24"/>
          <w:szCs w:val="24"/>
        </w:rPr>
        <w:t xml:space="preserve"> ; </w:t>
      </w:r>
    </w:p>
    <w:p w14:paraId="2A0DDD77" w14:textId="77777777" w:rsidR="006D74F5" w:rsidRPr="00BB2143" w:rsidRDefault="006D74F5" w:rsidP="001541B5">
      <w:pPr>
        <w:pStyle w:val="Paragraphedeliste"/>
        <w:numPr>
          <w:ilvl w:val="0"/>
          <w:numId w:val="26"/>
        </w:numPr>
        <w:spacing w:after="160" w:line="360" w:lineRule="auto"/>
        <w:rPr>
          <w:rFonts w:ascii="Times New Roman" w:hAnsi="Times New Roman" w:cs="Times New Roman"/>
          <w:sz w:val="24"/>
          <w:szCs w:val="24"/>
        </w:rPr>
      </w:pPr>
      <w:r w:rsidRPr="00BB2143">
        <w:rPr>
          <w:rFonts w:ascii="Times New Roman" w:hAnsi="Times New Roman" w:cs="Times New Roman"/>
          <w:sz w:val="24"/>
          <w:szCs w:val="24"/>
        </w:rPr>
        <w:t>Procéder à la triangulation de la consommation de SRO-Zinc et les cas de diarrhée ainsi que de celle de l’Amoxicilline et les cas des IRA chez les moins de 5 ans</w:t>
      </w:r>
    </w:p>
    <w:p w14:paraId="481BCA6B" w14:textId="528A43ED" w:rsidR="006D74F5" w:rsidRPr="001541B5" w:rsidRDefault="006D74F5" w:rsidP="001541B5">
      <w:pPr>
        <w:pStyle w:val="Paragraphedeliste"/>
        <w:widowControl w:val="0"/>
        <w:spacing w:after="120" w:line="360" w:lineRule="auto"/>
        <w:ind w:left="1050"/>
        <w:rPr>
          <w:rFonts w:ascii="Arial" w:hAnsi="Arial" w:cs="Arial"/>
          <w:b/>
          <w:color w:val="00B0F0"/>
        </w:rPr>
      </w:pPr>
    </w:p>
    <w:p w14:paraId="5E2CD1E4" w14:textId="534EC099" w:rsidR="00F95873" w:rsidRDefault="006D74F5" w:rsidP="00BB2143">
      <w:pPr>
        <w:pStyle w:val="Paragraphedeliste"/>
        <w:widowControl w:val="0"/>
        <w:numPr>
          <w:ilvl w:val="0"/>
          <w:numId w:val="30"/>
        </w:numPr>
        <w:spacing w:after="120" w:line="360" w:lineRule="auto"/>
        <w:rPr>
          <w:rFonts w:ascii="Times New Roman" w:hAnsi="Times New Roman" w:cs="Times New Roman"/>
          <w:b/>
          <w:sz w:val="24"/>
          <w:szCs w:val="24"/>
        </w:rPr>
      </w:pPr>
      <w:r w:rsidRPr="00BB2143">
        <w:rPr>
          <w:rFonts w:ascii="Times New Roman" w:hAnsi="Times New Roman" w:cs="Times New Roman"/>
          <w:b/>
          <w:sz w:val="24"/>
          <w:szCs w:val="24"/>
        </w:rPr>
        <w:t xml:space="preserve"> </w:t>
      </w:r>
      <w:r w:rsidR="006E2686">
        <w:rPr>
          <w:rFonts w:ascii="Times New Roman" w:hAnsi="Times New Roman" w:cs="Times New Roman"/>
          <w:b/>
          <w:sz w:val="24"/>
          <w:szCs w:val="24"/>
        </w:rPr>
        <w:t>G</w:t>
      </w:r>
      <w:r w:rsidR="00BB2143" w:rsidRPr="00BB2143">
        <w:rPr>
          <w:rFonts w:ascii="Times New Roman" w:hAnsi="Times New Roman" w:cs="Times New Roman"/>
          <w:b/>
          <w:sz w:val="24"/>
          <w:szCs w:val="24"/>
        </w:rPr>
        <w:t>estion des finances et des ressources matérielles</w:t>
      </w:r>
    </w:p>
    <w:p w14:paraId="066E12FF" w14:textId="50752CC8" w:rsidR="006E2686" w:rsidRPr="006E2686" w:rsidRDefault="006E2686" w:rsidP="006E2686">
      <w:pPr>
        <w:widowControl w:val="0"/>
        <w:spacing w:after="120" w:line="360" w:lineRule="auto"/>
        <w:rPr>
          <w:rFonts w:ascii="Times New Roman" w:hAnsi="Times New Roman" w:cs="Times New Roman"/>
          <w:bCs/>
          <w:sz w:val="24"/>
          <w:szCs w:val="24"/>
        </w:rPr>
      </w:pPr>
      <w:r w:rsidRPr="006E2686">
        <w:rPr>
          <w:rFonts w:ascii="Times New Roman" w:hAnsi="Times New Roman" w:cs="Times New Roman"/>
          <w:bCs/>
          <w:sz w:val="24"/>
          <w:szCs w:val="24"/>
        </w:rPr>
        <w:t xml:space="preserve">Sur le plan de la gestion des finances et des ressources matérielles, il faut : </w:t>
      </w:r>
    </w:p>
    <w:p w14:paraId="4D5C887E" w14:textId="7940AE44" w:rsidR="00D8516B" w:rsidRPr="00BB2143" w:rsidRDefault="00D8516B" w:rsidP="006E2686">
      <w:pPr>
        <w:pStyle w:val="Paragraphedeliste"/>
        <w:widowControl w:val="0"/>
        <w:numPr>
          <w:ilvl w:val="2"/>
          <w:numId w:val="39"/>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 xml:space="preserve">Décaisser trimestriellement des fonds en faveurs </w:t>
      </w:r>
      <w:r w:rsidR="0051256C" w:rsidRPr="00BB2143">
        <w:rPr>
          <w:rFonts w:ascii="Times New Roman" w:hAnsi="Times New Roman" w:cs="Times New Roman"/>
          <w:sz w:val="24"/>
          <w:szCs w:val="24"/>
        </w:rPr>
        <w:t>des BCZS</w:t>
      </w:r>
      <w:r w:rsidRPr="00BB2143">
        <w:rPr>
          <w:rFonts w:ascii="Times New Roman" w:hAnsi="Times New Roman" w:cs="Times New Roman"/>
          <w:sz w:val="24"/>
          <w:szCs w:val="24"/>
        </w:rPr>
        <w:t xml:space="preserve">, </w:t>
      </w:r>
      <w:r w:rsidR="001C53B1" w:rsidRPr="00BB2143">
        <w:rPr>
          <w:rFonts w:ascii="Times New Roman" w:hAnsi="Times New Roman" w:cs="Times New Roman"/>
          <w:sz w:val="24"/>
          <w:szCs w:val="24"/>
        </w:rPr>
        <w:t>ESS</w:t>
      </w:r>
      <w:r w:rsidRPr="00BB2143">
        <w:rPr>
          <w:rFonts w:ascii="Times New Roman" w:hAnsi="Times New Roman" w:cs="Times New Roman"/>
          <w:sz w:val="24"/>
          <w:szCs w:val="24"/>
        </w:rPr>
        <w:t xml:space="preserve"> et SSC</w:t>
      </w:r>
      <w:r w:rsidR="006E2686">
        <w:rPr>
          <w:rFonts w:ascii="Times New Roman" w:hAnsi="Times New Roman" w:cs="Times New Roman"/>
          <w:sz w:val="24"/>
          <w:szCs w:val="24"/>
        </w:rPr>
        <w:t xml:space="preserve"> </w:t>
      </w:r>
      <w:r w:rsidRPr="00BB2143">
        <w:rPr>
          <w:rFonts w:ascii="Times New Roman" w:hAnsi="Times New Roman" w:cs="Times New Roman"/>
          <w:sz w:val="24"/>
          <w:szCs w:val="24"/>
        </w:rPr>
        <w:t>pour les activités : stockage, transport des intrants, réunion de monitorage communautaire, sensibilisation dans les lieux publics</w:t>
      </w:r>
      <w:r w:rsidR="008F26A7" w:rsidRPr="00BB2143">
        <w:rPr>
          <w:rFonts w:ascii="Times New Roman" w:hAnsi="Times New Roman" w:cs="Times New Roman"/>
          <w:sz w:val="24"/>
          <w:szCs w:val="24"/>
        </w:rPr>
        <w:t xml:space="preserve"> et les visites à domicile.</w:t>
      </w:r>
    </w:p>
    <w:p w14:paraId="27F9336D" w14:textId="77777777" w:rsidR="00BB2143" w:rsidRDefault="00EA672A" w:rsidP="006E2686">
      <w:pPr>
        <w:pStyle w:val="Paragraphedeliste"/>
        <w:widowControl w:val="0"/>
        <w:numPr>
          <w:ilvl w:val="2"/>
          <w:numId w:val="39"/>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 xml:space="preserve">Décaisser trimestriellement aux BCZS, </w:t>
      </w:r>
      <w:r w:rsidR="001C53B1" w:rsidRPr="00BB2143">
        <w:rPr>
          <w:rFonts w:ascii="Times New Roman" w:hAnsi="Times New Roman" w:cs="Times New Roman"/>
          <w:sz w:val="24"/>
          <w:szCs w:val="24"/>
        </w:rPr>
        <w:t>ESS</w:t>
      </w:r>
      <w:r w:rsidRPr="00BB2143">
        <w:rPr>
          <w:rFonts w:ascii="Times New Roman" w:hAnsi="Times New Roman" w:cs="Times New Roman"/>
          <w:sz w:val="24"/>
          <w:szCs w:val="24"/>
        </w:rPr>
        <w:t xml:space="preserve">, SSC et CAC pour les activités en lien avec le renforcement des structures communautaires et </w:t>
      </w:r>
      <w:r w:rsidR="007470BF" w:rsidRPr="00BB2143">
        <w:rPr>
          <w:rFonts w:ascii="Times New Roman" w:hAnsi="Times New Roman" w:cs="Times New Roman"/>
          <w:sz w:val="24"/>
          <w:szCs w:val="24"/>
        </w:rPr>
        <w:t>le suivi communautaire</w:t>
      </w:r>
      <w:r w:rsidRPr="00BB2143">
        <w:rPr>
          <w:rFonts w:ascii="Times New Roman" w:hAnsi="Times New Roman" w:cs="Times New Roman"/>
          <w:sz w:val="24"/>
          <w:szCs w:val="24"/>
        </w:rPr>
        <w:t xml:space="preserve"> dans les DPS concernées pour la subvention RSS communautaire et C19 RM 2021 ; </w:t>
      </w:r>
    </w:p>
    <w:p w14:paraId="43AAA653" w14:textId="46F8F80F" w:rsidR="001F1E8A" w:rsidRPr="00BB2143" w:rsidRDefault="00075AD3" w:rsidP="006E2686">
      <w:pPr>
        <w:pStyle w:val="Paragraphedeliste"/>
        <w:widowControl w:val="0"/>
        <w:numPr>
          <w:ilvl w:val="2"/>
          <w:numId w:val="39"/>
        </w:numPr>
        <w:suppressAutoHyphens/>
        <w:autoSpaceDN w:val="0"/>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Assurer le paiement basé sur la performance au niveau des ZS pour le transport et le stockage des médicaments</w:t>
      </w:r>
      <w:r w:rsidR="001F1E8A" w:rsidRPr="00BB2143">
        <w:rPr>
          <w:rFonts w:ascii="Times New Roman" w:hAnsi="Times New Roman" w:cs="Times New Roman"/>
          <w:sz w:val="24"/>
          <w:szCs w:val="24"/>
        </w:rPr>
        <w:t>. Les modalités de ce paiement seront incluses dans le contrat de partenariat entre le Soumissionnaire et le Bureau Central de la Zone de Santé</w:t>
      </w:r>
      <w:r w:rsidR="00BB2143" w:rsidRPr="00BB2143">
        <w:rPr>
          <w:rFonts w:ascii="Times New Roman" w:hAnsi="Times New Roman" w:cs="Times New Roman"/>
          <w:sz w:val="24"/>
          <w:szCs w:val="24"/>
        </w:rPr>
        <w:t xml:space="preserve">. </w:t>
      </w:r>
      <w:r w:rsidR="001F1E8A" w:rsidRPr="00BB2143">
        <w:rPr>
          <w:rFonts w:ascii="Times New Roman" w:hAnsi="Times New Roman" w:cs="Times New Roman"/>
          <w:sz w:val="24"/>
          <w:szCs w:val="24"/>
        </w:rPr>
        <w:t>Le Sou</w:t>
      </w:r>
      <w:r w:rsidR="00C67C0A" w:rsidRPr="00BB2143">
        <w:rPr>
          <w:rFonts w:ascii="Times New Roman" w:hAnsi="Times New Roman" w:cs="Times New Roman"/>
          <w:sz w:val="24"/>
          <w:szCs w:val="24"/>
        </w:rPr>
        <w:t>s Récipiendaire</w:t>
      </w:r>
      <w:r w:rsidR="001F1E8A" w:rsidRPr="00BB2143">
        <w:rPr>
          <w:rFonts w:ascii="Times New Roman" w:hAnsi="Times New Roman" w:cs="Times New Roman"/>
          <w:sz w:val="24"/>
          <w:szCs w:val="24"/>
        </w:rPr>
        <w:t xml:space="preserve"> versera au BCZS chaque mois le montant nécessaire au paiement des allocations de transport aux IT des ESS ; cette allocation versée à l’Infirmier Titulaire de l’ESS ou son délégué par l’Administrateur Gestionnaire de la ZS fait l’objet d’un soubassement signé par lui-même. La condition sine qua non d’accès au versement de l’allocation est la remise par l’ESS d’un rapport de consommation et d’une réquisition appuyée par un rapport synthèse mensuel de la gestion des médicaments de l’ESS conforme aux documents produits à cet effet</w:t>
      </w:r>
      <w:r w:rsidR="00BB2143" w:rsidRPr="00BB2143">
        <w:rPr>
          <w:rFonts w:ascii="Times New Roman" w:hAnsi="Times New Roman" w:cs="Times New Roman"/>
          <w:sz w:val="24"/>
          <w:szCs w:val="24"/>
        </w:rPr>
        <w:t>.</w:t>
      </w:r>
    </w:p>
    <w:p w14:paraId="67F0241D" w14:textId="1455D14E" w:rsidR="00D8516B" w:rsidRPr="00BB2143" w:rsidRDefault="00D8516B" w:rsidP="006E2686">
      <w:pPr>
        <w:pStyle w:val="Paragraphedeliste"/>
        <w:widowControl w:val="0"/>
        <w:numPr>
          <w:ilvl w:val="2"/>
          <w:numId w:val="39"/>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 xml:space="preserve">Vérifier l’effectivité de la réalisation ainsi que la qualité </w:t>
      </w:r>
      <w:r w:rsidR="001F1E8A" w:rsidRPr="00BB2143">
        <w:rPr>
          <w:rFonts w:ascii="Times New Roman" w:hAnsi="Times New Roman" w:cs="Times New Roman"/>
          <w:sz w:val="24"/>
          <w:szCs w:val="24"/>
        </w:rPr>
        <w:t>des activités</w:t>
      </w:r>
      <w:r w:rsidRPr="00BB2143">
        <w:rPr>
          <w:rFonts w:ascii="Times New Roman" w:hAnsi="Times New Roman" w:cs="Times New Roman"/>
          <w:sz w:val="24"/>
          <w:szCs w:val="24"/>
        </w:rPr>
        <w:t xml:space="preserve"> financées </w:t>
      </w:r>
    </w:p>
    <w:p w14:paraId="182EB5D3" w14:textId="0AA087F6" w:rsidR="00D8516B" w:rsidRPr="00BB2143" w:rsidRDefault="00D8516B" w:rsidP="006E2686">
      <w:pPr>
        <w:pStyle w:val="Paragraphedeliste"/>
        <w:widowControl w:val="0"/>
        <w:numPr>
          <w:ilvl w:val="2"/>
          <w:numId w:val="39"/>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Collecter et valider les pièces justificatives des activités financées</w:t>
      </w:r>
    </w:p>
    <w:p w14:paraId="256C9C05" w14:textId="0C7BD242" w:rsidR="00D8516B" w:rsidRPr="00BB2143" w:rsidRDefault="00075AD3" w:rsidP="006E2686">
      <w:pPr>
        <w:pStyle w:val="Paragraphedeliste"/>
        <w:widowControl w:val="0"/>
        <w:numPr>
          <w:ilvl w:val="2"/>
          <w:numId w:val="39"/>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lastRenderedPageBreak/>
        <w:t>Transmettre mensuellement les données financières (dépenses SR et dépenses en faveurs des ZS) suivant le format exigé ainsi que les pièces justificatives au PR ;</w:t>
      </w:r>
    </w:p>
    <w:p w14:paraId="19445FBD" w14:textId="78870E0B" w:rsidR="00075AD3" w:rsidRDefault="00075AD3" w:rsidP="006E2686">
      <w:pPr>
        <w:pStyle w:val="Paragraphedeliste"/>
        <w:widowControl w:val="0"/>
        <w:numPr>
          <w:ilvl w:val="2"/>
          <w:numId w:val="39"/>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 xml:space="preserve">Inventorier et suivre trimestriellement l’état des toutes les ressources matérielles et équipements de la subvention </w:t>
      </w:r>
      <w:r w:rsidR="0051256C" w:rsidRPr="00BB2143">
        <w:rPr>
          <w:rFonts w:ascii="Times New Roman" w:hAnsi="Times New Roman" w:cs="Times New Roman"/>
          <w:sz w:val="24"/>
          <w:szCs w:val="24"/>
        </w:rPr>
        <w:t>au niveau</w:t>
      </w:r>
      <w:r w:rsidRPr="00BB2143">
        <w:rPr>
          <w:rFonts w:ascii="Times New Roman" w:hAnsi="Times New Roman" w:cs="Times New Roman"/>
          <w:sz w:val="24"/>
          <w:szCs w:val="24"/>
        </w:rPr>
        <w:t xml:space="preserve"> des ZS (vélos, véhicules, microscopes, kits informatiques, kits solaires ….) et rapporter au PR</w:t>
      </w:r>
      <w:r w:rsidR="00830F71">
        <w:rPr>
          <w:rFonts w:ascii="Times New Roman" w:hAnsi="Times New Roman" w:cs="Times New Roman"/>
          <w:sz w:val="24"/>
          <w:szCs w:val="24"/>
        </w:rPr>
        <w:t>.</w:t>
      </w:r>
    </w:p>
    <w:p w14:paraId="233FF530" w14:textId="77777777" w:rsidR="00830F71" w:rsidRPr="00BB2143" w:rsidRDefault="00830F71" w:rsidP="00830F71">
      <w:pPr>
        <w:pStyle w:val="Paragraphedeliste"/>
        <w:widowControl w:val="0"/>
        <w:spacing w:after="120" w:line="360" w:lineRule="auto"/>
        <w:rPr>
          <w:rFonts w:ascii="Times New Roman" w:hAnsi="Times New Roman" w:cs="Times New Roman"/>
          <w:sz w:val="24"/>
          <w:szCs w:val="24"/>
        </w:rPr>
      </w:pPr>
    </w:p>
    <w:p w14:paraId="0260AE2F" w14:textId="7B48ADEB" w:rsidR="00F95873" w:rsidRPr="00BB2143" w:rsidRDefault="00BB2143" w:rsidP="00BB2143">
      <w:pPr>
        <w:pStyle w:val="Paragraphedeliste"/>
        <w:widowControl w:val="0"/>
        <w:numPr>
          <w:ilvl w:val="0"/>
          <w:numId w:val="30"/>
        </w:numPr>
        <w:spacing w:after="120" w:line="360" w:lineRule="auto"/>
        <w:rPr>
          <w:rFonts w:ascii="Times New Roman" w:hAnsi="Times New Roman" w:cs="Times New Roman"/>
          <w:b/>
          <w:sz w:val="24"/>
          <w:szCs w:val="24"/>
        </w:rPr>
      </w:pPr>
      <w:r w:rsidRPr="00BB2143">
        <w:rPr>
          <w:rFonts w:ascii="Times New Roman" w:hAnsi="Times New Roman" w:cs="Times New Roman"/>
          <w:b/>
          <w:sz w:val="24"/>
          <w:szCs w:val="24"/>
        </w:rPr>
        <w:t>Plan programmatique et managérial</w:t>
      </w:r>
    </w:p>
    <w:p w14:paraId="6C67C6F5" w14:textId="41943FDB" w:rsidR="008F26A7" w:rsidRPr="00BB2143" w:rsidRDefault="00315E2F" w:rsidP="00BB2143">
      <w:pPr>
        <w:pStyle w:val="Commentaire"/>
        <w:widowControl w:val="0"/>
        <w:spacing w:after="60" w:line="360" w:lineRule="auto"/>
        <w:rPr>
          <w:rFonts w:ascii="Times New Roman" w:hAnsi="Times New Roman" w:cs="Times New Roman"/>
          <w:sz w:val="24"/>
          <w:szCs w:val="24"/>
        </w:rPr>
      </w:pPr>
      <w:r w:rsidRPr="00BB2143">
        <w:rPr>
          <w:rFonts w:ascii="Times New Roman" w:hAnsi="Times New Roman" w:cs="Times New Roman"/>
          <w:sz w:val="24"/>
          <w:szCs w:val="24"/>
        </w:rPr>
        <w:t>L</w:t>
      </w:r>
      <w:r w:rsidR="008F26A7" w:rsidRPr="00BB2143">
        <w:rPr>
          <w:rFonts w:ascii="Times New Roman" w:hAnsi="Times New Roman" w:cs="Times New Roman"/>
          <w:sz w:val="24"/>
          <w:szCs w:val="24"/>
        </w:rPr>
        <w:t xml:space="preserve">e Sous </w:t>
      </w:r>
      <w:r w:rsidRPr="00BB2143">
        <w:rPr>
          <w:rFonts w:ascii="Times New Roman" w:hAnsi="Times New Roman" w:cs="Times New Roman"/>
          <w:sz w:val="24"/>
          <w:szCs w:val="24"/>
        </w:rPr>
        <w:t>Bénéficiaire, étant</w:t>
      </w:r>
      <w:r w:rsidR="008F26A7" w:rsidRPr="00BB2143">
        <w:rPr>
          <w:rFonts w:ascii="Times New Roman" w:hAnsi="Times New Roman" w:cs="Times New Roman"/>
          <w:sz w:val="24"/>
          <w:szCs w:val="24"/>
        </w:rPr>
        <w:t xml:space="preserve"> </w:t>
      </w:r>
      <w:r w:rsidRPr="00BB2143">
        <w:rPr>
          <w:rFonts w:ascii="Times New Roman" w:hAnsi="Times New Roman" w:cs="Times New Roman"/>
          <w:sz w:val="24"/>
          <w:szCs w:val="24"/>
        </w:rPr>
        <w:t>transversal, doit</w:t>
      </w:r>
      <w:r w:rsidR="00BB2143">
        <w:rPr>
          <w:rFonts w:ascii="Times New Roman" w:hAnsi="Times New Roman" w:cs="Times New Roman"/>
          <w:sz w:val="24"/>
          <w:szCs w:val="24"/>
        </w:rPr>
        <w:t xml:space="preserve"> : </w:t>
      </w:r>
    </w:p>
    <w:p w14:paraId="7237D3E4" w14:textId="42841BDC" w:rsidR="00C45EF2" w:rsidRPr="00BB2143" w:rsidRDefault="008F26A7" w:rsidP="00BB2143">
      <w:pPr>
        <w:pStyle w:val="Commentaire"/>
        <w:widowControl w:val="0"/>
        <w:numPr>
          <w:ilvl w:val="0"/>
          <w:numId w:val="37"/>
        </w:numPr>
        <w:spacing w:after="60" w:line="360" w:lineRule="auto"/>
        <w:rPr>
          <w:rFonts w:ascii="Times New Roman" w:hAnsi="Times New Roman" w:cs="Times New Roman"/>
          <w:sz w:val="24"/>
          <w:szCs w:val="24"/>
        </w:rPr>
      </w:pPr>
      <w:r w:rsidRPr="00BB2143">
        <w:rPr>
          <w:rFonts w:ascii="Times New Roman" w:hAnsi="Times New Roman" w:cs="Times New Roman"/>
          <w:sz w:val="24"/>
          <w:szCs w:val="24"/>
        </w:rPr>
        <w:t>S’assurer de la bonne coordination des activités TB/VIH/Palu sur le terrain, notamment pour le communautaire. Il doit faire remonter l’information en cas de doublons ou de non-rationalisation des ressources</w:t>
      </w:r>
    </w:p>
    <w:p w14:paraId="06F841CB" w14:textId="612D912D" w:rsidR="008F26A7" w:rsidRPr="00BB2143" w:rsidRDefault="00753E36" w:rsidP="00BB2143">
      <w:pPr>
        <w:pStyle w:val="Commentaire"/>
        <w:widowControl w:val="0"/>
        <w:numPr>
          <w:ilvl w:val="0"/>
          <w:numId w:val="37"/>
        </w:numPr>
        <w:spacing w:after="60" w:line="360" w:lineRule="auto"/>
        <w:rPr>
          <w:rFonts w:ascii="Times New Roman" w:hAnsi="Times New Roman" w:cs="Times New Roman"/>
          <w:sz w:val="24"/>
          <w:szCs w:val="24"/>
        </w:rPr>
      </w:pPr>
      <w:r w:rsidRPr="00BB2143">
        <w:rPr>
          <w:rFonts w:ascii="Times New Roman" w:hAnsi="Times New Roman" w:cs="Times New Roman"/>
          <w:sz w:val="24"/>
          <w:szCs w:val="24"/>
        </w:rPr>
        <w:t>S’assurer de la bonne coordination des activités en faveur des populations clés (si existence d’un Centre Convivial dans le cadre du projet GC7 dans la province) ;</w:t>
      </w:r>
    </w:p>
    <w:p w14:paraId="021061F5" w14:textId="65342B1F" w:rsidR="00753E36" w:rsidRPr="00BB2143" w:rsidRDefault="00753E36" w:rsidP="00BB2143">
      <w:pPr>
        <w:pStyle w:val="Commentaire"/>
        <w:widowControl w:val="0"/>
        <w:numPr>
          <w:ilvl w:val="0"/>
          <w:numId w:val="37"/>
        </w:numPr>
        <w:spacing w:after="60" w:line="360" w:lineRule="auto"/>
        <w:rPr>
          <w:rFonts w:ascii="Times New Roman" w:hAnsi="Times New Roman" w:cs="Times New Roman"/>
          <w:sz w:val="24"/>
          <w:szCs w:val="24"/>
        </w:rPr>
      </w:pPr>
      <w:r w:rsidRPr="00BB2143">
        <w:rPr>
          <w:rFonts w:ascii="Times New Roman" w:hAnsi="Times New Roman" w:cs="Times New Roman"/>
          <w:sz w:val="24"/>
          <w:szCs w:val="24"/>
        </w:rPr>
        <w:t>S’assurer de la bonne coordination des activités Genre et Droits Humains selon l’approche HUBs (si existence du HUB dans le cadre du projet GC7 dans la province/ville) ;</w:t>
      </w:r>
    </w:p>
    <w:p w14:paraId="421BAA61" w14:textId="43CDEFA9" w:rsidR="00315E2F" w:rsidRPr="00BB2143" w:rsidRDefault="00315E2F" w:rsidP="00BB2143">
      <w:pPr>
        <w:pStyle w:val="Commentaire"/>
        <w:widowControl w:val="0"/>
        <w:numPr>
          <w:ilvl w:val="0"/>
          <w:numId w:val="37"/>
        </w:numPr>
        <w:spacing w:after="60" w:line="360" w:lineRule="auto"/>
        <w:rPr>
          <w:rFonts w:ascii="Times New Roman" w:hAnsi="Times New Roman" w:cs="Times New Roman"/>
          <w:sz w:val="24"/>
          <w:szCs w:val="24"/>
        </w:rPr>
      </w:pPr>
      <w:r w:rsidRPr="00BB2143">
        <w:rPr>
          <w:rFonts w:ascii="Times New Roman" w:hAnsi="Times New Roman" w:cs="Times New Roman"/>
          <w:sz w:val="24"/>
          <w:szCs w:val="24"/>
        </w:rPr>
        <w:t>S’assurer aussi de la bonne coordination des activités liées au COVID 19 et faire remonter les informations de manière hebdomadaire.</w:t>
      </w:r>
    </w:p>
    <w:p w14:paraId="4E6FEEDA" w14:textId="3C66CC51" w:rsidR="0051256C" w:rsidRPr="00BB2143" w:rsidRDefault="0051256C" w:rsidP="001541B5">
      <w:pPr>
        <w:pStyle w:val="Commentaire"/>
        <w:widowControl w:val="0"/>
        <w:spacing w:after="60" w:line="360" w:lineRule="auto"/>
        <w:rPr>
          <w:rFonts w:ascii="Times New Roman" w:hAnsi="Times New Roman" w:cs="Times New Roman"/>
          <w:sz w:val="24"/>
          <w:szCs w:val="24"/>
        </w:rPr>
      </w:pPr>
      <w:r w:rsidRPr="00BB2143">
        <w:rPr>
          <w:rFonts w:ascii="Times New Roman" w:hAnsi="Times New Roman" w:cs="Times New Roman"/>
          <w:sz w:val="24"/>
          <w:szCs w:val="24"/>
        </w:rPr>
        <w:t>Il devra do</w:t>
      </w:r>
      <w:r w:rsidR="00412226" w:rsidRPr="00BB2143">
        <w:rPr>
          <w:rFonts w:ascii="Times New Roman" w:hAnsi="Times New Roman" w:cs="Times New Roman"/>
          <w:sz w:val="24"/>
          <w:szCs w:val="24"/>
        </w:rPr>
        <w:t>n</w:t>
      </w:r>
      <w:r w:rsidRPr="00BB2143">
        <w:rPr>
          <w:rFonts w:ascii="Times New Roman" w:hAnsi="Times New Roman" w:cs="Times New Roman"/>
          <w:sz w:val="24"/>
          <w:szCs w:val="24"/>
        </w:rPr>
        <w:t>c :</w:t>
      </w:r>
    </w:p>
    <w:p w14:paraId="0AE03A49" w14:textId="093B7ABA" w:rsidR="00DD6CB8" w:rsidRPr="00BB2143" w:rsidRDefault="00DD6CB8" w:rsidP="00BB2143">
      <w:pPr>
        <w:pStyle w:val="Paragraphedeliste"/>
        <w:widowControl w:val="0"/>
        <w:numPr>
          <w:ilvl w:val="2"/>
          <w:numId w:val="38"/>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 xml:space="preserve">Vérifier lors des visites sur terrain, l’effectivité et la qualité de la mise en œuvre des activités de lutte contre les 3 maladies </w:t>
      </w:r>
      <w:r w:rsidR="00EA672A" w:rsidRPr="00BB2143">
        <w:rPr>
          <w:rFonts w:ascii="Times New Roman" w:hAnsi="Times New Roman" w:cs="Times New Roman"/>
          <w:sz w:val="24"/>
          <w:szCs w:val="24"/>
        </w:rPr>
        <w:t xml:space="preserve">ainsi que contre la Covid 19 </w:t>
      </w:r>
      <w:r w:rsidRPr="00BB2143">
        <w:rPr>
          <w:rFonts w:ascii="Times New Roman" w:hAnsi="Times New Roman" w:cs="Times New Roman"/>
          <w:sz w:val="24"/>
          <w:szCs w:val="24"/>
        </w:rPr>
        <w:t xml:space="preserve">dans les zones de santé : prévention, prise en charge, gestion </w:t>
      </w:r>
      <w:r w:rsidR="006E78F5" w:rsidRPr="00BB2143">
        <w:rPr>
          <w:rFonts w:ascii="Times New Roman" w:hAnsi="Times New Roman" w:cs="Times New Roman"/>
          <w:sz w:val="24"/>
          <w:szCs w:val="24"/>
        </w:rPr>
        <w:t xml:space="preserve">des </w:t>
      </w:r>
      <w:r w:rsidR="007470BF" w:rsidRPr="00BB2143">
        <w:rPr>
          <w:rFonts w:ascii="Times New Roman" w:hAnsi="Times New Roman" w:cs="Times New Roman"/>
          <w:sz w:val="24"/>
          <w:szCs w:val="24"/>
        </w:rPr>
        <w:t>intrants ;</w:t>
      </w:r>
    </w:p>
    <w:p w14:paraId="52D07BCD" w14:textId="0AEB2CAF" w:rsidR="00DD6CB8" w:rsidRPr="00BB2143" w:rsidRDefault="00DD6CB8" w:rsidP="00BB2143">
      <w:pPr>
        <w:pStyle w:val="Paragraphedeliste"/>
        <w:widowControl w:val="0"/>
        <w:numPr>
          <w:ilvl w:val="2"/>
          <w:numId w:val="38"/>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Prendre sans délai des actions en cas de problèmes identifiés de mise en œuvre des activités : feedback aux ECZ, supervision conjointes avec la DPS, informer le PR ;</w:t>
      </w:r>
    </w:p>
    <w:p w14:paraId="1DC5DECE" w14:textId="449746DA" w:rsidR="00DD6CB8" w:rsidRPr="00BB2143" w:rsidRDefault="00DD6CB8" w:rsidP="00BB2143">
      <w:pPr>
        <w:pStyle w:val="Paragraphedeliste"/>
        <w:widowControl w:val="0"/>
        <w:numPr>
          <w:ilvl w:val="2"/>
          <w:numId w:val="38"/>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 xml:space="preserve">Appuyer l’organisation de communications et activités communautaires (masses media, relais communautaires, assistants sociaux, </w:t>
      </w:r>
      <w:r w:rsidR="00753E36" w:rsidRPr="00BB2143">
        <w:rPr>
          <w:rFonts w:ascii="Times New Roman" w:hAnsi="Times New Roman" w:cs="Times New Roman"/>
          <w:sz w:val="24"/>
          <w:szCs w:val="24"/>
        </w:rPr>
        <w:t xml:space="preserve">sorties mobiles en faveur des populations clés, </w:t>
      </w:r>
      <w:r w:rsidRPr="00BB2143">
        <w:rPr>
          <w:rFonts w:ascii="Times New Roman" w:hAnsi="Times New Roman" w:cs="Times New Roman"/>
          <w:sz w:val="24"/>
          <w:szCs w:val="24"/>
        </w:rPr>
        <w:t>etc.) ;</w:t>
      </w:r>
    </w:p>
    <w:p w14:paraId="1A26C983" w14:textId="0A315B26" w:rsidR="00DD6CB8" w:rsidRPr="00BB2143" w:rsidRDefault="00DD6CB8" w:rsidP="00BB2143">
      <w:pPr>
        <w:pStyle w:val="Paragraphedeliste"/>
        <w:widowControl w:val="0"/>
        <w:numPr>
          <w:ilvl w:val="2"/>
          <w:numId w:val="38"/>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 xml:space="preserve">Appuyer les ECZ dans la collecte </w:t>
      </w:r>
      <w:r w:rsidR="00FB1E13" w:rsidRPr="00BB2143">
        <w:rPr>
          <w:rFonts w:ascii="Times New Roman" w:hAnsi="Times New Roman" w:cs="Times New Roman"/>
          <w:sz w:val="24"/>
          <w:szCs w:val="24"/>
        </w:rPr>
        <w:t>mensuelle des</w:t>
      </w:r>
      <w:r w:rsidRPr="00BB2143">
        <w:rPr>
          <w:rFonts w:ascii="Times New Roman" w:hAnsi="Times New Roman" w:cs="Times New Roman"/>
          <w:sz w:val="24"/>
          <w:szCs w:val="24"/>
        </w:rPr>
        <w:t xml:space="preserve"> données et dans la transmission/partages des données et rapports validés à la hiérarchie et aux partenaires (à travers le DHIS2 et autres mécanismes selon les cas) ;</w:t>
      </w:r>
    </w:p>
    <w:p w14:paraId="492557D0" w14:textId="72682AF3" w:rsidR="00DD6CB8" w:rsidRPr="00BB2143" w:rsidRDefault="00DD6CB8" w:rsidP="00BB2143">
      <w:pPr>
        <w:pStyle w:val="Paragraphedeliste"/>
        <w:widowControl w:val="0"/>
        <w:numPr>
          <w:ilvl w:val="2"/>
          <w:numId w:val="38"/>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Veiller mensuellement à la complétude des données programmatiques dans DHIS2 et prendre les actions nécessaires avec la DPS en cas de dysfonctionnement ;</w:t>
      </w:r>
    </w:p>
    <w:p w14:paraId="3B7822EA" w14:textId="73135DD2" w:rsidR="00DD6CB8" w:rsidRPr="00BB2143" w:rsidRDefault="00DD6CB8" w:rsidP="00BB2143">
      <w:pPr>
        <w:pStyle w:val="Paragraphedeliste"/>
        <w:widowControl w:val="0"/>
        <w:numPr>
          <w:ilvl w:val="2"/>
          <w:numId w:val="38"/>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 xml:space="preserve">Analyser mensuellement les données et rapports validés de différentes ZS </w:t>
      </w:r>
      <w:r w:rsidR="00753E36" w:rsidRPr="00BB2143">
        <w:rPr>
          <w:rFonts w:ascii="Times New Roman" w:hAnsi="Times New Roman" w:cs="Times New Roman"/>
          <w:sz w:val="24"/>
          <w:szCs w:val="24"/>
        </w:rPr>
        <w:t xml:space="preserve">et Centres Conviviaux, </w:t>
      </w:r>
      <w:r w:rsidRPr="00BB2143">
        <w:rPr>
          <w:rFonts w:ascii="Times New Roman" w:hAnsi="Times New Roman" w:cs="Times New Roman"/>
          <w:sz w:val="24"/>
          <w:szCs w:val="24"/>
        </w:rPr>
        <w:t>et transmettre au PR en réservant des copies aux DPS</w:t>
      </w:r>
      <w:r w:rsidR="00753E36" w:rsidRPr="00BB2143">
        <w:rPr>
          <w:rFonts w:ascii="Times New Roman" w:hAnsi="Times New Roman" w:cs="Times New Roman"/>
          <w:sz w:val="24"/>
          <w:szCs w:val="24"/>
        </w:rPr>
        <w:t xml:space="preserve"> et antennes provinciales des PR</w:t>
      </w:r>
      <w:r w:rsidRPr="00BB2143">
        <w:rPr>
          <w:rFonts w:ascii="Times New Roman" w:hAnsi="Times New Roman" w:cs="Times New Roman"/>
          <w:sz w:val="24"/>
          <w:szCs w:val="24"/>
        </w:rPr>
        <w:t xml:space="preserve"> ;</w:t>
      </w:r>
    </w:p>
    <w:p w14:paraId="5206EAF5" w14:textId="262F1056" w:rsidR="00F95873" w:rsidRPr="00BB2143" w:rsidRDefault="00DD6CB8" w:rsidP="00BB2143">
      <w:pPr>
        <w:pStyle w:val="Paragraphedeliste"/>
        <w:widowControl w:val="0"/>
        <w:numPr>
          <w:ilvl w:val="2"/>
          <w:numId w:val="38"/>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 xml:space="preserve">Fournir un appui technique et </w:t>
      </w:r>
      <w:r w:rsidR="00FB1E13" w:rsidRPr="00BB2143">
        <w:rPr>
          <w:rFonts w:ascii="Times New Roman" w:hAnsi="Times New Roman" w:cs="Times New Roman"/>
          <w:sz w:val="24"/>
          <w:szCs w:val="24"/>
        </w:rPr>
        <w:t>managérial aux</w:t>
      </w:r>
      <w:r w:rsidRPr="00BB2143">
        <w:rPr>
          <w:rFonts w:ascii="Times New Roman" w:hAnsi="Times New Roman" w:cs="Times New Roman"/>
          <w:sz w:val="24"/>
          <w:szCs w:val="24"/>
        </w:rPr>
        <w:t xml:space="preserve"> équipes de DPS et BCZ selon les besoins </w:t>
      </w:r>
      <w:r w:rsidRPr="00BB2143">
        <w:rPr>
          <w:rFonts w:ascii="Times New Roman" w:hAnsi="Times New Roman" w:cs="Times New Roman"/>
          <w:sz w:val="24"/>
          <w:szCs w:val="24"/>
        </w:rPr>
        <w:lastRenderedPageBreak/>
        <w:t>(élaboration PAO, Organisation des revues périodiques…)</w:t>
      </w:r>
      <w:r w:rsidR="00BB2143">
        <w:rPr>
          <w:rFonts w:ascii="Times New Roman" w:hAnsi="Times New Roman" w:cs="Times New Roman"/>
          <w:sz w:val="24"/>
          <w:szCs w:val="24"/>
        </w:rPr>
        <w:t xml:space="preserve"> ; </w:t>
      </w:r>
    </w:p>
    <w:p w14:paraId="2F9F81A3" w14:textId="3B4B5A8E" w:rsidR="00F95873" w:rsidRPr="00BB2143" w:rsidRDefault="00464D27" w:rsidP="00BB2143">
      <w:pPr>
        <w:pStyle w:val="Paragraphedeliste"/>
        <w:widowControl w:val="0"/>
        <w:numPr>
          <w:ilvl w:val="2"/>
          <w:numId w:val="38"/>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 xml:space="preserve">Assurer un appui technique </w:t>
      </w:r>
      <w:r w:rsidR="00F95873" w:rsidRPr="00BB2143">
        <w:rPr>
          <w:rFonts w:ascii="Times New Roman" w:hAnsi="Times New Roman" w:cs="Times New Roman"/>
          <w:sz w:val="24"/>
          <w:szCs w:val="24"/>
        </w:rPr>
        <w:t xml:space="preserve">(orientations, feedback, actions correctrices) et </w:t>
      </w:r>
      <w:r w:rsidR="00FF36E1" w:rsidRPr="00BB2143">
        <w:rPr>
          <w:rFonts w:ascii="Times New Roman" w:hAnsi="Times New Roman" w:cs="Times New Roman"/>
          <w:sz w:val="24"/>
          <w:szCs w:val="24"/>
        </w:rPr>
        <w:t>logistique aux</w:t>
      </w:r>
      <w:r w:rsidR="00F95873" w:rsidRPr="00BB2143">
        <w:rPr>
          <w:rFonts w:ascii="Times New Roman" w:hAnsi="Times New Roman" w:cs="Times New Roman"/>
          <w:sz w:val="24"/>
          <w:szCs w:val="24"/>
        </w:rPr>
        <w:t xml:space="preserve"> ECZS pour l’organisation et la tenue des revues mensuelles ;</w:t>
      </w:r>
    </w:p>
    <w:p w14:paraId="2B292549" w14:textId="6A83D0C2" w:rsidR="00F95873" w:rsidRPr="00BB2143" w:rsidRDefault="003B1735" w:rsidP="00BB2143">
      <w:pPr>
        <w:pStyle w:val="Paragraphedeliste"/>
        <w:widowControl w:val="0"/>
        <w:numPr>
          <w:ilvl w:val="2"/>
          <w:numId w:val="38"/>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 xml:space="preserve">Appuyer le PR dans le suivi de la maintenance et du bon fonctionnement du réseau de diagnostic rapide moléculaire du Pays (machines GX, panneau </w:t>
      </w:r>
      <w:r w:rsidR="00C67C0A" w:rsidRPr="00BB2143">
        <w:rPr>
          <w:rFonts w:ascii="Times New Roman" w:hAnsi="Times New Roman" w:cs="Times New Roman"/>
          <w:sz w:val="24"/>
          <w:szCs w:val="24"/>
        </w:rPr>
        <w:t>solaire,</w:t>
      </w:r>
      <w:r w:rsidRPr="00BB2143">
        <w:rPr>
          <w:rFonts w:ascii="Times New Roman" w:hAnsi="Times New Roman" w:cs="Times New Roman"/>
          <w:sz w:val="24"/>
          <w:szCs w:val="24"/>
        </w:rPr>
        <w:t xml:space="preserve"> climatiseur solaire) sur les sites existant dans sa DPS.</w:t>
      </w:r>
      <w:r w:rsidR="00BB2143">
        <w:rPr>
          <w:rFonts w:ascii="Times New Roman" w:hAnsi="Times New Roman" w:cs="Times New Roman"/>
          <w:sz w:val="24"/>
          <w:szCs w:val="24"/>
        </w:rPr>
        <w:t xml:space="preserve"> </w:t>
      </w:r>
      <w:r w:rsidR="00F95873" w:rsidRPr="00BB2143">
        <w:rPr>
          <w:rFonts w:ascii="Times New Roman" w:hAnsi="Times New Roman" w:cs="Times New Roman"/>
          <w:sz w:val="24"/>
          <w:szCs w:val="24"/>
        </w:rPr>
        <w:t xml:space="preserve">Participer aux réunions de monitoring </w:t>
      </w:r>
      <w:r w:rsidR="00BF50F5" w:rsidRPr="00BB2143">
        <w:rPr>
          <w:rFonts w:ascii="Times New Roman" w:hAnsi="Times New Roman" w:cs="Times New Roman"/>
          <w:sz w:val="24"/>
          <w:szCs w:val="24"/>
        </w:rPr>
        <w:t>provincial,</w:t>
      </w:r>
      <w:r w:rsidR="00652C62" w:rsidRPr="00BB2143">
        <w:rPr>
          <w:rFonts w:ascii="Times New Roman" w:hAnsi="Times New Roman" w:cs="Times New Roman"/>
          <w:sz w:val="24"/>
          <w:szCs w:val="24"/>
        </w:rPr>
        <w:t xml:space="preserve"> </w:t>
      </w:r>
      <w:r w:rsidR="00F95873" w:rsidRPr="00BB2143">
        <w:rPr>
          <w:rFonts w:ascii="Times New Roman" w:hAnsi="Times New Roman" w:cs="Times New Roman"/>
          <w:sz w:val="24"/>
          <w:szCs w:val="24"/>
        </w:rPr>
        <w:t>du comité de pilotage</w:t>
      </w:r>
      <w:r w:rsidR="00652C62" w:rsidRPr="00BB2143">
        <w:rPr>
          <w:rFonts w:ascii="Times New Roman" w:hAnsi="Times New Roman" w:cs="Times New Roman"/>
          <w:sz w:val="24"/>
          <w:szCs w:val="24"/>
        </w:rPr>
        <w:t xml:space="preserve"> et dans la mesure du possible dans celles des ZS</w:t>
      </w:r>
      <w:r w:rsidR="00F95873" w:rsidRPr="00BB2143">
        <w:rPr>
          <w:rFonts w:ascii="Times New Roman" w:hAnsi="Times New Roman" w:cs="Times New Roman"/>
          <w:sz w:val="24"/>
          <w:szCs w:val="24"/>
        </w:rPr>
        <w:t xml:space="preserve"> </w:t>
      </w:r>
      <w:r w:rsidR="00A43572" w:rsidRPr="00BB2143">
        <w:rPr>
          <w:rFonts w:ascii="Times New Roman" w:hAnsi="Times New Roman" w:cs="Times New Roman"/>
          <w:sz w:val="24"/>
          <w:szCs w:val="24"/>
        </w:rPr>
        <w:t>et veiller au partage de compte rendu</w:t>
      </w:r>
      <w:r w:rsidR="007470BF" w:rsidRPr="00BB2143">
        <w:rPr>
          <w:rFonts w:ascii="Times New Roman" w:hAnsi="Times New Roman" w:cs="Times New Roman"/>
          <w:sz w:val="24"/>
          <w:szCs w:val="24"/>
        </w:rPr>
        <w:t> ;</w:t>
      </w:r>
    </w:p>
    <w:p w14:paraId="46935DAE" w14:textId="179369FD" w:rsidR="00CF20C4" w:rsidRPr="00BB2143" w:rsidRDefault="00CF20C4" w:rsidP="00BB2143">
      <w:pPr>
        <w:pStyle w:val="Paragraphedeliste"/>
        <w:widowControl w:val="0"/>
        <w:numPr>
          <w:ilvl w:val="2"/>
          <w:numId w:val="38"/>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Elaborer un PAO trimestriel des activités des subventions et le transmettre au PR ;</w:t>
      </w:r>
    </w:p>
    <w:p w14:paraId="6E863007" w14:textId="45A063E2" w:rsidR="00464D27" w:rsidRPr="00BB2143" w:rsidRDefault="00FB1E13" w:rsidP="00BB2143">
      <w:pPr>
        <w:pStyle w:val="Paragraphedeliste"/>
        <w:widowControl w:val="0"/>
        <w:numPr>
          <w:ilvl w:val="2"/>
          <w:numId w:val="38"/>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T</w:t>
      </w:r>
      <w:r w:rsidR="00F95873" w:rsidRPr="00BB2143">
        <w:rPr>
          <w:rFonts w:ascii="Times New Roman" w:hAnsi="Times New Roman" w:cs="Times New Roman"/>
          <w:sz w:val="24"/>
          <w:szCs w:val="24"/>
        </w:rPr>
        <w:t>ransmettre le rapport programmatique trimestriel suivant le format exigé</w:t>
      </w:r>
      <w:r w:rsidRPr="00BB2143">
        <w:rPr>
          <w:rFonts w:ascii="Times New Roman" w:hAnsi="Times New Roman" w:cs="Times New Roman"/>
          <w:sz w:val="24"/>
          <w:szCs w:val="24"/>
        </w:rPr>
        <w:t xml:space="preserve"> et dans le délai contractuel convenu</w:t>
      </w:r>
      <w:r w:rsidR="00BB2143">
        <w:rPr>
          <w:rFonts w:ascii="Times New Roman" w:hAnsi="Times New Roman" w:cs="Times New Roman"/>
          <w:sz w:val="24"/>
          <w:szCs w:val="24"/>
        </w:rPr>
        <w:t xml:space="preserve"> ; </w:t>
      </w:r>
    </w:p>
    <w:p w14:paraId="0A5837CF" w14:textId="77777777" w:rsidR="00464D27" w:rsidRPr="00BB2143" w:rsidRDefault="00464D27" w:rsidP="00BB2143">
      <w:pPr>
        <w:pStyle w:val="Paragraphedeliste"/>
        <w:widowControl w:val="0"/>
        <w:numPr>
          <w:ilvl w:val="2"/>
          <w:numId w:val="38"/>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Assurer un accompagnement de proximité aux activités du Centre Convivial/Intégré existant dans la province ;</w:t>
      </w:r>
    </w:p>
    <w:p w14:paraId="7F716B65" w14:textId="77777777" w:rsidR="00464D27" w:rsidRPr="00BB2143" w:rsidRDefault="00464D27" w:rsidP="00BB2143">
      <w:pPr>
        <w:pStyle w:val="Paragraphedeliste"/>
        <w:widowControl w:val="0"/>
        <w:numPr>
          <w:ilvl w:val="2"/>
          <w:numId w:val="38"/>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Assurer une coordination des activités du HUB Genre et Droits Humains et rapporter au PR ;</w:t>
      </w:r>
    </w:p>
    <w:p w14:paraId="55FE90C3" w14:textId="24590B2A" w:rsidR="00F95873" w:rsidRPr="00BB2143" w:rsidRDefault="00464D27" w:rsidP="00BB2143">
      <w:pPr>
        <w:pStyle w:val="Paragraphedeliste"/>
        <w:widowControl w:val="0"/>
        <w:numPr>
          <w:ilvl w:val="2"/>
          <w:numId w:val="38"/>
        </w:numPr>
        <w:spacing w:after="120" w:line="360" w:lineRule="auto"/>
        <w:rPr>
          <w:rFonts w:ascii="Times New Roman" w:hAnsi="Times New Roman" w:cs="Times New Roman"/>
          <w:sz w:val="24"/>
          <w:szCs w:val="24"/>
        </w:rPr>
      </w:pPr>
      <w:r w:rsidRPr="00BB2143">
        <w:rPr>
          <w:rFonts w:ascii="Times New Roman" w:hAnsi="Times New Roman" w:cs="Times New Roman"/>
          <w:sz w:val="24"/>
          <w:szCs w:val="24"/>
        </w:rPr>
        <w:t xml:space="preserve">Participer aux réunions des cadres de concertations </w:t>
      </w:r>
      <w:r w:rsidR="0022520A" w:rsidRPr="00BB2143">
        <w:rPr>
          <w:rFonts w:ascii="Times New Roman" w:hAnsi="Times New Roman" w:cs="Times New Roman"/>
          <w:sz w:val="24"/>
          <w:szCs w:val="24"/>
        </w:rPr>
        <w:t>HUB avec les parties prenantes dans la province.</w:t>
      </w:r>
    </w:p>
    <w:p w14:paraId="220466CD" w14:textId="77777777" w:rsidR="00F95873" w:rsidRPr="00BF50F5" w:rsidRDefault="00F95873" w:rsidP="00CF20C4">
      <w:pPr>
        <w:pStyle w:val="Paragraphedeliste"/>
        <w:widowControl w:val="0"/>
        <w:spacing w:after="120"/>
        <w:ind w:left="1065"/>
        <w:rPr>
          <w:rFonts w:asciiTheme="majorHAnsi" w:hAnsiTheme="majorHAnsi" w:cs="Calibri Light"/>
          <w:sz w:val="24"/>
          <w:szCs w:val="24"/>
        </w:rPr>
      </w:pPr>
    </w:p>
    <w:p w14:paraId="1DE897C6" w14:textId="77777777" w:rsidR="00F95873" w:rsidRPr="00BF50F5" w:rsidRDefault="00F95873" w:rsidP="00F95873">
      <w:pPr>
        <w:widowControl w:val="0"/>
        <w:ind w:left="360"/>
        <w:rPr>
          <w:rFonts w:asciiTheme="majorHAnsi" w:hAnsiTheme="majorHAnsi" w:cs="Calibri Light"/>
          <w:sz w:val="24"/>
          <w:szCs w:val="24"/>
        </w:rPr>
      </w:pPr>
    </w:p>
    <w:p w14:paraId="7F133D79" w14:textId="77777777" w:rsidR="00F95873" w:rsidRPr="00BF50F5" w:rsidRDefault="00F95873" w:rsidP="00F95873">
      <w:pPr>
        <w:widowControl w:val="0"/>
        <w:ind w:left="360"/>
        <w:rPr>
          <w:rFonts w:asciiTheme="majorHAnsi" w:hAnsiTheme="majorHAnsi" w:cs="Calibri Light"/>
          <w:sz w:val="24"/>
          <w:szCs w:val="24"/>
        </w:rPr>
      </w:pPr>
    </w:p>
    <w:p w14:paraId="26EB05E0" w14:textId="3DEBADAC" w:rsidR="00737E7D" w:rsidRPr="00BF50F5" w:rsidRDefault="00737E7D">
      <w:pPr>
        <w:rPr>
          <w:rFonts w:asciiTheme="majorHAnsi" w:hAnsiTheme="majorHAnsi"/>
          <w:sz w:val="24"/>
          <w:szCs w:val="24"/>
        </w:rPr>
      </w:pPr>
    </w:p>
    <w:sectPr w:rsidR="00737E7D" w:rsidRPr="00BF50F5" w:rsidSect="00AE5BFF">
      <w:headerReference w:type="default" r:id="rId11"/>
      <w:footerReference w:type="default" r:id="rId12"/>
      <w:pgSz w:w="11906" w:h="16838" w:code="9"/>
      <w:pgMar w:top="1134" w:right="1021" w:bottom="1021"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7F0D5" w14:textId="77777777" w:rsidR="00C60407" w:rsidRDefault="00C60407">
      <w:r>
        <w:separator/>
      </w:r>
    </w:p>
  </w:endnote>
  <w:endnote w:type="continuationSeparator" w:id="0">
    <w:p w14:paraId="5F59B69C" w14:textId="77777777" w:rsidR="00C60407" w:rsidRDefault="00C6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85827747"/>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63402BC3" w14:textId="724E3C62" w:rsidR="006E2686" w:rsidRPr="006E2686" w:rsidRDefault="006E2686">
            <w:pPr>
              <w:pStyle w:val="Pieddepage"/>
              <w:jc w:val="right"/>
              <w:rPr>
                <w:rFonts w:ascii="Times New Roman" w:hAnsi="Times New Roman" w:cs="Times New Roman"/>
              </w:rPr>
            </w:pPr>
            <w:r w:rsidRPr="006E2686">
              <w:rPr>
                <w:rFonts w:ascii="Times New Roman" w:hAnsi="Times New Roman" w:cs="Times New Roman"/>
              </w:rPr>
              <w:t xml:space="preserve">Page </w:t>
            </w:r>
            <w:r w:rsidRPr="006E2686">
              <w:rPr>
                <w:rFonts w:ascii="Times New Roman" w:hAnsi="Times New Roman" w:cs="Times New Roman"/>
                <w:b/>
                <w:bCs/>
                <w:sz w:val="24"/>
                <w:szCs w:val="24"/>
              </w:rPr>
              <w:fldChar w:fldCharType="begin"/>
            </w:r>
            <w:r w:rsidRPr="006E2686">
              <w:rPr>
                <w:rFonts w:ascii="Times New Roman" w:hAnsi="Times New Roman" w:cs="Times New Roman"/>
                <w:b/>
                <w:bCs/>
              </w:rPr>
              <w:instrText>PAGE</w:instrText>
            </w:r>
            <w:r w:rsidRPr="006E2686">
              <w:rPr>
                <w:rFonts w:ascii="Times New Roman" w:hAnsi="Times New Roman" w:cs="Times New Roman"/>
                <w:b/>
                <w:bCs/>
                <w:sz w:val="24"/>
                <w:szCs w:val="24"/>
              </w:rPr>
              <w:fldChar w:fldCharType="separate"/>
            </w:r>
            <w:r w:rsidRPr="006E2686">
              <w:rPr>
                <w:rFonts w:ascii="Times New Roman" w:hAnsi="Times New Roman" w:cs="Times New Roman"/>
                <w:b/>
                <w:bCs/>
              </w:rPr>
              <w:t>2</w:t>
            </w:r>
            <w:r w:rsidRPr="006E2686">
              <w:rPr>
                <w:rFonts w:ascii="Times New Roman" w:hAnsi="Times New Roman" w:cs="Times New Roman"/>
                <w:b/>
                <w:bCs/>
                <w:sz w:val="24"/>
                <w:szCs w:val="24"/>
              </w:rPr>
              <w:fldChar w:fldCharType="end"/>
            </w:r>
            <w:r w:rsidRPr="006E2686">
              <w:rPr>
                <w:rFonts w:ascii="Times New Roman" w:hAnsi="Times New Roman" w:cs="Times New Roman"/>
              </w:rPr>
              <w:t xml:space="preserve"> sur </w:t>
            </w:r>
            <w:r w:rsidRPr="006E2686">
              <w:rPr>
                <w:rFonts w:ascii="Times New Roman" w:hAnsi="Times New Roman" w:cs="Times New Roman"/>
                <w:b/>
                <w:bCs/>
                <w:sz w:val="24"/>
                <w:szCs w:val="24"/>
              </w:rPr>
              <w:fldChar w:fldCharType="begin"/>
            </w:r>
            <w:r w:rsidRPr="006E2686">
              <w:rPr>
                <w:rFonts w:ascii="Times New Roman" w:hAnsi="Times New Roman" w:cs="Times New Roman"/>
                <w:b/>
                <w:bCs/>
              </w:rPr>
              <w:instrText>NUMPAGES</w:instrText>
            </w:r>
            <w:r w:rsidRPr="006E2686">
              <w:rPr>
                <w:rFonts w:ascii="Times New Roman" w:hAnsi="Times New Roman" w:cs="Times New Roman"/>
                <w:b/>
                <w:bCs/>
                <w:sz w:val="24"/>
                <w:szCs w:val="24"/>
              </w:rPr>
              <w:fldChar w:fldCharType="separate"/>
            </w:r>
            <w:r w:rsidRPr="006E2686">
              <w:rPr>
                <w:rFonts w:ascii="Times New Roman" w:hAnsi="Times New Roman" w:cs="Times New Roman"/>
                <w:b/>
                <w:bCs/>
              </w:rPr>
              <w:t>2</w:t>
            </w:r>
            <w:r w:rsidRPr="006E2686">
              <w:rPr>
                <w:rFonts w:ascii="Times New Roman" w:hAnsi="Times New Roman" w:cs="Times New Roman"/>
                <w:b/>
                <w:bCs/>
                <w:sz w:val="24"/>
                <w:szCs w:val="24"/>
              </w:rPr>
              <w:fldChar w:fldCharType="end"/>
            </w:r>
          </w:p>
        </w:sdtContent>
      </w:sdt>
    </w:sdtContent>
  </w:sdt>
  <w:p w14:paraId="40774DC6" w14:textId="20511FDD" w:rsidR="00CD788E" w:rsidRPr="009D79C4" w:rsidRDefault="00CD788E" w:rsidP="00AE5BFF">
    <w:pPr>
      <w:pStyle w:val="Pieddepage"/>
      <w:jc w:val="center"/>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EB751" w14:textId="77777777" w:rsidR="00C60407" w:rsidRDefault="00C60407">
      <w:r>
        <w:separator/>
      </w:r>
    </w:p>
  </w:footnote>
  <w:footnote w:type="continuationSeparator" w:id="0">
    <w:p w14:paraId="1E01F166" w14:textId="77777777" w:rsidR="00C60407" w:rsidRDefault="00C6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70FCC" w14:textId="40B1B11D" w:rsidR="00CD788E" w:rsidRPr="00723486" w:rsidRDefault="00CD788E" w:rsidP="00DD6CB8">
    <w:pPr>
      <w:pStyle w:val="En-tte"/>
      <w:rPr>
        <w:u w:val="single"/>
      </w:rPr>
    </w:pPr>
    <w:r w:rsidRPr="00723486">
      <w:rPr>
        <w:u w:val="single"/>
      </w:rPr>
      <w:t>Termes de références SR génériques – Su</w:t>
    </w:r>
    <w:r>
      <w:rPr>
        <w:u w:val="single"/>
      </w:rPr>
      <w:t>bvention RDC Fonds Mondial 202</w:t>
    </w:r>
    <w:r w:rsidR="00810F1F">
      <w:rPr>
        <w:u w:val="single"/>
      </w:rPr>
      <w:t>4</w:t>
    </w:r>
    <w:r>
      <w:rPr>
        <w:u w:val="single"/>
      </w:rPr>
      <w:t xml:space="preserve">- </w:t>
    </w:r>
    <w:r w:rsidR="00810F1F">
      <w:rPr>
        <w:u w:val="single"/>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25pt;height:101.25pt" o:bullet="t">
        <v:imagedata r:id="rId1" o:title="images2_redimensionner"/>
      </v:shape>
    </w:pict>
  </w:numPicBullet>
  <w:abstractNum w:abstractNumId="0" w15:restartNumberingAfterBreak="0">
    <w:nsid w:val="01914DBD"/>
    <w:multiLevelType w:val="hybridMultilevel"/>
    <w:tmpl w:val="2EFA8C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756B9"/>
    <w:multiLevelType w:val="hybridMultilevel"/>
    <w:tmpl w:val="CFD00AC6"/>
    <w:lvl w:ilvl="0" w:tplc="240C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AE06CE"/>
    <w:multiLevelType w:val="multilevel"/>
    <w:tmpl w:val="9A761C4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243BD2"/>
    <w:multiLevelType w:val="hybridMultilevel"/>
    <w:tmpl w:val="34E8368A"/>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E7E27E4"/>
    <w:multiLevelType w:val="hybridMultilevel"/>
    <w:tmpl w:val="3B50C330"/>
    <w:lvl w:ilvl="0" w:tplc="240C0005">
      <w:start w:val="1"/>
      <w:numFmt w:val="bullet"/>
      <w:lvlText w:val=""/>
      <w:lvlJc w:val="left"/>
      <w:pPr>
        <w:ind w:left="1080" w:hanging="360"/>
      </w:pPr>
      <w:rPr>
        <w:rFonts w:ascii="Wingdings" w:hAnsi="Wingdings" w:hint="default"/>
      </w:rPr>
    </w:lvl>
    <w:lvl w:ilvl="1" w:tplc="240C0003" w:tentative="1">
      <w:start w:val="1"/>
      <w:numFmt w:val="bullet"/>
      <w:lvlText w:val="o"/>
      <w:lvlJc w:val="left"/>
      <w:pPr>
        <w:ind w:left="1800" w:hanging="360"/>
      </w:pPr>
      <w:rPr>
        <w:rFonts w:ascii="Courier New" w:hAnsi="Courier New" w:cs="Courier New" w:hint="default"/>
      </w:rPr>
    </w:lvl>
    <w:lvl w:ilvl="2" w:tplc="240C0005" w:tentative="1">
      <w:start w:val="1"/>
      <w:numFmt w:val="bullet"/>
      <w:lvlText w:val=""/>
      <w:lvlJc w:val="left"/>
      <w:pPr>
        <w:ind w:left="2520" w:hanging="360"/>
      </w:pPr>
      <w:rPr>
        <w:rFonts w:ascii="Wingdings" w:hAnsi="Wingdings" w:hint="default"/>
      </w:rPr>
    </w:lvl>
    <w:lvl w:ilvl="3" w:tplc="240C0001" w:tentative="1">
      <w:start w:val="1"/>
      <w:numFmt w:val="bullet"/>
      <w:lvlText w:val=""/>
      <w:lvlJc w:val="left"/>
      <w:pPr>
        <w:ind w:left="3240" w:hanging="360"/>
      </w:pPr>
      <w:rPr>
        <w:rFonts w:ascii="Symbol" w:hAnsi="Symbol" w:hint="default"/>
      </w:rPr>
    </w:lvl>
    <w:lvl w:ilvl="4" w:tplc="240C0003" w:tentative="1">
      <w:start w:val="1"/>
      <w:numFmt w:val="bullet"/>
      <w:lvlText w:val="o"/>
      <w:lvlJc w:val="left"/>
      <w:pPr>
        <w:ind w:left="3960" w:hanging="360"/>
      </w:pPr>
      <w:rPr>
        <w:rFonts w:ascii="Courier New" w:hAnsi="Courier New" w:cs="Courier New" w:hint="default"/>
      </w:rPr>
    </w:lvl>
    <w:lvl w:ilvl="5" w:tplc="240C0005" w:tentative="1">
      <w:start w:val="1"/>
      <w:numFmt w:val="bullet"/>
      <w:lvlText w:val=""/>
      <w:lvlJc w:val="left"/>
      <w:pPr>
        <w:ind w:left="4680" w:hanging="360"/>
      </w:pPr>
      <w:rPr>
        <w:rFonts w:ascii="Wingdings" w:hAnsi="Wingdings" w:hint="default"/>
      </w:rPr>
    </w:lvl>
    <w:lvl w:ilvl="6" w:tplc="240C0001" w:tentative="1">
      <w:start w:val="1"/>
      <w:numFmt w:val="bullet"/>
      <w:lvlText w:val=""/>
      <w:lvlJc w:val="left"/>
      <w:pPr>
        <w:ind w:left="5400" w:hanging="360"/>
      </w:pPr>
      <w:rPr>
        <w:rFonts w:ascii="Symbol" w:hAnsi="Symbol" w:hint="default"/>
      </w:rPr>
    </w:lvl>
    <w:lvl w:ilvl="7" w:tplc="240C0003" w:tentative="1">
      <w:start w:val="1"/>
      <w:numFmt w:val="bullet"/>
      <w:lvlText w:val="o"/>
      <w:lvlJc w:val="left"/>
      <w:pPr>
        <w:ind w:left="6120" w:hanging="360"/>
      </w:pPr>
      <w:rPr>
        <w:rFonts w:ascii="Courier New" w:hAnsi="Courier New" w:cs="Courier New" w:hint="default"/>
      </w:rPr>
    </w:lvl>
    <w:lvl w:ilvl="8" w:tplc="240C0005" w:tentative="1">
      <w:start w:val="1"/>
      <w:numFmt w:val="bullet"/>
      <w:lvlText w:val=""/>
      <w:lvlJc w:val="left"/>
      <w:pPr>
        <w:ind w:left="6840" w:hanging="360"/>
      </w:pPr>
      <w:rPr>
        <w:rFonts w:ascii="Wingdings" w:hAnsi="Wingdings" w:hint="default"/>
      </w:rPr>
    </w:lvl>
  </w:abstractNum>
  <w:abstractNum w:abstractNumId="5" w15:restartNumberingAfterBreak="0">
    <w:nsid w:val="10C927C3"/>
    <w:multiLevelType w:val="multilevel"/>
    <w:tmpl w:val="613E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406E4"/>
    <w:multiLevelType w:val="multilevel"/>
    <w:tmpl w:val="98B6F0B4"/>
    <w:lvl w:ilvl="0">
      <w:start w:val="2"/>
      <w:numFmt w:val="decimal"/>
      <w:lvlText w:val="%1."/>
      <w:lvlJc w:val="left"/>
      <w:pPr>
        <w:ind w:left="420" w:hanging="420"/>
      </w:pPr>
      <w:rPr>
        <w:rFonts w:hint="default"/>
      </w:rPr>
    </w:lvl>
    <w:lvl w:ilvl="1">
      <w:start w:val="1"/>
      <w:numFmt w:val="decimal"/>
      <w:lvlText w:val="%1.%2."/>
      <w:lvlJc w:val="left"/>
      <w:pPr>
        <w:ind w:left="1050" w:hanging="42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8082A91"/>
    <w:multiLevelType w:val="hybridMultilevel"/>
    <w:tmpl w:val="4098896A"/>
    <w:lvl w:ilvl="0" w:tplc="28D2486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200FDD"/>
    <w:multiLevelType w:val="hybridMultilevel"/>
    <w:tmpl w:val="B0A65C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F3592"/>
    <w:multiLevelType w:val="multilevel"/>
    <w:tmpl w:val="ACCA607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numFmt w:val="bullet"/>
      <w:lvlText w:val="-"/>
      <w:lvlJc w:val="left"/>
      <w:pPr>
        <w:ind w:left="720" w:hanging="360"/>
      </w:pPr>
      <w:rPr>
        <w:rFonts w:ascii="Times New Roman" w:eastAsiaTheme="minorEastAsia"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60E83"/>
    <w:multiLevelType w:val="hybridMultilevel"/>
    <w:tmpl w:val="EEA4C9DC"/>
    <w:lvl w:ilvl="0" w:tplc="040C000D">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1F0E0140"/>
    <w:multiLevelType w:val="hybridMultilevel"/>
    <w:tmpl w:val="D07CAA04"/>
    <w:lvl w:ilvl="0" w:tplc="49A248C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90011">
      <w:start w:val="1"/>
      <w:numFmt w:val="decimal"/>
      <w:lvlText w:val="%3)"/>
      <w:lvlJc w:val="left"/>
      <w:pPr>
        <w:ind w:left="810" w:hanging="360"/>
      </w:pPr>
      <w:rPr>
        <w:rFonts w:hint="default"/>
      </w:rPr>
    </w:lvl>
    <w:lvl w:ilvl="3" w:tplc="C426858C">
      <w:start w:val="4"/>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1F0D96"/>
    <w:multiLevelType w:val="hybridMultilevel"/>
    <w:tmpl w:val="45563F74"/>
    <w:lvl w:ilvl="0" w:tplc="3BB8604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22595F1C"/>
    <w:multiLevelType w:val="hybridMultilevel"/>
    <w:tmpl w:val="00A03D7C"/>
    <w:lvl w:ilvl="0" w:tplc="240C0005">
      <w:start w:val="1"/>
      <w:numFmt w:val="bullet"/>
      <w:lvlText w:val=""/>
      <w:lvlJc w:val="left"/>
      <w:pPr>
        <w:ind w:left="1080" w:hanging="360"/>
      </w:pPr>
      <w:rPr>
        <w:rFonts w:ascii="Wingdings" w:hAnsi="Wingdings" w:hint="default"/>
      </w:rPr>
    </w:lvl>
    <w:lvl w:ilvl="1" w:tplc="240C0003" w:tentative="1">
      <w:start w:val="1"/>
      <w:numFmt w:val="bullet"/>
      <w:lvlText w:val="o"/>
      <w:lvlJc w:val="left"/>
      <w:pPr>
        <w:ind w:left="1800" w:hanging="360"/>
      </w:pPr>
      <w:rPr>
        <w:rFonts w:ascii="Courier New" w:hAnsi="Courier New" w:cs="Courier New" w:hint="default"/>
      </w:rPr>
    </w:lvl>
    <w:lvl w:ilvl="2" w:tplc="240C0005" w:tentative="1">
      <w:start w:val="1"/>
      <w:numFmt w:val="bullet"/>
      <w:lvlText w:val=""/>
      <w:lvlJc w:val="left"/>
      <w:pPr>
        <w:ind w:left="2520" w:hanging="360"/>
      </w:pPr>
      <w:rPr>
        <w:rFonts w:ascii="Wingdings" w:hAnsi="Wingdings" w:hint="default"/>
      </w:rPr>
    </w:lvl>
    <w:lvl w:ilvl="3" w:tplc="240C0001" w:tentative="1">
      <w:start w:val="1"/>
      <w:numFmt w:val="bullet"/>
      <w:lvlText w:val=""/>
      <w:lvlJc w:val="left"/>
      <w:pPr>
        <w:ind w:left="3240" w:hanging="360"/>
      </w:pPr>
      <w:rPr>
        <w:rFonts w:ascii="Symbol" w:hAnsi="Symbol" w:hint="default"/>
      </w:rPr>
    </w:lvl>
    <w:lvl w:ilvl="4" w:tplc="240C0003" w:tentative="1">
      <w:start w:val="1"/>
      <w:numFmt w:val="bullet"/>
      <w:lvlText w:val="o"/>
      <w:lvlJc w:val="left"/>
      <w:pPr>
        <w:ind w:left="3960" w:hanging="360"/>
      </w:pPr>
      <w:rPr>
        <w:rFonts w:ascii="Courier New" w:hAnsi="Courier New" w:cs="Courier New" w:hint="default"/>
      </w:rPr>
    </w:lvl>
    <w:lvl w:ilvl="5" w:tplc="240C0005" w:tentative="1">
      <w:start w:val="1"/>
      <w:numFmt w:val="bullet"/>
      <w:lvlText w:val=""/>
      <w:lvlJc w:val="left"/>
      <w:pPr>
        <w:ind w:left="4680" w:hanging="360"/>
      </w:pPr>
      <w:rPr>
        <w:rFonts w:ascii="Wingdings" w:hAnsi="Wingdings" w:hint="default"/>
      </w:rPr>
    </w:lvl>
    <w:lvl w:ilvl="6" w:tplc="240C0001" w:tentative="1">
      <w:start w:val="1"/>
      <w:numFmt w:val="bullet"/>
      <w:lvlText w:val=""/>
      <w:lvlJc w:val="left"/>
      <w:pPr>
        <w:ind w:left="5400" w:hanging="360"/>
      </w:pPr>
      <w:rPr>
        <w:rFonts w:ascii="Symbol" w:hAnsi="Symbol" w:hint="default"/>
      </w:rPr>
    </w:lvl>
    <w:lvl w:ilvl="7" w:tplc="240C0003" w:tentative="1">
      <w:start w:val="1"/>
      <w:numFmt w:val="bullet"/>
      <w:lvlText w:val="o"/>
      <w:lvlJc w:val="left"/>
      <w:pPr>
        <w:ind w:left="6120" w:hanging="360"/>
      </w:pPr>
      <w:rPr>
        <w:rFonts w:ascii="Courier New" w:hAnsi="Courier New" w:cs="Courier New" w:hint="default"/>
      </w:rPr>
    </w:lvl>
    <w:lvl w:ilvl="8" w:tplc="240C0005" w:tentative="1">
      <w:start w:val="1"/>
      <w:numFmt w:val="bullet"/>
      <w:lvlText w:val=""/>
      <w:lvlJc w:val="left"/>
      <w:pPr>
        <w:ind w:left="6840" w:hanging="360"/>
      </w:pPr>
      <w:rPr>
        <w:rFonts w:ascii="Wingdings" w:hAnsi="Wingdings" w:hint="default"/>
      </w:rPr>
    </w:lvl>
  </w:abstractNum>
  <w:abstractNum w:abstractNumId="14" w15:restartNumberingAfterBreak="0">
    <w:nsid w:val="281206A7"/>
    <w:multiLevelType w:val="hybridMultilevel"/>
    <w:tmpl w:val="AFF03C38"/>
    <w:lvl w:ilvl="0" w:tplc="040C000D">
      <w:start w:val="1"/>
      <w:numFmt w:val="bullet"/>
      <w:lvlText w:val=""/>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15" w15:restartNumberingAfterBreak="0">
    <w:nsid w:val="2A386759"/>
    <w:multiLevelType w:val="hybridMultilevel"/>
    <w:tmpl w:val="FDD09712"/>
    <w:lvl w:ilvl="0" w:tplc="79EE2CB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563B7"/>
    <w:multiLevelType w:val="hybridMultilevel"/>
    <w:tmpl w:val="CD222FDA"/>
    <w:lvl w:ilvl="0" w:tplc="B71636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B27E21"/>
    <w:multiLevelType w:val="multilevel"/>
    <w:tmpl w:val="B89CDE6A"/>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5C1265"/>
    <w:multiLevelType w:val="multilevel"/>
    <w:tmpl w:val="CA2C97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45904A9"/>
    <w:multiLevelType w:val="hybridMultilevel"/>
    <w:tmpl w:val="E64A3C0A"/>
    <w:lvl w:ilvl="0" w:tplc="FD0203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53AA7"/>
    <w:multiLevelType w:val="hybridMultilevel"/>
    <w:tmpl w:val="BB1E27EA"/>
    <w:lvl w:ilvl="0" w:tplc="06BE2918">
      <w:start w:val="6"/>
      <w:numFmt w:val="bullet"/>
      <w:lvlText w:val="-"/>
      <w:lvlJc w:val="left"/>
      <w:pPr>
        <w:ind w:left="720" w:hanging="360"/>
      </w:pPr>
      <w:rPr>
        <w:rFonts w:ascii="Calibri" w:eastAsiaTheme="minorHAnsi" w:hAnsi="Calibr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87F2E4E"/>
    <w:multiLevelType w:val="multilevel"/>
    <w:tmpl w:val="BB2E613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numFmt w:val="bullet"/>
      <w:lvlText w:val="-"/>
      <w:lvlJc w:val="left"/>
      <w:pPr>
        <w:ind w:left="720" w:hanging="360"/>
      </w:pPr>
      <w:rPr>
        <w:rFonts w:ascii="Times New Roman" w:eastAsiaTheme="minorEastAsia"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CB7EE6"/>
    <w:multiLevelType w:val="hybridMultilevel"/>
    <w:tmpl w:val="D22C9A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165AF"/>
    <w:multiLevelType w:val="multilevel"/>
    <w:tmpl w:val="4D181D4E"/>
    <w:lvl w:ilvl="0">
      <w:start w:val="1"/>
      <w:numFmt w:val="bullet"/>
      <w:lvlText w:val=""/>
      <w:lvlJc w:val="left"/>
      <w:pPr>
        <w:ind w:left="420" w:hanging="420"/>
      </w:pPr>
      <w:rPr>
        <w:rFonts w:ascii="Symbol" w:hAnsi="Symbol" w:hint="default"/>
      </w:rPr>
    </w:lvl>
    <w:lvl w:ilvl="1">
      <w:start w:val="1"/>
      <w:numFmt w:val="decimal"/>
      <w:lvlText w:val="%1.%2."/>
      <w:lvlJc w:val="left"/>
      <w:pPr>
        <w:ind w:left="105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48606142"/>
    <w:multiLevelType w:val="hybridMultilevel"/>
    <w:tmpl w:val="94D05846"/>
    <w:lvl w:ilvl="0" w:tplc="3662DD40">
      <w:start w:val="1"/>
      <w:numFmt w:val="decimal"/>
      <w:lvlText w:val="%1)"/>
      <w:lvlJc w:val="left"/>
      <w:pPr>
        <w:ind w:left="720" w:hanging="360"/>
      </w:pPr>
      <w:rPr>
        <w:rFonts w:hint="default"/>
        <w:sz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AE040F7"/>
    <w:multiLevelType w:val="hybridMultilevel"/>
    <w:tmpl w:val="FB405FE8"/>
    <w:lvl w:ilvl="0" w:tplc="FD0203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1365F"/>
    <w:multiLevelType w:val="hybridMultilevel"/>
    <w:tmpl w:val="E0363A58"/>
    <w:lvl w:ilvl="0" w:tplc="A192F516">
      <w:start w:val="1"/>
      <w:numFmt w:val="bullet"/>
      <w:lvlText w:val=""/>
      <w:lvlPicBulletId w:val="0"/>
      <w:lvlJc w:val="left"/>
      <w:pPr>
        <w:ind w:left="12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174F7A"/>
    <w:multiLevelType w:val="hybridMultilevel"/>
    <w:tmpl w:val="72C440DE"/>
    <w:lvl w:ilvl="0" w:tplc="F7807192">
      <w:start w:val="1"/>
      <w:numFmt w:val="bullet"/>
      <w:lvlText w:val="•"/>
      <w:lvlJc w:val="left"/>
      <w:pPr>
        <w:tabs>
          <w:tab w:val="num" w:pos="720"/>
        </w:tabs>
        <w:ind w:left="720" w:hanging="360"/>
      </w:pPr>
      <w:rPr>
        <w:rFonts w:ascii="Arial" w:hAnsi="Arial" w:hint="default"/>
      </w:rPr>
    </w:lvl>
    <w:lvl w:ilvl="1" w:tplc="6B6EDD26" w:tentative="1">
      <w:start w:val="1"/>
      <w:numFmt w:val="bullet"/>
      <w:lvlText w:val="•"/>
      <w:lvlJc w:val="left"/>
      <w:pPr>
        <w:tabs>
          <w:tab w:val="num" w:pos="1440"/>
        </w:tabs>
        <w:ind w:left="1440" w:hanging="360"/>
      </w:pPr>
      <w:rPr>
        <w:rFonts w:ascii="Arial" w:hAnsi="Arial" w:hint="default"/>
      </w:rPr>
    </w:lvl>
    <w:lvl w:ilvl="2" w:tplc="8C8076FE" w:tentative="1">
      <w:start w:val="1"/>
      <w:numFmt w:val="bullet"/>
      <w:lvlText w:val="•"/>
      <w:lvlJc w:val="left"/>
      <w:pPr>
        <w:tabs>
          <w:tab w:val="num" w:pos="2160"/>
        </w:tabs>
        <w:ind w:left="2160" w:hanging="360"/>
      </w:pPr>
      <w:rPr>
        <w:rFonts w:ascii="Arial" w:hAnsi="Arial" w:hint="default"/>
      </w:rPr>
    </w:lvl>
    <w:lvl w:ilvl="3" w:tplc="5024D172" w:tentative="1">
      <w:start w:val="1"/>
      <w:numFmt w:val="bullet"/>
      <w:lvlText w:val="•"/>
      <w:lvlJc w:val="left"/>
      <w:pPr>
        <w:tabs>
          <w:tab w:val="num" w:pos="2880"/>
        </w:tabs>
        <w:ind w:left="2880" w:hanging="360"/>
      </w:pPr>
      <w:rPr>
        <w:rFonts w:ascii="Arial" w:hAnsi="Arial" w:hint="default"/>
      </w:rPr>
    </w:lvl>
    <w:lvl w:ilvl="4" w:tplc="B35A00B8" w:tentative="1">
      <w:start w:val="1"/>
      <w:numFmt w:val="bullet"/>
      <w:lvlText w:val="•"/>
      <w:lvlJc w:val="left"/>
      <w:pPr>
        <w:tabs>
          <w:tab w:val="num" w:pos="3600"/>
        </w:tabs>
        <w:ind w:left="3600" w:hanging="360"/>
      </w:pPr>
      <w:rPr>
        <w:rFonts w:ascii="Arial" w:hAnsi="Arial" w:hint="default"/>
      </w:rPr>
    </w:lvl>
    <w:lvl w:ilvl="5" w:tplc="07B4D688" w:tentative="1">
      <w:start w:val="1"/>
      <w:numFmt w:val="bullet"/>
      <w:lvlText w:val="•"/>
      <w:lvlJc w:val="left"/>
      <w:pPr>
        <w:tabs>
          <w:tab w:val="num" w:pos="4320"/>
        </w:tabs>
        <w:ind w:left="4320" w:hanging="360"/>
      </w:pPr>
      <w:rPr>
        <w:rFonts w:ascii="Arial" w:hAnsi="Arial" w:hint="default"/>
      </w:rPr>
    </w:lvl>
    <w:lvl w:ilvl="6" w:tplc="C3B8F3C0" w:tentative="1">
      <w:start w:val="1"/>
      <w:numFmt w:val="bullet"/>
      <w:lvlText w:val="•"/>
      <w:lvlJc w:val="left"/>
      <w:pPr>
        <w:tabs>
          <w:tab w:val="num" w:pos="5040"/>
        </w:tabs>
        <w:ind w:left="5040" w:hanging="360"/>
      </w:pPr>
      <w:rPr>
        <w:rFonts w:ascii="Arial" w:hAnsi="Arial" w:hint="default"/>
      </w:rPr>
    </w:lvl>
    <w:lvl w:ilvl="7" w:tplc="C51C53DC" w:tentative="1">
      <w:start w:val="1"/>
      <w:numFmt w:val="bullet"/>
      <w:lvlText w:val="•"/>
      <w:lvlJc w:val="left"/>
      <w:pPr>
        <w:tabs>
          <w:tab w:val="num" w:pos="5760"/>
        </w:tabs>
        <w:ind w:left="5760" w:hanging="360"/>
      </w:pPr>
      <w:rPr>
        <w:rFonts w:ascii="Arial" w:hAnsi="Arial" w:hint="default"/>
      </w:rPr>
    </w:lvl>
    <w:lvl w:ilvl="8" w:tplc="9C6098C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AC6E20"/>
    <w:multiLevelType w:val="hybridMultilevel"/>
    <w:tmpl w:val="03787E1E"/>
    <w:lvl w:ilvl="0" w:tplc="04090009">
      <w:start w:val="1"/>
      <w:numFmt w:val="bullet"/>
      <w:lvlText w:val=""/>
      <w:lvlJc w:val="left"/>
      <w:pPr>
        <w:ind w:left="778" w:hanging="360"/>
      </w:pPr>
      <w:rPr>
        <w:rFonts w:ascii="Wingdings" w:hAnsi="Wingdings"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29" w15:restartNumberingAfterBreak="0">
    <w:nsid w:val="54E04A48"/>
    <w:multiLevelType w:val="hybridMultilevel"/>
    <w:tmpl w:val="EB9ED47E"/>
    <w:lvl w:ilvl="0" w:tplc="0409000D">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0" w15:restartNumberingAfterBreak="0">
    <w:nsid w:val="56387C49"/>
    <w:multiLevelType w:val="hybridMultilevel"/>
    <w:tmpl w:val="8612C942"/>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8B4D98"/>
    <w:multiLevelType w:val="hybridMultilevel"/>
    <w:tmpl w:val="305A43F0"/>
    <w:lvl w:ilvl="0" w:tplc="FD0203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06E48"/>
    <w:multiLevelType w:val="multilevel"/>
    <w:tmpl w:val="43DE145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F30EBA"/>
    <w:multiLevelType w:val="hybridMultilevel"/>
    <w:tmpl w:val="34063E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E25072"/>
    <w:multiLevelType w:val="multilevel"/>
    <w:tmpl w:val="C4D22B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5355E9E"/>
    <w:multiLevelType w:val="multilevel"/>
    <w:tmpl w:val="73CE1FF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9C60FF"/>
    <w:multiLevelType w:val="hybridMultilevel"/>
    <w:tmpl w:val="A580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41A8C"/>
    <w:multiLevelType w:val="hybridMultilevel"/>
    <w:tmpl w:val="9F3E7BA4"/>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DAB66D8"/>
    <w:multiLevelType w:val="hybridMultilevel"/>
    <w:tmpl w:val="8FCAB7CE"/>
    <w:lvl w:ilvl="0" w:tplc="45D09564">
      <w:start w:val="6"/>
      <w:numFmt w:val="decimal"/>
      <w:lvlText w:val="%1."/>
      <w:lvlJc w:val="left"/>
      <w:pPr>
        <w:ind w:left="1770" w:hanging="360"/>
      </w:pPr>
      <w:rPr>
        <w:rFonts w:hint="default"/>
      </w:rPr>
    </w:lvl>
    <w:lvl w:ilvl="1" w:tplc="04090019">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9" w15:restartNumberingAfterBreak="0">
    <w:nsid w:val="7E084A25"/>
    <w:multiLevelType w:val="hybridMultilevel"/>
    <w:tmpl w:val="5AE0C1E2"/>
    <w:lvl w:ilvl="0" w:tplc="0409000D">
      <w:start w:val="1"/>
      <w:numFmt w:val="bullet"/>
      <w:lvlText w:val=""/>
      <w:lvlJc w:val="left"/>
      <w:pPr>
        <w:ind w:left="2520" w:hanging="360"/>
      </w:pPr>
      <w:rPr>
        <w:rFonts w:ascii="Wingdings" w:hAnsi="Wingdings" w:hint="default"/>
      </w:rPr>
    </w:lvl>
    <w:lvl w:ilvl="1" w:tplc="240C0003" w:tentative="1">
      <w:start w:val="1"/>
      <w:numFmt w:val="bullet"/>
      <w:lvlText w:val="o"/>
      <w:lvlJc w:val="left"/>
      <w:pPr>
        <w:ind w:left="3240" w:hanging="360"/>
      </w:pPr>
      <w:rPr>
        <w:rFonts w:ascii="Courier New" w:hAnsi="Courier New" w:cs="Courier New" w:hint="default"/>
      </w:rPr>
    </w:lvl>
    <w:lvl w:ilvl="2" w:tplc="240C0005" w:tentative="1">
      <w:start w:val="1"/>
      <w:numFmt w:val="bullet"/>
      <w:lvlText w:val=""/>
      <w:lvlJc w:val="left"/>
      <w:pPr>
        <w:ind w:left="3960" w:hanging="360"/>
      </w:pPr>
      <w:rPr>
        <w:rFonts w:ascii="Wingdings" w:hAnsi="Wingdings" w:hint="default"/>
      </w:rPr>
    </w:lvl>
    <w:lvl w:ilvl="3" w:tplc="240C0001" w:tentative="1">
      <w:start w:val="1"/>
      <w:numFmt w:val="bullet"/>
      <w:lvlText w:val=""/>
      <w:lvlJc w:val="left"/>
      <w:pPr>
        <w:ind w:left="4680" w:hanging="360"/>
      </w:pPr>
      <w:rPr>
        <w:rFonts w:ascii="Symbol" w:hAnsi="Symbol" w:hint="default"/>
      </w:rPr>
    </w:lvl>
    <w:lvl w:ilvl="4" w:tplc="240C0003" w:tentative="1">
      <w:start w:val="1"/>
      <w:numFmt w:val="bullet"/>
      <w:lvlText w:val="o"/>
      <w:lvlJc w:val="left"/>
      <w:pPr>
        <w:ind w:left="5400" w:hanging="360"/>
      </w:pPr>
      <w:rPr>
        <w:rFonts w:ascii="Courier New" w:hAnsi="Courier New" w:cs="Courier New" w:hint="default"/>
      </w:rPr>
    </w:lvl>
    <w:lvl w:ilvl="5" w:tplc="240C0005" w:tentative="1">
      <w:start w:val="1"/>
      <w:numFmt w:val="bullet"/>
      <w:lvlText w:val=""/>
      <w:lvlJc w:val="left"/>
      <w:pPr>
        <w:ind w:left="6120" w:hanging="360"/>
      </w:pPr>
      <w:rPr>
        <w:rFonts w:ascii="Wingdings" w:hAnsi="Wingdings" w:hint="default"/>
      </w:rPr>
    </w:lvl>
    <w:lvl w:ilvl="6" w:tplc="240C0001" w:tentative="1">
      <w:start w:val="1"/>
      <w:numFmt w:val="bullet"/>
      <w:lvlText w:val=""/>
      <w:lvlJc w:val="left"/>
      <w:pPr>
        <w:ind w:left="6840" w:hanging="360"/>
      </w:pPr>
      <w:rPr>
        <w:rFonts w:ascii="Symbol" w:hAnsi="Symbol" w:hint="default"/>
      </w:rPr>
    </w:lvl>
    <w:lvl w:ilvl="7" w:tplc="240C0003" w:tentative="1">
      <w:start w:val="1"/>
      <w:numFmt w:val="bullet"/>
      <w:lvlText w:val="o"/>
      <w:lvlJc w:val="left"/>
      <w:pPr>
        <w:ind w:left="7560" w:hanging="360"/>
      </w:pPr>
      <w:rPr>
        <w:rFonts w:ascii="Courier New" w:hAnsi="Courier New" w:cs="Courier New" w:hint="default"/>
      </w:rPr>
    </w:lvl>
    <w:lvl w:ilvl="8" w:tplc="240C0005" w:tentative="1">
      <w:start w:val="1"/>
      <w:numFmt w:val="bullet"/>
      <w:lvlText w:val=""/>
      <w:lvlJc w:val="left"/>
      <w:pPr>
        <w:ind w:left="8280" w:hanging="360"/>
      </w:pPr>
      <w:rPr>
        <w:rFonts w:ascii="Wingdings" w:hAnsi="Wingdings" w:hint="default"/>
      </w:rPr>
    </w:lvl>
  </w:abstractNum>
  <w:num w:numId="1" w16cid:durableId="109320904">
    <w:abstractNumId w:val="11"/>
  </w:num>
  <w:num w:numId="2" w16cid:durableId="1739665478">
    <w:abstractNumId w:val="26"/>
  </w:num>
  <w:num w:numId="3" w16cid:durableId="1675954829">
    <w:abstractNumId w:val="30"/>
  </w:num>
  <w:num w:numId="4" w16cid:durableId="1550342572">
    <w:abstractNumId w:val="15"/>
  </w:num>
  <w:num w:numId="5" w16cid:durableId="972977561">
    <w:abstractNumId w:val="22"/>
  </w:num>
  <w:num w:numId="6" w16cid:durableId="1953852499">
    <w:abstractNumId w:val="24"/>
  </w:num>
  <w:num w:numId="7" w16cid:durableId="30616753">
    <w:abstractNumId w:val="20"/>
  </w:num>
  <w:num w:numId="8" w16cid:durableId="291598337">
    <w:abstractNumId w:val="12"/>
  </w:num>
  <w:num w:numId="9" w16cid:durableId="1148283484">
    <w:abstractNumId w:val="38"/>
  </w:num>
  <w:num w:numId="10" w16cid:durableId="1548954515">
    <w:abstractNumId w:val="10"/>
  </w:num>
  <w:num w:numId="11" w16cid:durableId="1730231405">
    <w:abstractNumId w:val="6"/>
  </w:num>
  <w:num w:numId="12" w16cid:durableId="793137483">
    <w:abstractNumId w:val="0"/>
  </w:num>
  <w:num w:numId="13" w16cid:durableId="1390377109">
    <w:abstractNumId w:val="8"/>
  </w:num>
  <w:num w:numId="14" w16cid:durableId="949898645">
    <w:abstractNumId w:val="28"/>
  </w:num>
  <w:num w:numId="15" w16cid:durableId="1857385151">
    <w:abstractNumId w:val="14"/>
  </w:num>
  <w:num w:numId="16" w16cid:durableId="505020504">
    <w:abstractNumId w:val="33"/>
  </w:num>
  <w:num w:numId="17" w16cid:durableId="1965304009">
    <w:abstractNumId w:val="3"/>
  </w:num>
  <w:num w:numId="18" w16cid:durableId="545916113">
    <w:abstractNumId w:val="36"/>
  </w:num>
  <w:num w:numId="19" w16cid:durableId="378553257">
    <w:abstractNumId w:val="23"/>
  </w:num>
  <w:num w:numId="20" w16cid:durableId="1734697986">
    <w:abstractNumId w:val="2"/>
  </w:num>
  <w:num w:numId="21" w16cid:durableId="974260374">
    <w:abstractNumId w:val="27"/>
  </w:num>
  <w:num w:numId="22" w16cid:durableId="1158957869">
    <w:abstractNumId w:val="29"/>
  </w:num>
  <w:num w:numId="23" w16cid:durableId="1221552030">
    <w:abstractNumId w:val="18"/>
  </w:num>
  <w:num w:numId="24" w16cid:durableId="533881371">
    <w:abstractNumId w:val="39"/>
  </w:num>
  <w:num w:numId="25" w16cid:durableId="1591425081">
    <w:abstractNumId w:val="16"/>
  </w:num>
  <w:num w:numId="26" w16cid:durableId="647634968">
    <w:abstractNumId w:val="7"/>
  </w:num>
  <w:num w:numId="27" w16cid:durableId="1820808074">
    <w:abstractNumId w:val="4"/>
  </w:num>
  <w:num w:numId="28" w16cid:durableId="1495337988">
    <w:abstractNumId w:val="13"/>
  </w:num>
  <w:num w:numId="29" w16cid:durableId="1258292646">
    <w:abstractNumId w:val="1"/>
  </w:num>
  <w:num w:numId="30" w16cid:durableId="1189837169">
    <w:abstractNumId w:val="34"/>
  </w:num>
  <w:num w:numId="31" w16cid:durableId="1033649659">
    <w:abstractNumId w:val="32"/>
  </w:num>
  <w:num w:numId="32" w16cid:durableId="2057122574">
    <w:abstractNumId w:val="31"/>
  </w:num>
  <w:num w:numId="33" w16cid:durableId="1239167373">
    <w:abstractNumId w:val="19"/>
  </w:num>
  <w:num w:numId="34" w16cid:durableId="356126495">
    <w:abstractNumId w:val="17"/>
  </w:num>
  <w:num w:numId="35" w16cid:durableId="813451036">
    <w:abstractNumId w:val="37"/>
  </w:num>
  <w:num w:numId="36" w16cid:durableId="479351611">
    <w:abstractNumId w:val="35"/>
  </w:num>
  <w:num w:numId="37" w16cid:durableId="431517311">
    <w:abstractNumId w:val="25"/>
  </w:num>
  <w:num w:numId="38" w16cid:durableId="1722367655">
    <w:abstractNumId w:val="9"/>
  </w:num>
  <w:num w:numId="39" w16cid:durableId="703018876">
    <w:abstractNumId w:val="21"/>
  </w:num>
  <w:num w:numId="40" w16cid:durableId="2038194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873"/>
    <w:rsid w:val="000031E7"/>
    <w:rsid w:val="00005D78"/>
    <w:rsid w:val="000079E9"/>
    <w:rsid w:val="0001608C"/>
    <w:rsid w:val="000233CA"/>
    <w:rsid w:val="00032061"/>
    <w:rsid w:val="000421E5"/>
    <w:rsid w:val="0005483D"/>
    <w:rsid w:val="0006251B"/>
    <w:rsid w:val="00075AD3"/>
    <w:rsid w:val="00083029"/>
    <w:rsid w:val="00086C6C"/>
    <w:rsid w:val="00093607"/>
    <w:rsid w:val="00093AD6"/>
    <w:rsid w:val="000A1613"/>
    <w:rsid w:val="000A4E4B"/>
    <w:rsid w:val="000B51F8"/>
    <w:rsid w:val="000D733C"/>
    <w:rsid w:val="000E24E1"/>
    <w:rsid w:val="000E7B5E"/>
    <w:rsid w:val="000F0D63"/>
    <w:rsid w:val="000F340C"/>
    <w:rsid w:val="000F6004"/>
    <w:rsid w:val="00106461"/>
    <w:rsid w:val="00120472"/>
    <w:rsid w:val="00123BF2"/>
    <w:rsid w:val="00137FD2"/>
    <w:rsid w:val="001541B5"/>
    <w:rsid w:val="00173D57"/>
    <w:rsid w:val="001801FC"/>
    <w:rsid w:val="00184BA3"/>
    <w:rsid w:val="001955D0"/>
    <w:rsid w:val="001A53F7"/>
    <w:rsid w:val="001B30FC"/>
    <w:rsid w:val="001B4AAA"/>
    <w:rsid w:val="001C3E19"/>
    <w:rsid w:val="001C53B1"/>
    <w:rsid w:val="001E764F"/>
    <w:rsid w:val="001F1E8A"/>
    <w:rsid w:val="00214DAC"/>
    <w:rsid w:val="0022520A"/>
    <w:rsid w:val="00245E19"/>
    <w:rsid w:val="00251A72"/>
    <w:rsid w:val="00270133"/>
    <w:rsid w:val="002A08D2"/>
    <w:rsid w:val="002A2AA6"/>
    <w:rsid w:val="002E1017"/>
    <w:rsid w:val="002E640B"/>
    <w:rsid w:val="002F0C60"/>
    <w:rsid w:val="00314E92"/>
    <w:rsid w:val="00315E2F"/>
    <w:rsid w:val="00322163"/>
    <w:rsid w:val="003709A1"/>
    <w:rsid w:val="003809C5"/>
    <w:rsid w:val="00382344"/>
    <w:rsid w:val="00390815"/>
    <w:rsid w:val="003A3E10"/>
    <w:rsid w:val="003B1735"/>
    <w:rsid w:val="003C28C8"/>
    <w:rsid w:val="003C4FE9"/>
    <w:rsid w:val="003D1BA5"/>
    <w:rsid w:val="003E1C74"/>
    <w:rsid w:val="003F4957"/>
    <w:rsid w:val="003F7CE4"/>
    <w:rsid w:val="00404C90"/>
    <w:rsid w:val="004053BC"/>
    <w:rsid w:val="00412226"/>
    <w:rsid w:val="004303E3"/>
    <w:rsid w:val="00430E2F"/>
    <w:rsid w:val="00440AFE"/>
    <w:rsid w:val="00451E9B"/>
    <w:rsid w:val="00456AF8"/>
    <w:rsid w:val="00462261"/>
    <w:rsid w:val="00462DBD"/>
    <w:rsid w:val="00464D27"/>
    <w:rsid w:val="0048264C"/>
    <w:rsid w:val="004C0AE0"/>
    <w:rsid w:val="004C1C1E"/>
    <w:rsid w:val="004E5006"/>
    <w:rsid w:val="004F0668"/>
    <w:rsid w:val="00500EDD"/>
    <w:rsid w:val="005028DA"/>
    <w:rsid w:val="00503B3D"/>
    <w:rsid w:val="0051256C"/>
    <w:rsid w:val="0058359D"/>
    <w:rsid w:val="005A355C"/>
    <w:rsid w:val="005A497A"/>
    <w:rsid w:val="005B0483"/>
    <w:rsid w:val="005B07C3"/>
    <w:rsid w:val="005D5202"/>
    <w:rsid w:val="00614AF8"/>
    <w:rsid w:val="0062423B"/>
    <w:rsid w:val="00637E9A"/>
    <w:rsid w:val="0064012B"/>
    <w:rsid w:val="00650019"/>
    <w:rsid w:val="00651120"/>
    <w:rsid w:val="00652C62"/>
    <w:rsid w:val="00665F1D"/>
    <w:rsid w:val="00667A90"/>
    <w:rsid w:val="00685A3E"/>
    <w:rsid w:val="00690C21"/>
    <w:rsid w:val="006D74F5"/>
    <w:rsid w:val="006E2069"/>
    <w:rsid w:val="006E2686"/>
    <w:rsid w:val="006E3C6E"/>
    <w:rsid w:val="006E78F5"/>
    <w:rsid w:val="00715DE2"/>
    <w:rsid w:val="007265E1"/>
    <w:rsid w:val="00737E7D"/>
    <w:rsid w:val="00741A20"/>
    <w:rsid w:val="00742B7F"/>
    <w:rsid w:val="007470BF"/>
    <w:rsid w:val="00753E36"/>
    <w:rsid w:val="007573D5"/>
    <w:rsid w:val="00791CCE"/>
    <w:rsid w:val="007A172F"/>
    <w:rsid w:val="007A60F6"/>
    <w:rsid w:val="007C7391"/>
    <w:rsid w:val="007D2B96"/>
    <w:rsid w:val="007F3368"/>
    <w:rsid w:val="007F7EEB"/>
    <w:rsid w:val="00810F1F"/>
    <w:rsid w:val="0081293A"/>
    <w:rsid w:val="00813CF4"/>
    <w:rsid w:val="00824702"/>
    <w:rsid w:val="00830F71"/>
    <w:rsid w:val="008517D3"/>
    <w:rsid w:val="00866266"/>
    <w:rsid w:val="00874994"/>
    <w:rsid w:val="00885FAB"/>
    <w:rsid w:val="00897698"/>
    <w:rsid w:val="008A131D"/>
    <w:rsid w:val="008B1618"/>
    <w:rsid w:val="008B7C50"/>
    <w:rsid w:val="008C28EB"/>
    <w:rsid w:val="008E2226"/>
    <w:rsid w:val="008F0B99"/>
    <w:rsid w:val="008F26A7"/>
    <w:rsid w:val="008F3648"/>
    <w:rsid w:val="00901527"/>
    <w:rsid w:val="00906A73"/>
    <w:rsid w:val="009122D4"/>
    <w:rsid w:val="0091286B"/>
    <w:rsid w:val="009252E9"/>
    <w:rsid w:val="00931010"/>
    <w:rsid w:val="00931317"/>
    <w:rsid w:val="00953035"/>
    <w:rsid w:val="0095734C"/>
    <w:rsid w:val="00985662"/>
    <w:rsid w:val="009A0A22"/>
    <w:rsid w:val="009B32FE"/>
    <w:rsid w:val="009D39F2"/>
    <w:rsid w:val="009E41EC"/>
    <w:rsid w:val="009F697C"/>
    <w:rsid w:val="00A2337F"/>
    <w:rsid w:val="00A25F22"/>
    <w:rsid w:val="00A34B4D"/>
    <w:rsid w:val="00A372CD"/>
    <w:rsid w:val="00A43572"/>
    <w:rsid w:val="00A51014"/>
    <w:rsid w:val="00A51C51"/>
    <w:rsid w:val="00A51FED"/>
    <w:rsid w:val="00A95357"/>
    <w:rsid w:val="00AA29BF"/>
    <w:rsid w:val="00AA7FA7"/>
    <w:rsid w:val="00AE53D1"/>
    <w:rsid w:val="00AE5BFF"/>
    <w:rsid w:val="00B34CFA"/>
    <w:rsid w:val="00B44CA2"/>
    <w:rsid w:val="00B5268E"/>
    <w:rsid w:val="00B551AC"/>
    <w:rsid w:val="00B57994"/>
    <w:rsid w:val="00B6443F"/>
    <w:rsid w:val="00B84DFF"/>
    <w:rsid w:val="00BB2143"/>
    <w:rsid w:val="00BC333D"/>
    <w:rsid w:val="00BE20EF"/>
    <w:rsid w:val="00BF50F5"/>
    <w:rsid w:val="00BF765E"/>
    <w:rsid w:val="00C00E12"/>
    <w:rsid w:val="00C0141B"/>
    <w:rsid w:val="00C04955"/>
    <w:rsid w:val="00C219B0"/>
    <w:rsid w:val="00C26664"/>
    <w:rsid w:val="00C314BA"/>
    <w:rsid w:val="00C441BD"/>
    <w:rsid w:val="00C45EF2"/>
    <w:rsid w:val="00C572C7"/>
    <w:rsid w:val="00C60407"/>
    <w:rsid w:val="00C67C0A"/>
    <w:rsid w:val="00CA6A93"/>
    <w:rsid w:val="00CD57B0"/>
    <w:rsid w:val="00CD788E"/>
    <w:rsid w:val="00CE4A71"/>
    <w:rsid w:val="00CF20C4"/>
    <w:rsid w:val="00D156BE"/>
    <w:rsid w:val="00D1693D"/>
    <w:rsid w:val="00D2351E"/>
    <w:rsid w:val="00D469E7"/>
    <w:rsid w:val="00D65125"/>
    <w:rsid w:val="00D67511"/>
    <w:rsid w:val="00D839AF"/>
    <w:rsid w:val="00D8516B"/>
    <w:rsid w:val="00D858E0"/>
    <w:rsid w:val="00D91169"/>
    <w:rsid w:val="00D938DC"/>
    <w:rsid w:val="00D94F31"/>
    <w:rsid w:val="00D95C8E"/>
    <w:rsid w:val="00DA2835"/>
    <w:rsid w:val="00DA77C7"/>
    <w:rsid w:val="00DC0D2D"/>
    <w:rsid w:val="00DD6CB8"/>
    <w:rsid w:val="00E062F3"/>
    <w:rsid w:val="00E07E00"/>
    <w:rsid w:val="00E40B71"/>
    <w:rsid w:val="00E9339A"/>
    <w:rsid w:val="00EA0E2C"/>
    <w:rsid w:val="00EA672A"/>
    <w:rsid w:val="00EB4E43"/>
    <w:rsid w:val="00ED32BA"/>
    <w:rsid w:val="00EF7B8D"/>
    <w:rsid w:val="00F1518C"/>
    <w:rsid w:val="00F21235"/>
    <w:rsid w:val="00F32129"/>
    <w:rsid w:val="00F36F13"/>
    <w:rsid w:val="00F47D04"/>
    <w:rsid w:val="00F500D0"/>
    <w:rsid w:val="00F570B9"/>
    <w:rsid w:val="00F60E0D"/>
    <w:rsid w:val="00F6619A"/>
    <w:rsid w:val="00F95873"/>
    <w:rsid w:val="00F95BD3"/>
    <w:rsid w:val="00F973B2"/>
    <w:rsid w:val="00FB1E13"/>
    <w:rsid w:val="00FC1E4C"/>
    <w:rsid w:val="00FD7ECF"/>
    <w:rsid w:val="00FF023B"/>
    <w:rsid w:val="00FF36E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A709573"/>
  <w15:chartTrackingRefBased/>
  <w15:docId w15:val="{055E2ACD-5CA5-447B-81E0-6D17F85E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873"/>
    <w:pPr>
      <w:spacing w:after="0" w:line="240" w:lineRule="auto"/>
      <w:jc w:val="both"/>
    </w:pPr>
    <w:rPr>
      <w:rFonts w:ascii="Georgia" w:hAnsi="Georgia"/>
    </w:rPr>
  </w:style>
  <w:style w:type="paragraph" w:styleId="Titre1">
    <w:name w:val="heading 1"/>
    <w:basedOn w:val="Normal"/>
    <w:next w:val="Normal"/>
    <w:link w:val="Titre1Car"/>
    <w:uiPriority w:val="9"/>
    <w:qFormat/>
    <w:rsid w:val="001F1E8A"/>
    <w:pPr>
      <w:keepNext/>
      <w:keepLines/>
      <w:spacing w:before="480" w:line="276" w:lineRule="auto"/>
      <w:jc w:val="left"/>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95873"/>
    <w:pPr>
      <w:ind w:left="720"/>
      <w:contextualSpacing/>
    </w:pPr>
  </w:style>
  <w:style w:type="paragraph" w:styleId="En-tte">
    <w:name w:val="header"/>
    <w:basedOn w:val="Normal"/>
    <w:link w:val="En-tteCar"/>
    <w:uiPriority w:val="99"/>
    <w:unhideWhenUsed/>
    <w:rsid w:val="00F95873"/>
    <w:pPr>
      <w:tabs>
        <w:tab w:val="center" w:pos="4536"/>
        <w:tab w:val="right" w:pos="9072"/>
      </w:tabs>
    </w:pPr>
  </w:style>
  <w:style w:type="character" w:customStyle="1" w:styleId="En-tteCar">
    <w:name w:val="En-tête Car"/>
    <w:basedOn w:val="Policepardfaut"/>
    <w:link w:val="En-tte"/>
    <w:uiPriority w:val="99"/>
    <w:rsid w:val="00F95873"/>
  </w:style>
  <w:style w:type="paragraph" w:styleId="Pieddepage">
    <w:name w:val="footer"/>
    <w:basedOn w:val="Normal"/>
    <w:link w:val="PieddepageCar"/>
    <w:uiPriority w:val="99"/>
    <w:unhideWhenUsed/>
    <w:rsid w:val="00F95873"/>
    <w:pPr>
      <w:tabs>
        <w:tab w:val="center" w:pos="4536"/>
        <w:tab w:val="right" w:pos="9072"/>
      </w:tabs>
    </w:pPr>
  </w:style>
  <w:style w:type="character" w:customStyle="1" w:styleId="PieddepageCar">
    <w:name w:val="Pied de page Car"/>
    <w:basedOn w:val="Policepardfaut"/>
    <w:link w:val="Pieddepage"/>
    <w:uiPriority w:val="99"/>
    <w:rsid w:val="00F95873"/>
  </w:style>
  <w:style w:type="character" w:styleId="Marquedecommentaire">
    <w:name w:val="annotation reference"/>
    <w:basedOn w:val="Policepardfaut"/>
    <w:uiPriority w:val="99"/>
    <w:semiHidden/>
    <w:unhideWhenUsed/>
    <w:rsid w:val="00C441BD"/>
    <w:rPr>
      <w:sz w:val="16"/>
      <w:szCs w:val="16"/>
    </w:rPr>
  </w:style>
  <w:style w:type="paragraph" w:styleId="Commentaire">
    <w:name w:val="annotation text"/>
    <w:basedOn w:val="Normal"/>
    <w:link w:val="CommentaireCar"/>
    <w:uiPriority w:val="99"/>
    <w:unhideWhenUsed/>
    <w:rsid w:val="00C441BD"/>
    <w:rPr>
      <w:sz w:val="20"/>
      <w:szCs w:val="20"/>
    </w:rPr>
  </w:style>
  <w:style w:type="character" w:customStyle="1" w:styleId="CommentaireCar">
    <w:name w:val="Commentaire Car"/>
    <w:basedOn w:val="Policepardfaut"/>
    <w:link w:val="Commentaire"/>
    <w:uiPriority w:val="99"/>
    <w:rsid w:val="00C441BD"/>
    <w:rPr>
      <w:sz w:val="20"/>
      <w:szCs w:val="20"/>
    </w:rPr>
  </w:style>
  <w:style w:type="paragraph" w:styleId="Objetducommentaire">
    <w:name w:val="annotation subject"/>
    <w:basedOn w:val="Commentaire"/>
    <w:next w:val="Commentaire"/>
    <w:link w:val="ObjetducommentaireCar"/>
    <w:uiPriority w:val="99"/>
    <w:semiHidden/>
    <w:unhideWhenUsed/>
    <w:rsid w:val="00C441BD"/>
    <w:rPr>
      <w:b/>
      <w:bCs/>
    </w:rPr>
  </w:style>
  <w:style w:type="character" w:customStyle="1" w:styleId="ObjetducommentaireCar">
    <w:name w:val="Objet du commentaire Car"/>
    <w:basedOn w:val="CommentaireCar"/>
    <w:link w:val="Objetducommentaire"/>
    <w:uiPriority w:val="99"/>
    <w:semiHidden/>
    <w:rsid w:val="00C441BD"/>
    <w:rPr>
      <w:b/>
      <w:bCs/>
      <w:sz w:val="20"/>
      <w:szCs w:val="20"/>
    </w:rPr>
  </w:style>
  <w:style w:type="paragraph" w:styleId="Textedebulles">
    <w:name w:val="Balloon Text"/>
    <w:basedOn w:val="Normal"/>
    <w:link w:val="TextedebullesCar"/>
    <w:uiPriority w:val="99"/>
    <w:semiHidden/>
    <w:unhideWhenUsed/>
    <w:rsid w:val="00C441BD"/>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41BD"/>
    <w:rPr>
      <w:rFonts w:ascii="Segoe UI" w:hAnsi="Segoe UI" w:cs="Segoe UI"/>
      <w:sz w:val="18"/>
      <w:szCs w:val="18"/>
    </w:rPr>
  </w:style>
  <w:style w:type="character" w:customStyle="1" w:styleId="hps">
    <w:name w:val="hps"/>
    <w:basedOn w:val="Policepardfaut"/>
    <w:rsid w:val="00462DBD"/>
  </w:style>
  <w:style w:type="character" w:customStyle="1" w:styleId="ParagraphedelisteCar">
    <w:name w:val="Paragraphe de liste Car"/>
    <w:link w:val="Paragraphedeliste"/>
    <w:uiPriority w:val="34"/>
    <w:qFormat/>
    <w:locked/>
    <w:rsid w:val="0051256C"/>
    <w:rPr>
      <w:rFonts w:ascii="Georgia" w:hAnsi="Georgia"/>
    </w:rPr>
  </w:style>
  <w:style w:type="paragraph" w:styleId="Rvision">
    <w:name w:val="Revision"/>
    <w:hidden/>
    <w:uiPriority w:val="99"/>
    <w:semiHidden/>
    <w:rsid w:val="00322163"/>
    <w:pPr>
      <w:spacing w:after="0" w:line="240" w:lineRule="auto"/>
    </w:pPr>
    <w:rPr>
      <w:rFonts w:ascii="Georgia" w:hAnsi="Georgia"/>
    </w:rPr>
  </w:style>
  <w:style w:type="character" w:customStyle="1" w:styleId="Titre1Car">
    <w:name w:val="Titre 1 Car"/>
    <w:basedOn w:val="Policepardfaut"/>
    <w:link w:val="Titre1"/>
    <w:uiPriority w:val="9"/>
    <w:rsid w:val="001F1E8A"/>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7A60F6"/>
    <w:pPr>
      <w:spacing w:before="100" w:beforeAutospacing="1" w:after="100" w:afterAutospacing="1"/>
      <w:jc w:val="left"/>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6267">
      <w:bodyDiv w:val="1"/>
      <w:marLeft w:val="0"/>
      <w:marRight w:val="0"/>
      <w:marTop w:val="0"/>
      <w:marBottom w:val="0"/>
      <w:divBdr>
        <w:top w:val="none" w:sz="0" w:space="0" w:color="auto"/>
        <w:left w:val="none" w:sz="0" w:space="0" w:color="auto"/>
        <w:bottom w:val="none" w:sz="0" w:space="0" w:color="auto"/>
        <w:right w:val="none" w:sz="0" w:space="0" w:color="auto"/>
      </w:divBdr>
      <w:divsChild>
        <w:div w:id="2043554846">
          <w:marLeft w:val="360"/>
          <w:marRight w:val="0"/>
          <w:marTop w:val="200"/>
          <w:marBottom w:val="0"/>
          <w:divBdr>
            <w:top w:val="none" w:sz="0" w:space="0" w:color="auto"/>
            <w:left w:val="none" w:sz="0" w:space="0" w:color="auto"/>
            <w:bottom w:val="none" w:sz="0" w:space="0" w:color="auto"/>
            <w:right w:val="none" w:sz="0" w:space="0" w:color="auto"/>
          </w:divBdr>
        </w:div>
        <w:div w:id="680398569">
          <w:marLeft w:val="360"/>
          <w:marRight w:val="0"/>
          <w:marTop w:val="200"/>
          <w:marBottom w:val="0"/>
          <w:divBdr>
            <w:top w:val="none" w:sz="0" w:space="0" w:color="auto"/>
            <w:left w:val="none" w:sz="0" w:space="0" w:color="auto"/>
            <w:bottom w:val="none" w:sz="0" w:space="0" w:color="auto"/>
            <w:right w:val="none" w:sz="0" w:space="0" w:color="auto"/>
          </w:divBdr>
        </w:div>
      </w:divsChild>
    </w:div>
    <w:div w:id="575896593">
      <w:bodyDiv w:val="1"/>
      <w:marLeft w:val="0"/>
      <w:marRight w:val="0"/>
      <w:marTop w:val="0"/>
      <w:marBottom w:val="0"/>
      <w:divBdr>
        <w:top w:val="none" w:sz="0" w:space="0" w:color="auto"/>
        <w:left w:val="none" w:sz="0" w:space="0" w:color="auto"/>
        <w:bottom w:val="none" w:sz="0" w:space="0" w:color="auto"/>
        <w:right w:val="none" w:sz="0" w:space="0" w:color="auto"/>
      </w:divBdr>
    </w:div>
    <w:div w:id="1588536558">
      <w:bodyDiv w:val="1"/>
      <w:marLeft w:val="0"/>
      <w:marRight w:val="0"/>
      <w:marTop w:val="0"/>
      <w:marBottom w:val="0"/>
      <w:divBdr>
        <w:top w:val="none" w:sz="0" w:space="0" w:color="auto"/>
        <w:left w:val="none" w:sz="0" w:space="0" w:color="auto"/>
        <w:bottom w:val="none" w:sz="0" w:space="0" w:color="auto"/>
        <w:right w:val="none" w:sz="0" w:space="0" w:color="auto"/>
      </w:divBdr>
    </w:div>
    <w:div w:id="18477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cid:image002.png@01DAA60B.039B6E6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B21A5-73F9-4146-BD61-8184C55C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2972</Words>
  <Characters>16943</Characters>
  <Application>Microsoft Office Word</Application>
  <DocSecurity>0</DocSecurity>
  <Lines>141</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Pomie;Fernandine;Adrien</dc:creator>
  <cp:keywords/>
  <dc:description/>
  <cp:lastModifiedBy>Théophile Bena</cp:lastModifiedBy>
  <cp:revision>3</cp:revision>
  <dcterms:created xsi:type="dcterms:W3CDTF">2024-05-20T12:33:00Z</dcterms:created>
  <dcterms:modified xsi:type="dcterms:W3CDTF">2024-05-21T11:49:00Z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1ec358-fa87-4620-aa98-db059b95b836_Enabled">
    <vt:lpwstr>true</vt:lpwstr>
  </property>
  <property fmtid="{D5CDD505-2E9C-101B-9397-08002B2CF9AE}" pid="3" name="MSIP_Label_501ec358-fa87-4620-aa98-db059b95b836_SetDate">
    <vt:lpwstr>2023-07-20T12:50:59Z</vt:lpwstr>
  </property>
  <property fmtid="{D5CDD505-2E9C-101B-9397-08002B2CF9AE}" pid="4" name="MSIP_Label_501ec358-fa87-4620-aa98-db059b95b836_Method">
    <vt:lpwstr>Standard</vt:lpwstr>
  </property>
  <property fmtid="{D5CDD505-2E9C-101B-9397-08002B2CF9AE}" pid="5" name="MSIP_Label_501ec358-fa87-4620-aa98-db059b95b836_Name">
    <vt:lpwstr>501ec358-fa87-4620-aa98-db059b95b836</vt:lpwstr>
  </property>
  <property fmtid="{D5CDD505-2E9C-101B-9397-08002B2CF9AE}" pid="6" name="MSIP_Label_501ec358-fa87-4620-aa98-db059b95b836_SiteId">
    <vt:lpwstr>8883c3f7-3467-4eca-bb61-e5aa9ef5ee43</vt:lpwstr>
  </property>
  <property fmtid="{D5CDD505-2E9C-101B-9397-08002B2CF9AE}" pid="7" name="MSIP_Label_501ec358-fa87-4620-aa98-db059b95b836_ActionId">
    <vt:lpwstr>71876f44-f8a7-40c1-a007-37f11a1e9380</vt:lpwstr>
  </property>
  <property fmtid="{D5CDD505-2E9C-101B-9397-08002B2CF9AE}" pid="8" name="MSIP_Label_501ec358-fa87-4620-aa98-db059b95b836_ContentBits">
    <vt:lpwstr>0</vt:lpwstr>
  </property>
</Properties>
</file>