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87278031"/>
    <w:bookmarkStart w:id="1" w:name="_Toc90367523"/>
    <w:p w14:paraId="52841896" w14:textId="1256345F" w:rsidR="003F6D6E" w:rsidRDefault="009A0B4B" w:rsidP="003F6D6E">
      <w:pPr>
        <w:spacing w:after="120" w:line="240" w:lineRule="auto"/>
        <w:jc w:val="center"/>
        <w:rPr>
          <w:rFonts w:ascii="Arial Narrow" w:hAnsi="Arial Narrow"/>
          <w:b/>
          <w:sz w:val="40"/>
          <w:szCs w:val="40"/>
        </w:rPr>
      </w:pPr>
      <w:r>
        <w:rPr>
          <w:noProof/>
          <w:lang w:eastAsia="fr-FR"/>
        </w:rPr>
        <mc:AlternateContent>
          <mc:Choice Requires="wps">
            <w:drawing>
              <wp:anchor distT="0" distB="0" distL="114300" distR="114300" simplePos="0" relativeHeight="251661312" behindDoc="0" locked="0" layoutInCell="1" allowOverlap="1" wp14:anchorId="0CCA01DF" wp14:editId="02F08832">
                <wp:simplePos x="0" y="0"/>
                <wp:positionH relativeFrom="margin">
                  <wp:posOffset>1211580</wp:posOffset>
                </wp:positionH>
                <wp:positionV relativeFrom="paragraph">
                  <wp:posOffset>297180</wp:posOffset>
                </wp:positionV>
                <wp:extent cx="4451230" cy="0"/>
                <wp:effectExtent l="0" t="0" r="26035" b="19050"/>
                <wp:wrapNone/>
                <wp:docPr id="6" name="Connecteur droit 6"/>
                <wp:cNvGraphicFramePr/>
                <a:graphic xmlns:a="http://schemas.openxmlformats.org/drawingml/2006/main">
                  <a:graphicData uri="http://schemas.microsoft.com/office/word/2010/wordprocessingShape">
                    <wps:wsp>
                      <wps:cNvCnPr/>
                      <wps:spPr>
                        <a:xfrm>
                          <a:off x="0" y="0"/>
                          <a:ext cx="44512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80766" id="Connecteur droit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4pt,23.4pt" to="445.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" strokecolor="black [3200]" strokeweight="1.5pt">
                <v:stroke joinstyle="miter"/>
                <w10:wrap anchorx="margin"/>
              </v:line>
            </w:pict>
          </mc:Fallback>
        </mc:AlternateContent>
      </w:r>
      <w:r w:rsidR="003F6D6E" w:rsidRPr="00E80E0B">
        <w:rPr>
          <w:rFonts w:ascii="Arial Narrow" w:hAnsi="Arial Narrow"/>
          <w:noProof/>
          <w:sz w:val="24"/>
          <w:szCs w:val="24"/>
          <w:lang w:eastAsia="fr-FR"/>
        </w:rPr>
        <mc:AlternateContent>
          <mc:Choice Requires="wps">
            <w:drawing>
              <wp:anchor distT="0" distB="0" distL="114300" distR="114300" simplePos="0" relativeHeight="251659264" behindDoc="0" locked="0" layoutInCell="1" allowOverlap="1" wp14:anchorId="6B5E25A9" wp14:editId="1023CB39">
                <wp:simplePos x="0" y="0"/>
                <wp:positionH relativeFrom="margin">
                  <wp:posOffset>1043305</wp:posOffset>
                </wp:positionH>
                <wp:positionV relativeFrom="paragraph">
                  <wp:posOffset>-461645</wp:posOffset>
                </wp:positionV>
                <wp:extent cx="4743450" cy="759124"/>
                <wp:effectExtent l="0" t="0" r="0" b="3175"/>
                <wp:wrapNone/>
                <wp:docPr id="5" name="Zone de texte 5"/>
                <wp:cNvGraphicFramePr/>
                <a:graphic xmlns:a="http://schemas.openxmlformats.org/drawingml/2006/main">
                  <a:graphicData uri="http://schemas.microsoft.com/office/word/2010/wordprocessingShape">
                    <wps:wsp>
                      <wps:cNvSpPr txBox="1"/>
                      <wps:spPr>
                        <a:xfrm>
                          <a:off x="0" y="0"/>
                          <a:ext cx="4743450" cy="759124"/>
                        </a:xfrm>
                        <a:prstGeom prst="rect">
                          <a:avLst/>
                        </a:prstGeom>
                        <a:solidFill>
                          <a:schemeClr val="lt1"/>
                        </a:solidFill>
                        <a:ln w="6350">
                          <a:noFill/>
                        </a:ln>
                      </wps:spPr>
                      <wps:txbx>
                        <w:txbxContent>
                          <w:p w14:paraId="57058293" w14:textId="77777777" w:rsidR="009A0B4B" w:rsidRPr="00884A68" w:rsidRDefault="009A0B4B" w:rsidP="003F6D6E">
                            <w:pPr>
                              <w:spacing w:after="0" w:line="240" w:lineRule="auto"/>
                              <w:jc w:val="center"/>
                              <w:rPr>
                                <w:rFonts w:ascii="AR ESSENCE" w:eastAsia="Adobe Gothic Std B" w:hAnsi="AR ESSENC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 ESSENCE" w:eastAsia="Adobe Gothic Std B" w:hAnsi="AR ESSENC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Observatoire de la D</w:t>
                            </w:r>
                            <w:r w:rsidRPr="00884A68">
                              <w:rPr>
                                <w:rFonts w:ascii="AR ESSENCE" w:eastAsia="Adobe Gothic Std B" w:hAnsi="AR ESSENCE" w:cs="Calibr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w:t>
                            </w:r>
                            <w:r>
                              <w:rPr>
                                <w:rFonts w:ascii="AR ESSENCE" w:eastAsia="Adobe Gothic Std B" w:hAnsi="AR ESSENC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pense</w:t>
                            </w:r>
                            <w:r w:rsidRPr="00884A68">
                              <w:rPr>
                                <w:rFonts w:ascii="AR ESSENCE" w:eastAsia="Adobe Gothic Std B" w:hAnsi="AR ESSENC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Publique</w:t>
                            </w:r>
                          </w:p>
                          <w:p w14:paraId="096F298E" w14:textId="77777777" w:rsidR="009A0B4B" w:rsidRPr="003765EF" w:rsidRDefault="009A0B4B" w:rsidP="003F6D6E">
                            <w:pPr>
                              <w:spacing w:after="0" w:line="240" w:lineRule="auto"/>
                              <w:jc w:val="center"/>
                              <w:rPr>
                                <w:rFonts w:ascii="Bodoni MT Condensed" w:eastAsia="Kozuka Gothic Pr6N B" w:hAnsi="Bodoni MT Condensed"/>
                                <w:i/>
                                <w:color w:val="FF0000"/>
                                <w:sz w:val="28"/>
                                <w:szCs w:val="28"/>
                              </w:rPr>
                            </w:pPr>
                            <w:r w:rsidRPr="003765EF">
                              <w:rPr>
                                <w:rFonts w:ascii="Bodoni MT Condensed" w:eastAsia="Kozuka Gothic Pr6N B" w:hAnsi="Bodoni MT Condensed"/>
                                <w:i/>
                                <w:color w:val="FF0000"/>
                                <w:sz w:val="28"/>
                                <w:szCs w:val="28"/>
                              </w:rPr>
                              <w:t>Contrôle citoyen des finances publiques de la République Démocratique du C</w:t>
                            </w:r>
                            <w:r>
                              <w:rPr>
                                <w:rFonts w:ascii="Bodoni MT Condensed" w:eastAsia="Kozuka Gothic Pr6N B" w:hAnsi="Bodoni MT Condensed"/>
                                <w:i/>
                                <w:color w:val="FF0000"/>
                                <w:sz w:val="28"/>
                                <w:szCs w:val="28"/>
                              </w:rPr>
                              <w:t>o</w:t>
                            </w:r>
                            <w:r w:rsidRPr="003765EF">
                              <w:rPr>
                                <w:rFonts w:ascii="Bodoni MT Condensed" w:eastAsia="Kozuka Gothic Pr6N B" w:hAnsi="Bodoni MT Condensed"/>
                                <w:i/>
                                <w:color w:val="FF0000"/>
                                <w:sz w:val="28"/>
                                <w:szCs w:val="28"/>
                              </w:rPr>
                              <w:t>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E25A9" id="_x0000_t202" coordsize="21600,21600" o:spt="202" path="m,l,21600r21600,l21600,xe">
                <v:stroke joinstyle="miter"/>
                <v:path gradientshapeok="t" o:connecttype="rect"/>
              </v:shapetype>
              <v:shape id="Zone de texte 5" o:spid="_x0000_s1026" type="#_x0000_t202" style="position:absolute;left:0;text-align:left;margin-left:82.15pt;margin-top:-36.35pt;width:373.5pt;height: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" fillcolor="white [3201]" stroked="f" strokeweight=".5pt">
                <v:textbox>
                  <w:txbxContent>
                    <w:p w14:paraId="57058293" w14:textId="77777777" w:rsidR="009A0B4B" w:rsidRPr="00884A68" w:rsidRDefault="009A0B4B" w:rsidP="003F6D6E">
                      <w:pPr>
                        <w:spacing w:after="0" w:line="240" w:lineRule="auto"/>
                        <w:jc w:val="center"/>
                        <w:rPr>
                          <w:rFonts w:ascii="AR ESSENCE" w:eastAsia="Adobe Gothic Std B" w:hAnsi="AR ESSENC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 ESSENCE" w:eastAsia="Adobe Gothic Std B" w:hAnsi="AR ESSENC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Observatoire de la D</w:t>
                      </w:r>
                      <w:r w:rsidRPr="00884A68">
                        <w:rPr>
                          <w:rFonts w:ascii="AR ESSENCE" w:eastAsia="Adobe Gothic Std B" w:hAnsi="AR ESSENCE" w:cs="Calibri"/>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w:t>
                      </w:r>
                      <w:r>
                        <w:rPr>
                          <w:rFonts w:ascii="AR ESSENCE" w:eastAsia="Adobe Gothic Std B" w:hAnsi="AR ESSENC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pense</w:t>
                      </w:r>
                      <w:r w:rsidRPr="00884A68">
                        <w:rPr>
                          <w:rFonts w:ascii="AR ESSENCE" w:eastAsia="Adobe Gothic Std B" w:hAnsi="AR ESSENCE"/>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Publique</w:t>
                      </w:r>
                    </w:p>
                    <w:p w14:paraId="096F298E" w14:textId="77777777" w:rsidR="009A0B4B" w:rsidRPr="003765EF" w:rsidRDefault="009A0B4B" w:rsidP="003F6D6E">
                      <w:pPr>
                        <w:spacing w:after="0" w:line="240" w:lineRule="auto"/>
                        <w:jc w:val="center"/>
                        <w:rPr>
                          <w:rFonts w:ascii="Bodoni MT Condensed" w:eastAsia="Kozuka Gothic Pr6N B" w:hAnsi="Bodoni MT Condensed"/>
                          <w:i/>
                          <w:color w:val="FF0000"/>
                          <w:sz w:val="28"/>
                          <w:szCs w:val="28"/>
                        </w:rPr>
                      </w:pPr>
                      <w:r w:rsidRPr="003765EF">
                        <w:rPr>
                          <w:rFonts w:ascii="Bodoni MT Condensed" w:eastAsia="Kozuka Gothic Pr6N B" w:hAnsi="Bodoni MT Condensed"/>
                          <w:i/>
                          <w:color w:val="FF0000"/>
                          <w:sz w:val="28"/>
                          <w:szCs w:val="28"/>
                        </w:rPr>
                        <w:t>Contrôle citoyen des finances publiques de la République Démocratique du C</w:t>
                      </w:r>
                      <w:r>
                        <w:rPr>
                          <w:rFonts w:ascii="Bodoni MT Condensed" w:eastAsia="Kozuka Gothic Pr6N B" w:hAnsi="Bodoni MT Condensed"/>
                          <w:i/>
                          <w:color w:val="FF0000"/>
                          <w:sz w:val="28"/>
                          <w:szCs w:val="28"/>
                        </w:rPr>
                        <w:t>o</w:t>
                      </w:r>
                      <w:r w:rsidRPr="003765EF">
                        <w:rPr>
                          <w:rFonts w:ascii="Bodoni MT Condensed" w:eastAsia="Kozuka Gothic Pr6N B" w:hAnsi="Bodoni MT Condensed"/>
                          <w:i/>
                          <w:color w:val="FF0000"/>
                          <w:sz w:val="28"/>
                          <w:szCs w:val="28"/>
                        </w:rPr>
                        <w:t>ngo</w:t>
                      </w:r>
                    </w:p>
                  </w:txbxContent>
                </v:textbox>
                <w10:wrap anchorx="margin"/>
              </v:shape>
            </w:pict>
          </mc:Fallback>
        </mc:AlternateContent>
      </w:r>
      <w:r w:rsidR="003F6D6E" w:rsidRPr="00E80E0B">
        <w:rPr>
          <w:rFonts w:ascii="Arial Narrow" w:hAnsi="Arial Narrow"/>
          <w:noProof/>
          <w:sz w:val="24"/>
          <w:szCs w:val="24"/>
          <w:lang w:eastAsia="fr-FR"/>
        </w:rPr>
        <w:drawing>
          <wp:anchor distT="0" distB="0" distL="114300" distR="114300" simplePos="0" relativeHeight="251660288" behindDoc="0" locked="0" layoutInCell="1" allowOverlap="1" wp14:anchorId="3F58DFD5" wp14:editId="4F8FCC30">
            <wp:simplePos x="0" y="0"/>
            <wp:positionH relativeFrom="margin">
              <wp:posOffset>-224409</wp:posOffset>
            </wp:positionH>
            <wp:positionV relativeFrom="page">
              <wp:posOffset>339090</wp:posOffset>
            </wp:positionV>
            <wp:extent cx="1377950" cy="1137285"/>
            <wp:effectExtent l="0" t="0" r="0" b="5715"/>
            <wp:wrapNone/>
            <wp:docPr id="1" name="Image 1" descr="C:\Users\USER\Videos\Searches\Tracing\Documents\P2017\ODEP\Logo\Final\ODEP LOGO VERSION 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Videos\Searches\Tracing\Documents\P2017\ODEP\Logo\Final\ODEP LOGO VERSION FIN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95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0189F" w14:textId="77777777" w:rsidR="003F6D6E" w:rsidRDefault="003F6D6E" w:rsidP="0080738C">
      <w:pPr>
        <w:keepNext/>
        <w:keepLines/>
        <w:spacing w:after="0" w:line="276" w:lineRule="auto"/>
        <w:jc w:val="center"/>
        <w:outlineLvl w:val="0"/>
        <w:rPr>
          <w:rFonts w:ascii="Arial Narrow" w:eastAsiaTheme="majorEastAsia" w:hAnsi="Arial Narrow" w:cstheme="majorBidi"/>
          <w:b/>
          <w:bCs/>
          <w:color w:val="2E74B5" w:themeColor="accent1" w:themeShade="BF"/>
          <w:sz w:val="24"/>
          <w:szCs w:val="24"/>
        </w:rPr>
      </w:pPr>
    </w:p>
    <w:p w14:paraId="6EAD5557" w14:textId="77777777" w:rsidR="003F6D6E" w:rsidRDefault="003F6D6E" w:rsidP="0080738C">
      <w:pPr>
        <w:keepNext/>
        <w:keepLines/>
        <w:spacing w:after="0" w:line="276" w:lineRule="auto"/>
        <w:jc w:val="center"/>
        <w:outlineLvl w:val="0"/>
        <w:rPr>
          <w:rFonts w:ascii="Arial Narrow" w:eastAsiaTheme="majorEastAsia" w:hAnsi="Arial Narrow" w:cstheme="majorBidi"/>
          <w:b/>
          <w:bCs/>
          <w:color w:val="2E74B5" w:themeColor="accent1" w:themeShade="BF"/>
          <w:sz w:val="24"/>
          <w:szCs w:val="24"/>
        </w:rPr>
      </w:pPr>
    </w:p>
    <w:p w14:paraId="0AAFD2AF" w14:textId="77777777" w:rsidR="003F6D6E" w:rsidRDefault="003F6D6E" w:rsidP="003F6D6E">
      <w:pPr>
        <w:spacing w:after="200" w:line="276" w:lineRule="auto"/>
        <w:rPr>
          <w:rFonts w:ascii="Arial Narrow" w:hAnsi="Arial Narrow" w:cs="Arial"/>
          <w:b/>
          <w:sz w:val="24"/>
          <w:szCs w:val="24"/>
        </w:rPr>
      </w:pPr>
    </w:p>
    <w:p w14:paraId="16324297" w14:textId="77777777" w:rsidR="003F6D6E" w:rsidRDefault="003F6D6E" w:rsidP="003F6D6E">
      <w:pPr>
        <w:spacing w:after="200" w:line="276" w:lineRule="auto"/>
        <w:rPr>
          <w:rFonts w:ascii="Arial Narrow" w:hAnsi="Arial Narrow" w:cs="Arial"/>
          <w:b/>
          <w:sz w:val="24"/>
          <w:szCs w:val="24"/>
        </w:rPr>
      </w:pPr>
    </w:p>
    <w:p w14:paraId="21316B7B" w14:textId="77777777" w:rsidR="003F6D6E" w:rsidRDefault="003F6D6E" w:rsidP="003F6D6E">
      <w:pPr>
        <w:spacing w:after="200" w:line="276" w:lineRule="auto"/>
        <w:rPr>
          <w:rFonts w:ascii="Arial Narrow" w:hAnsi="Arial Narrow" w:cs="Arial"/>
          <w:b/>
          <w:sz w:val="24"/>
          <w:szCs w:val="24"/>
        </w:rPr>
      </w:pPr>
    </w:p>
    <w:p w14:paraId="7FF5123D" w14:textId="77777777" w:rsidR="003F6D6E" w:rsidRDefault="003F6D6E" w:rsidP="003F6D6E">
      <w:pPr>
        <w:spacing w:after="200" w:line="276" w:lineRule="auto"/>
        <w:rPr>
          <w:rFonts w:ascii="Arial Narrow" w:hAnsi="Arial Narrow" w:cs="Arial"/>
          <w:b/>
          <w:sz w:val="24"/>
          <w:szCs w:val="24"/>
        </w:rPr>
      </w:pPr>
    </w:p>
    <w:p w14:paraId="77C9B614" w14:textId="77777777" w:rsidR="003F6D6E" w:rsidRPr="001D6858" w:rsidRDefault="003F6D6E" w:rsidP="003F6D6E">
      <w:pPr>
        <w:spacing w:after="200" w:line="276" w:lineRule="auto"/>
        <w:rPr>
          <w:rFonts w:ascii="Arial Narrow" w:hAnsi="Arial Narrow" w:cs="Arial"/>
          <w:b/>
          <w:sz w:val="40"/>
          <w:szCs w:val="24"/>
        </w:rPr>
      </w:pPr>
    </w:p>
    <w:p w14:paraId="105B0A4A" w14:textId="77777777" w:rsidR="003F6D6E" w:rsidRDefault="003F6D6E" w:rsidP="003F6D6E">
      <w:pPr>
        <w:spacing w:after="200" w:line="276" w:lineRule="auto"/>
        <w:rPr>
          <w:rFonts w:ascii="Arial Narrow" w:hAnsi="Arial Narrow" w:cs="Arial"/>
          <w:b/>
          <w:sz w:val="24"/>
          <w:szCs w:val="24"/>
        </w:rPr>
      </w:pPr>
    </w:p>
    <w:p w14:paraId="0FA67774" w14:textId="77777777" w:rsidR="003F6D6E" w:rsidRDefault="003F6D6E" w:rsidP="003F6D6E">
      <w:pPr>
        <w:spacing w:after="200" w:line="276" w:lineRule="auto"/>
        <w:rPr>
          <w:rFonts w:ascii="Arial Narrow" w:hAnsi="Arial Narrow" w:cs="Arial"/>
          <w:b/>
          <w:sz w:val="24"/>
          <w:szCs w:val="24"/>
        </w:rPr>
      </w:pPr>
    </w:p>
    <w:p w14:paraId="32E318DC" w14:textId="77777777" w:rsidR="00CF5F62" w:rsidRDefault="00CF5F62" w:rsidP="003F6D6E">
      <w:pPr>
        <w:spacing w:after="200" w:line="276" w:lineRule="auto"/>
        <w:rPr>
          <w:rFonts w:ascii="Arial Narrow" w:hAnsi="Arial Narrow" w:cs="Arial"/>
          <w:b/>
          <w:sz w:val="24"/>
          <w:szCs w:val="24"/>
        </w:rPr>
      </w:pPr>
    </w:p>
    <w:p w14:paraId="004143F5" w14:textId="77777777" w:rsidR="003F6D6E" w:rsidRDefault="003F6D6E" w:rsidP="003F6D6E">
      <w:pPr>
        <w:spacing w:after="200" w:line="276" w:lineRule="auto"/>
        <w:rPr>
          <w:rFonts w:ascii="Arial Narrow" w:hAnsi="Arial Narrow" w:cs="Arial"/>
          <w:b/>
          <w:sz w:val="24"/>
          <w:szCs w:val="24"/>
        </w:rPr>
      </w:pPr>
    </w:p>
    <w:p w14:paraId="62D8C4ED" w14:textId="77777777" w:rsidR="003F6D6E" w:rsidRDefault="003F6D6E" w:rsidP="003F6D6E">
      <w:pPr>
        <w:spacing w:after="200" w:line="276" w:lineRule="auto"/>
        <w:rPr>
          <w:rFonts w:ascii="Arial Narrow" w:hAnsi="Arial Narrow" w:cs="Arial"/>
          <w:b/>
          <w:sz w:val="24"/>
          <w:szCs w:val="24"/>
        </w:rPr>
      </w:pPr>
    </w:p>
    <w:bookmarkEnd w:id="0"/>
    <w:bookmarkEnd w:id="1"/>
    <w:p w14:paraId="31079769" w14:textId="4EDFD3FB" w:rsidR="0026197C" w:rsidRPr="00107888" w:rsidRDefault="00BA1FDD" w:rsidP="00BA1FDD">
      <w:pPr>
        <w:shd w:val="clear" w:color="auto" w:fill="F2F2F2" w:themeFill="background1" w:themeFillShade="F2"/>
        <w:spacing w:after="200" w:line="240" w:lineRule="auto"/>
        <w:jc w:val="center"/>
        <w:rPr>
          <w:rFonts w:ascii="Arial Narrow" w:hAnsi="Arial Narrow" w:cs="Arial"/>
          <w:b/>
          <w:sz w:val="34"/>
          <w:szCs w:val="34"/>
        </w:rPr>
      </w:pPr>
      <w:r w:rsidRPr="00107888">
        <w:rPr>
          <w:rFonts w:ascii="Arial Narrow" w:hAnsi="Arial Narrow" w:cs="Arial"/>
          <w:b/>
          <w:sz w:val="34"/>
          <w:szCs w:val="34"/>
        </w:rPr>
        <w:t xml:space="preserve">2019 – 2022 : </w:t>
      </w:r>
      <w:r w:rsidR="009A0B4B" w:rsidRPr="00107888">
        <w:rPr>
          <w:rFonts w:ascii="Arial Narrow" w:hAnsi="Arial Narrow" w:cs="Arial"/>
          <w:b/>
          <w:sz w:val="34"/>
          <w:szCs w:val="34"/>
        </w:rPr>
        <w:t xml:space="preserve">BILAN DE </w:t>
      </w:r>
      <w:r w:rsidR="00107888" w:rsidRPr="00107888">
        <w:rPr>
          <w:rFonts w:ascii="Arial Narrow" w:hAnsi="Arial Narrow" w:cs="Arial"/>
          <w:b/>
          <w:sz w:val="34"/>
          <w:szCs w:val="34"/>
        </w:rPr>
        <w:t xml:space="preserve">LA </w:t>
      </w:r>
      <w:r w:rsidR="009A0B4B" w:rsidRPr="00107888">
        <w:rPr>
          <w:rFonts w:ascii="Arial Narrow" w:hAnsi="Arial Narrow" w:cs="Arial"/>
          <w:b/>
          <w:sz w:val="34"/>
          <w:szCs w:val="34"/>
        </w:rPr>
        <w:t>GESTION DES FINANCES PUBLIQUES ET REFORMES PROPOSEES PAR L’ODEP</w:t>
      </w:r>
    </w:p>
    <w:p w14:paraId="0B485ACF" w14:textId="77777777" w:rsidR="0080738C" w:rsidRDefault="0080738C" w:rsidP="0080738C">
      <w:pPr>
        <w:spacing w:after="0" w:line="288" w:lineRule="auto"/>
        <w:contextualSpacing/>
        <w:jc w:val="both"/>
        <w:rPr>
          <w:rFonts w:ascii="Arial Narrow" w:eastAsia="Calibri" w:hAnsi="Arial Narrow" w:cs="Arial"/>
          <w:color w:val="000000" w:themeColor="text1"/>
          <w:sz w:val="24"/>
          <w:szCs w:val="24"/>
          <w:lang w:eastAsia="fr-FR"/>
        </w:rPr>
      </w:pPr>
    </w:p>
    <w:p w14:paraId="71D06B7F" w14:textId="77777777" w:rsidR="0080738C" w:rsidRPr="0080738C" w:rsidRDefault="0080738C" w:rsidP="0080738C">
      <w:pPr>
        <w:spacing w:after="0" w:line="288" w:lineRule="auto"/>
        <w:contextualSpacing/>
        <w:jc w:val="both"/>
        <w:rPr>
          <w:rFonts w:ascii="Arial Narrow" w:eastAsia="Calibri" w:hAnsi="Arial Narrow" w:cs="Arial"/>
          <w:color w:val="000000" w:themeColor="text1"/>
          <w:sz w:val="24"/>
          <w:szCs w:val="24"/>
          <w:lang w:eastAsia="fr-FR"/>
        </w:rPr>
      </w:pPr>
    </w:p>
    <w:p w14:paraId="63B8DF18" w14:textId="77777777" w:rsidR="0080738C" w:rsidRDefault="0080738C"/>
    <w:p w14:paraId="46539494" w14:textId="77777777" w:rsidR="003F6D6E" w:rsidRDefault="003F6D6E"/>
    <w:p w14:paraId="0F77CB15" w14:textId="77777777" w:rsidR="003F6D6E" w:rsidRDefault="003F6D6E"/>
    <w:p w14:paraId="01B6ABE4" w14:textId="77777777" w:rsidR="003F6D6E" w:rsidRDefault="003F6D6E"/>
    <w:p w14:paraId="6E6A4E16" w14:textId="77777777" w:rsidR="00606BA7" w:rsidRDefault="00606BA7"/>
    <w:p w14:paraId="57ECF356" w14:textId="77777777" w:rsidR="003F6D6E" w:rsidRDefault="003F6D6E"/>
    <w:p w14:paraId="38401C36" w14:textId="77777777" w:rsidR="003F6D6E" w:rsidRDefault="003F6D6E"/>
    <w:p w14:paraId="0E8718AA" w14:textId="77777777" w:rsidR="003F6D6E" w:rsidRDefault="003F6D6E"/>
    <w:p w14:paraId="6FC9EB73" w14:textId="77777777" w:rsidR="003F6D6E" w:rsidRDefault="003F6D6E"/>
    <w:p w14:paraId="305A95BC" w14:textId="77777777" w:rsidR="003F6D6E" w:rsidRDefault="003F6D6E"/>
    <w:p w14:paraId="1E2F29FC" w14:textId="77777777" w:rsidR="003F6D6E" w:rsidRDefault="003F6D6E"/>
    <w:p w14:paraId="126A767A" w14:textId="176D58CA" w:rsidR="003F6D6E" w:rsidRPr="001D6858" w:rsidRDefault="00CF5F62" w:rsidP="003F6D6E">
      <w:pPr>
        <w:jc w:val="center"/>
        <w:rPr>
          <w:rFonts w:ascii="Arial" w:hAnsi="Arial" w:cs="Arial"/>
          <w:b/>
          <w:sz w:val="36"/>
          <w:szCs w:val="36"/>
        </w:rPr>
      </w:pPr>
      <w:r>
        <w:rPr>
          <w:noProof/>
          <w:color w:val="0563C1" w:themeColor="hyperlink"/>
          <w:u w:val="single"/>
          <w:lang w:eastAsia="fr-FR"/>
        </w:rPr>
        <mc:AlternateContent>
          <mc:Choice Requires="wps">
            <w:drawing>
              <wp:anchor distT="0" distB="0" distL="114300" distR="114300" simplePos="0" relativeHeight="251662336" behindDoc="0" locked="0" layoutInCell="1" allowOverlap="1" wp14:anchorId="30A5B521" wp14:editId="4C492B8A">
                <wp:simplePos x="0" y="0"/>
                <wp:positionH relativeFrom="column">
                  <wp:posOffset>-347345</wp:posOffset>
                </wp:positionH>
                <wp:positionV relativeFrom="paragraph">
                  <wp:posOffset>598805</wp:posOffset>
                </wp:positionV>
                <wp:extent cx="6353175" cy="32385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63531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989C9" w14:textId="4A299FB0" w:rsidR="00CF5F62" w:rsidRPr="00CF5F62" w:rsidRDefault="00CF5F62" w:rsidP="00CF5F62">
                            <w:pPr>
                              <w:spacing w:after="0" w:line="240" w:lineRule="auto"/>
                              <w:jc w:val="center"/>
                              <w:rPr>
                                <w:rFonts w:ascii="Arial Narrow" w:hAnsi="Arial Narrow"/>
                                <w:b/>
                                <w:i/>
                              </w:rPr>
                            </w:pPr>
                            <w:r w:rsidRPr="00CF5F62">
                              <w:rPr>
                                <w:rFonts w:ascii="Arial Narrow" w:hAnsi="Arial Narrow"/>
                                <w:b/>
                                <w:i/>
                              </w:rPr>
                              <w:t>Pour tout contact : (+243) 897 580 434 – 823 007 510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A5B521" id="_x0000_t202" coordsize="21600,21600" o:spt="202" path="m,l,21600r21600,l21600,xe">
                <v:stroke joinstyle="miter"/>
                <v:path gradientshapeok="t" o:connecttype="rect"/>
              </v:shapetype>
              <v:shape id="Zone de texte 2" o:spid="_x0000_s1027" type="#_x0000_t202" style="position:absolute;left:0;text-align:left;margin-left:-27.35pt;margin-top:47.15pt;width:500.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" fillcolor="white [3201]" stroked="f" strokeweight=".5pt">
                <v:textbox>
                  <w:txbxContent>
                    <w:p w14:paraId="4A8989C9" w14:textId="4A299FB0" w:rsidR="00CF5F62" w:rsidRPr="00CF5F62" w:rsidRDefault="00CF5F62" w:rsidP="00CF5F62">
                      <w:pPr>
                        <w:spacing w:after="0" w:line="240" w:lineRule="auto"/>
                        <w:jc w:val="center"/>
                        <w:rPr>
                          <w:rFonts w:ascii="Arial Narrow" w:hAnsi="Arial Narrow"/>
                          <w:b/>
                          <w:i/>
                        </w:rPr>
                      </w:pPr>
                      <w:r w:rsidRPr="00CF5F62">
                        <w:rPr>
                          <w:rFonts w:ascii="Arial Narrow" w:hAnsi="Arial Narrow"/>
                          <w:b/>
                          <w:i/>
                        </w:rPr>
                        <w:t>Pour tout contact : (+243) 897 580 434 – 823 007 510</w:t>
                      </w:r>
                    </w:p>
                  </w:txbxContent>
                </v:textbox>
              </v:shape>
            </w:pict>
          </mc:Fallback>
        </mc:AlternateContent>
      </w:r>
      <w:r>
        <w:rPr>
          <w:noProof/>
          <w:color w:val="0563C1" w:themeColor="hyperlink"/>
          <w:u w:val="single"/>
          <w:lang w:eastAsia="fr-FR"/>
        </w:rPr>
        <mc:AlternateContent>
          <mc:Choice Requires="wps">
            <w:drawing>
              <wp:anchor distT="0" distB="0" distL="114300" distR="114300" simplePos="0" relativeHeight="251663360" behindDoc="0" locked="0" layoutInCell="1" allowOverlap="1" wp14:anchorId="16F5969A" wp14:editId="58F3FF52">
                <wp:simplePos x="0" y="0"/>
                <wp:positionH relativeFrom="column">
                  <wp:posOffset>-347346</wp:posOffset>
                </wp:positionH>
                <wp:positionV relativeFrom="paragraph">
                  <wp:posOffset>598805</wp:posOffset>
                </wp:positionV>
                <wp:extent cx="6353175" cy="0"/>
                <wp:effectExtent l="0" t="0" r="28575" b="19050"/>
                <wp:wrapNone/>
                <wp:docPr id="3" name="Connecteur droit 3"/>
                <wp:cNvGraphicFramePr/>
                <a:graphic xmlns:a="http://schemas.openxmlformats.org/drawingml/2006/main">
                  <a:graphicData uri="http://schemas.microsoft.com/office/word/2010/wordprocessingShape">
                    <wps:wsp>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6404D" id="Connecteur droit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35pt,47.15pt" to="472.9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" strokecolor="#5b9bd5 [3204]" strokeweight=".5pt">
                <v:stroke joinstyle="miter"/>
              </v:line>
            </w:pict>
          </mc:Fallback>
        </mc:AlternateContent>
      </w:r>
      <w:r w:rsidR="00497446">
        <w:rPr>
          <w:rFonts w:ascii="Arial" w:hAnsi="Arial" w:cs="Arial"/>
          <w:b/>
          <w:sz w:val="36"/>
          <w:szCs w:val="36"/>
        </w:rPr>
        <w:t>FEVRIER</w:t>
      </w:r>
      <w:r w:rsidR="003F6D6E" w:rsidRPr="001D6858">
        <w:rPr>
          <w:rFonts w:ascii="Arial" w:hAnsi="Arial" w:cs="Arial"/>
          <w:b/>
          <w:sz w:val="36"/>
          <w:szCs w:val="36"/>
        </w:rPr>
        <w:t xml:space="preserve"> 2023</w:t>
      </w:r>
    </w:p>
    <w:p w14:paraId="7D360F40" w14:textId="47CF4768" w:rsidR="009A0B4B" w:rsidRDefault="009A0B4B">
      <w:pPr>
        <w:rPr>
          <w:rFonts w:ascii="Arial" w:hAnsi="Arial" w:cs="Arial"/>
          <w:b/>
        </w:rPr>
      </w:pPr>
    </w:p>
    <w:p w14:paraId="75F14E3C" w14:textId="6235794D" w:rsidR="00B73B0B" w:rsidRPr="00B73B0B" w:rsidRDefault="00B73B0B" w:rsidP="00B73B0B">
      <w:pPr>
        <w:pStyle w:val="TM1"/>
        <w:spacing w:line="360" w:lineRule="auto"/>
        <w:rPr>
          <w:rStyle w:val="Lienhypertexte"/>
          <w:noProof/>
        </w:rPr>
      </w:pPr>
      <w:bookmarkStart w:id="2" w:name="_Toc127784047"/>
    </w:p>
    <w:p w14:paraId="416ED15F" w14:textId="44DD3970" w:rsidR="00B73B0B" w:rsidRDefault="00B73B0B" w:rsidP="00B73B0B">
      <w:pPr>
        <w:pStyle w:val="Titre1"/>
        <w:jc w:val="center"/>
      </w:pPr>
      <w:r>
        <w:t>SOMMAIRE</w:t>
      </w:r>
      <w:bookmarkEnd w:id="2"/>
    </w:p>
    <w:p w14:paraId="64EC8630" w14:textId="77777777" w:rsidR="00B73B0B" w:rsidRDefault="00B73B0B" w:rsidP="00B73B0B"/>
    <w:p w14:paraId="74491D75" w14:textId="77777777" w:rsidR="00B73B0B" w:rsidRPr="00B73B0B" w:rsidRDefault="00B73B0B" w:rsidP="00B73B0B">
      <w:pPr>
        <w:pStyle w:val="TM1"/>
        <w:spacing w:line="360" w:lineRule="auto"/>
        <w:rPr>
          <w:rFonts w:ascii="Arial Narrow" w:eastAsiaTheme="minorEastAsia" w:hAnsi="Arial Narrow"/>
          <w:noProof/>
          <w:sz w:val="22"/>
          <w:szCs w:val="22"/>
          <w:lang w:eastAsia="fr-FR"/>
        </w:rPr>
      </w:pPr>
      <w:r>
        <w:fldChar w:fldCharType="begin"/>
      </w:r>
      <w:r>
        <w:instrText xml:space="preserve"> TOC \o "1-4" \h \z \u </w:instrText>
      </w:r>
      <w:r>
        <w:fldChar w:fldCharType="separate"/>
      </w:r>
      <w:hyperlink w:anchor="_Toc127784047" w:history="1">
        <w:r w:rsidRPr="00B73B0B">
          <w:rPr>
            <w:rStyle w:val="Lienhypertexte"/>
            <w:rFonts w:ascii="Arial Narrow" w:hAnsi="Arial Narrow"/>
            <w:noProof/>
          </w:rPr>
          <w:t>SOMMAIRE</w:t>
        </w:r>
        <w:r w:rsidRPr="00B73B0B">
          <w:rPr>
            <w:rFonts w:ascii="Arial Narrow" w:hAnsi="Arial Narrow"/>
            <w:noProof/>
            <w:webHidden/>
          </w:rPr>
          <w:tab/>
        </w:r>
        <w:r w:rsidRPr="00B73B0B">
          <w:rPr>
            <w:rFonts w:ascii="Arial Narrow" w:hAnsi="Arial Narrow"/>
            <w:noProof/>
            <w:webHidden/>
          </w:rPr>
          <w:fldChar w:fldCharType="begin"/>
        </w:r>
        <w:r w:rsidRPr="00B73B0B">
          <w:rPr>
            <w:rFonts w:ascii="Arial Narrow" w:hAnsi="Arial Narrow"/>
            <w:noProof/>
            <w:webHidden/>
          </w:rPr>
          <w:instrText xml:space="preserve"> PAGEREF _Toc127784047 \h </w:instrText>
        </w:r>
        <w:r w:rsidRPr="00B73B0B">
          <w:rPr>
            <w:rFonts w:ascii="Arial Narrow" w:hAnsi="Arial Narrow"/>
            <w:noProof/>
            <w:webHidden/>
          </w:rPr>
        </w:r>
        <w:r w:rsidRPr="00B73B0B">
          <w:rPr>
            <w:rFonts w:ascii="Arial Narrow" w:hAnsi="Arial Narrow"/>
            <w:noProof/>
            <w:webHidden/>
          </w:rPr>
          <w:fldChar w:fldCharType="separate"/>
        </w:r>
        <w:r w:rsidR="00EE2971">
          <w:rPr>
            <w:rFonts w:ascii="Arial Narrow" w:hAnsi="Arial Narrow"/>
            <w:noProof/>
            <w:webHidden/>
          </w:rPr>
          <w:t>1</w:t>
        </w:r>
        <w:r w:rsidRPr="00B73B0B">
          <w:rPr>
            <w:rFonts w:ascii="Arial Narrow" w:hAnsi="Arial Narrow"/>
            <w:noProof/>
            <w:webHidden/>
          </w:rPr>
          <w:fldChar w:fldCharType="end"/>
        </w:r>
      </w:hyperlink>
    </w:p>
    <w:p w14:paraId="33FC04D2" w14:textId="77777777" w:rsidR="00B73B0B" w:rsidRPr="00B73B0B" w:rsidRDefault="00085629" w:rsidP="00B73B0B">
      <w:pPr>
        <w:pStyle w:val="TM1"/>
        <w:spacing w:line="360" w:lineRule="auto"/>
        <w:rPr>
          <w:rFonts w:ascii="Arial Narrow" w:eastAsiaTheme="minorEastAsia" w:hAnsi="Arial Narrow"/>
          <w:noProof/>
          <w:sz w:val="22"/>
          <w:szCs w:val="22"/>
          <w:lang w:eastAsia="fr-FR"/>
        </w:rPr>
      </w:pPr>
      <w:hyperlink w:anchor="_Toc127784048" w:history="1">
        <w:r w:rsidR="00B73B0B" w:rsidRPr="00B73B0B">
          <w:rPr>
            <w:rStyle w:val="Lienhypertexte"/>
            <w:rFonts w:ascii="Arial Narrow" w:hAnsi="Arial Narrow"/>
            <w:noProof/>
          </w:rPr>
          <w:t>0. INTRODUCTION</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_Toc127784048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2</w:t>
        </w:r>
        <w:r w:rsidR="00B73B0B" w:rsidRPr="00B73B0B">
          <w:rPr>
            <w:rFonts w:ascii="Arial Narrow" w:hAnsi="Arial Narrow"/>
            <w:noProof/>
            <w:webHidden/>
          </w:rPr>
          <w:fldChar w:fldCharType="end"/>
        </w:r>
      </w:hyperlink>
    </w:p>
    <w:p w14:paraId="6651B4BE" w14:textId="77777777" w:rsidR="00B73B0B" w:rsidRPr="00B73B0B" w:rsidRDefault="00085629" w:rsidP="00B73B0B">
      <w:pPr>
        <w:pStyle w:val="TM1"/>
        <w:spacing w:line="360" w:lineRule="auto"/>
        <w:rPr>
          <w:rFonts w:ascii="Arial Narrow" w:eastAsiaTheme="minorEastAsia" w:hAnsi="Arial Narrow"/>
          <w:noProof/>
          <w:sz w:val="22"/>
          <w:szCs w:val="22"/>
          <w:lang w:eastAsia="fr-FR"/>
        </w:rPr>
      </w:pPr>
      <w:hyperlink w:anchor="_Toc127784049" w:history="1">
        <w:r w:rsidR="00B73B0B" w:rsidRPr="00B73B0B">
          <w:rPr>
            <w:rStyle w:val="Lienhypertexte"/>
            <w:rFonts w:ascii="Arial Narrow" w:hAnsi="Arial Narrow"/>
            <w:noProof/>
          </w:rPr>
          <w:t>I. DYSFONCTIONNEMENTS OBSERVES PAR L’ODEP ET REFORMES PROPOSEES</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_Toc127784049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4</w:t>
        </w:r>
        <w:r w:rsidR="00B73B0B" w:rsidRPr="00B73B0B">
          <w:rPr>
            <w:rFonts w:ascii="Arial Narrow" w:hAnsi="Arial Narrow"/>
            <w:noProof/>
            <w:webHidden/>
          </w:rPr>
          <w:fldChar w:fldCharType="end"/>
        </w:r>
      </w:hyperlink>
    </w:p>
    <w:p w14:paraId="678FCFA9" w14:textId="77777777" w:rsidR="00B73B0B" w:rsidRPr="00B73B0B" w:rsidRDefault="00085629" w:rsidP="00B73B0B">
      <w:pPr>
        <w:pStyle w:val="TM1"/>
        <w:spacing w:line="360" w:lineRule="auto"/>
        <w:rPr>
          <w:rFonts w:ascii="Arial Narrow" w:eastAsiaTheme="minorEastAsia" w:hAnsi="Arial Narrow"/>
          <w:noProof/>
          <w:sz w:val="22"/>
          <w:szCs w:val="22"/>
          <w:lang w:eastAsia="fr-FR"/>
        </w:rPr>
      </w:pPr>
      <w:hyperlink w:anchor="_Toc127784050" w:history="1">
        <w:r w:rsidR="00B73B0B" w:rsidRPr="00B73B0B">
          <w:rPr>
            <w:rStyle w:val="Lienhypertexte"/>
            <w:rFonts w:ascii="Arial Narrow" w:hAnsi="Arial Narrow"/>
            <w:noProof/>
          </w:rPr>
          <w:t>II. RESTAURATION DE TOUS LES CONTROLES EN VUE DE CONTRIBUER A ERADIQUER LE FLEAU DE LA CORRUPTION ET LE COULAGE DES RECETTES PUBLIQUES</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_Toc127784050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11</w:t>
        </w:r>
        <w:r w:rsidR="00B73B0B" w:rsidRPr="00B73B0B">
          <w:rPr>
            <w:rFonts w:ascii="Arial Narrow" w:hAnsi="Arial Narrow"/>
            <w:noProof/>
            <w:webHidden/>
          </w:rPr>
          <w:fldChar w:fldCharType="end"/>
        </w:r>
      </w:hyperlink>
    </w:p>
    <w:p w14:paraId="131E8327" w14:textId="77777777" w:rsidR="00B73B0B" w:rsidRPr="00B73B0B" w:rsidRDefault="00085629" w:rsidP="00B73B0B">
      <w:pPr>
        <w:pStyle w:val="TM2"/>
        <w:tabs>
          <w:tab w:val="right" w:leader="dot" w:pos="9062"/>
        </w:tabs>
        <w:spacing w:line="360" w:lineRule="auto"/>
        <w:rPr>
          <w:rFonts w:ascii="Arial Narrow" w:eastAsiaTheme="minorEastAsia" w:hAnsi="Arial Narrow"/>
          <w:smallCaps w:val="0"/>
          <w:noProof/>
          <w:sz w:val="22"/>
          <w:szCs w:val="22"/>
          <w:lang w:eastAsia="fr-FR"/>
        </w:rPr>
      </w:pPr>
      <w:hyperlink w:anchor="_Toc127784051" w:history="1">
        <w:r w:rsidR="00B73B0B" w:rsidRPr="00B73B0B">
          <w:rPr>
            <w:rStyle w:val="Lienhypertexte"/>
            <w:rFonts w:ascii="Arial Narrow" w:hAnsi="Arial Narrow"/>
            <w:b/>
            <w:noProof/>
          </w:rPr>
          <w:t>Introduction</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_Toc127784051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11</w:t>
        </w:r>
        <w:r w:rsidR="00B73B0B" w:rsidRPr="00B73B0B">
          <w:rPr>
            <w:rFonts w:ascii="Arial Narrow" w:hAnsi="Arial Narrow"/>
            <w:noProof/>
            <w:webHidden/>
          </w:rPr>
          <w:fldChar w:fldCharType="end"/>
        </w:r>
      </w:hyperlink>
    </w:p>
    <w:p w14:paraId="149A3335" w14:textId="77777777" w:rsidR="00B73B0B" w:rsidRPr="00B73B0B" w:rsidRDefault="00085629" w:rsidP="00B73B0B">
      <w:pPr>
        <w:pStyle w:val="TM2"/>
        <w:tabs>
          <w:tab w:val="right" w:leader="dot" w:pos="9062"/>
        </w:tabs>
        <w:spacing w:line="360" w:lineRule="auto"/>
        <w:rPr>
          <w:rFonts w:ascii="Arial Narrow" w:eastAsiaTheme="minorEastAsia" w:hAnsi="Arial Narrow"/>
          <w:smallCaps w:val="0"/>
          <w:noProof/>
          <w:sz w:val="22"/>
          <w:szCs w:val="22"/>
          <w:lang w:eastAsia="fr-FR"/>
        </w:rPr>
      </w:pPr>
      <w:hyperlink w:anchor="_Toc127784052" w:history="1">
        <w:r w:rsidR="00B73B0B" w:rsidRPr="00B73B0B">
          <w:rPr>
            <w:rStyle w:val="Lienhypertexte"/>
            <w:rFonts w:ascii="Arial Narrow" w:hAnsi="Arial Narrow"/>
            <w:b/>
            <w:noProof/>
          </w:rPr>
          <w:t>Restauration et organisation de la fonction contrôle de l’Etat</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_Toc127784052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11</w:t>
        </w:r>
        <w:r w:rsidR="00B73B0B" w:rsidRPr="00B73B0B">
          <w:rPr>
            <w:rFonts w:ascii="Arial Narrow" w:hAnsi="Arial Narrow"/>
            <w:noProof/>
            <w:webHidden/>
          </w:rPr>
          <w:fldChar w:fldCharType="end"/>
        </w:r>
      </w:hyperlink>
    </w:p>
    <w:p w14:paraId="7AAB2907" w14:textId="77777777" w:rsidR="00B73B0B" w:rsidRPr="00B73B0B" w:rsidRDefault="00085629" w:rsidP="00B73B0B">
      <w:pPr>
        <w:pStyle w:val="TM3"/>
        <w:rPr>
          <w:rFonts w:ascii="Arial Narrow" w:eastAsiaTheme="minorEastAsia" w:hAnsi="Arial Narrow"/>
          <w:noProof/>
          <w:sz w:val="22"/>
          <w:szCs w:val="22"/>
          <w:lang w:eastAsia="fr-FR"/>
        </w:rPr>
      </w:pPr>
      <w:hyperlink w:anchor="_Toc127784053" w:history="1">
        <w:r w:rsidR="00B73B0B" w:rsidRPr="00B73B0B">
          <w:rPr>
            <w:rStyle w:val="Lienhypertexte"/>
            <w:rFonts w:ascii="Arial Narrow" w:hAnsi="Arial Narrow"/>
            <w:b/>
            <w:noProof/>
          </w:rPr>
          <w:t>Axe 1 : Autorité de Régulation des Marchés Publics (ARMP) et Direction Générale de Contrôle des Marchés Publics (DGCMP)</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_Toc127784053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12</w:t>
        </w:r>
        <w:r w:rsidR="00B73B0B" w:rsidRPr="00B73B0B">
          <w:rPr>
            <w:rFonts w:ascii="Arial Narrow" w:hAnsi="Arial Narrow"/>
            <w:noProof/>
            <w:webHidden/>
          </w:rPr>
          <w:fldChar w:fldCharType="end"/>
        </w:r>
      </w:hyperlink>
    </w:p>
    <w:p w14:paraId="1351FB44" w14:textId="77777777" w:rsidR="00B73B0B" w:rsidRPr="00B73B0B" w:rsidRDefault="00085629" w:rsidP="00B73B0B">
      <w:pPr>
        <w:pStyle w:val="TM3"/>
        <w:rPr>
          <w:rFonts w:ascii="Arial Narrow" w:eastAsiaTheme="minorEastAsia" w:hAnsi="Arial Narrow"/>
          <w:noProof/>
          <w:sz w:val="22"/>
          <w:szCs w:val="22"/>
          <w:lang w:eastAsia="fr-FR"/>
        </w:rPr>
      </w:pPr>
      <w:hyperlink w:anchor="_Toc127784054" w:history="1">
        <w:r w:rsidR="00B73B0B" w:rsidRPr="00B73B0B">
          <w:rPr>
            <w:rStyle w:val="Lienhypertexte"/>
            <w:rFonts w:ascii="Arial Narrow" w:hAnsi="Arial Narrow"/>
            <w:b/>
            <w:noProof/>
          </w:rPr>
          <w:t>Axe 2 : Cour des Comptes et Inspection Générale des Finances</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_Toc127784054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15</w:t>
        </w:r>
        <w:r w:rsidR="00B73B0B" w:rsidRPr="00B73B0B">
          <w:rPr>
            <w:rFonts w:ascii="Arial Narrow" w:hAnsi="Arial Narrow"/>
            <w:noProof/>
            <w:webHidden/>
          </w:rPr>
          <w:fldChar w:fldCharType="end"/>
        </w:r>
      </w:hyperlink>
    </w:p>
    <w:p w14:paraId="4B210DC9" w14:textId="77777777" w:rsidR="00B73B0B" w:rsidRPr="00B73B0B" w:rsidRDefault="00085629" w:rsidP="00B73B0B">
      <w:pPr>
        <w:pStyle w:val="TM3"/>
        <w:rPr>
          <w:rFonts w:ascii="Arial Narrow" w:eastAsiaTheme="minorEastAsia" w:hAnsi="Arial Narrow"/>
          <w:noProof/>
          <w:sz w:val="22"/>
          <w:szCs w:val="22"/>
          <w:lang w:eastAsia="fr-FR"/>
        </w:rPr>
      </w:pPr>
      <w:hyperlink w:anchor="_Toc127784055" w:history="1">
        <w:r w:rsidR="00B73B0B" w:rsidRPr="00B73B0B">
          <w:rPr>
            <w:rStyle w:val="Lienhypertexte"/>
            <w:rFonts w:ascii="Arial Narrow" w:hAnsi="Arial Narrow"/>
            <w:b/>
            <w:noProof/>
          </w:rPr>
          <w:t>Axe 3 : Inspections Sectorielles</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_Toc127784055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18</w:t>
        </w:r>
        <w:r w:rsidR="00B73B0B" w:rsidRPr="00B73B0B">
          <w:rPr>
            <w:rFonts w:ascii="Arial Narrow" w:hAnsi="Arial Narrow"/>
            <w:noProof/>
            <w:webHidden/>
          </w:rPr>
          <w:fldChar w:fldCharType="end"/>
        </w:r>
      </w:hyperlink>
    </w:p>
    <w:p w14:paraId="4E1AA6B2" w14:textId="77777777" w:rsidR="00B73B0B" w:rsidRPr="00B73B0B" w:rsidRDefault="00085629" w:rsidP="00B73B0B">
      <w:pPr>
        <w:pStyle w:val="TM1"/>
        <w:spacing w:line="360" w:lineRule="auto"/>
        <w:rPr>
          <w:rFonts w:ascii="Arial Narrow" w:eastAsiaTheme="minorEastAsia" w:hAnsi="Arial Narrow"/>
          <w:noProof/>
          <w:sz w:val="22"/>
          <w:szCs w:val="22"/>
          <w:lang w:eastAsia="fr-FR"/>
        </w:rPr>
      </w:pPr>
      <w:hyperlink w:anchor="_Toc127784056" w:history="1">
        <w:r w:rsidR="00B73B0B" w:rsidRPr="00B73B0B">
          <w:rPr>
            <w:rStyle w:val="Lienhypertexte"/>
            <w:rFonts w:ascii="Arial Narrow" w:eastAsiaTheme="majorEastAsia" w:hAnsi="Arial Narrow" w:cstheme="majorBidi"/>
            <w:noProof/>
          </w:rPr>
          <w:t>CONCLUSION</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_Toc127784056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24</w:t>
        </w:r>
        <w:r w:rsidR="00B73B0B" w:rsidRPr="00B73B0B">
          <w:rPr>
            <w:rFonts w:ascii="Arial Narrow" w:hAnsi="Arial Narrow"/>
            <w:noProof/>
            <w:webHidden/>
          </w:rPr>
          <w:fldChar w:fldCharType="end"/>
        </w:r>
      </w:hyperlink>
    </w:p>
    <w:p w14:paraId="6F79C9DC" w14:textId="77777777" w:rsidR="00B73B0B" w:rsidRDefault="00085629" w:rsidP="00B73B0B">
      <w:pPr>
        <w:pStyle w:val="TM1"/>
        <w:spacing w:line="360" w:lineRule="auto"/>
        <w:rPr>
          <w:rFonts w:eastAsiaTheme="minorEastAsia"/>
          <w:noProof/>
          <w:sz w:val="22"/>
          <w:szCs w:val="22"/>
          <w:lang w:eastAsia="fr-FR"/>
        </w:rPr>
      </w:pPr>
      <w:hyperlink w:anchor="_Toc127784057" w:history="1">
        <w:r w:rsidR="00B73B0B" w:rsidRPr="00B73B0B">
          <w:rPr>
            <w:rStyle w:val="Lienhypertexte"/>
            <w:rFonts w:ascii="Arial Narrow" w:eastAsia="Times New Roman" w:hAnsi="Arial Narrow" w:cs="Times New Roman"/>
            <w:noProof/>
            <w:lang w:val="fr-CD"/>
          </w:rPr>
          <w:t>BIBLIOGRAPHIE</w:t>
        </w:r>
        <w:r w:rsidR="00B73B0B" w:rsidRPr="00B73B0B">
          <w:rPr>
            <w:rFonts w:ascii="Arial Narrow" w:hAnsi="Arial Narrow"/>
            <w:noProof/>
            <w:webHidden/>
          </w:rPr>
          <w:tab/>
        </w:r>
        <w:r w:rsidR="00B73B0B" w:rsidRPr="00B73B0B">
          <w:rPr>
            <w:rFonts w:ascii="Arial Narrow" w:hAnsi="Arial Narrow"/>
            <w:noProof/>
            <w:webHidden/>
          </w:rPr>
          <w:fldChar w:fldCharType="begin"/>
        </w:r>
        <w:r w:rsidR="00B73B0B" w:rsidRPr="00B73B0B">
          <w:rPr>
            <w:rFonts w:ascii="Arial Narrow" w:hAnsi="Arial Narrow"/>
            <w:noProof/>
            <w:webHidden/>
          </w:rPr>
          <w:instrText xml:space="preserve"> PAGEREF _Toc127784057 \h </w:instrText>
        </w:r>
        <w:r w:rsidR="00B73B0B" w:rsidRPr="00B73B0B">
          <w:rPr>
            <w:rFonts w:ascii="Arial Narrow" w:hAnsi="Arial Narrow"/>
            <w:noProof/>
            <w:webHidden/>
          </w:rPr>
        </w:r>
        <w:r w:rsidR="00B73B0B" w:rsidRPr="00B73B0B">
          <w:rPr>
            <w:rFonts w:ascii="Arial Narrow" w:hAnsi="Arial Narrow"/>
            <w:noProof/>
            <w:webHidden/>
          </w:rPr>
          <w:fldChar w:fldCharType="separate"/>
        </w:r>
        <w:r w:rsidR="00EE2971">
          <w:rPr>
            <w:rFonts w:ascii="Arial Narrow" w:hAnsi="Arial Narrow"/>
            <w:noProof/>
            <w:webHidden/>
          </w:rPr>
          <w:t>29</w:t>
        </w:r>
        <w:r w:rsidR="00B73B0B" w:rsidRPr="00B73B0B">
          <w:rPr>
            <w:rFonts w:ascii="Arial Narrow" w:hAnsi="Arial Narrow"/>
            <w:noProof/>
            <w:webHidden/>
          </w:rPr>
          <w:fldChar w:fldCharType="end"/>
        </w:r>
      </w:hyperlink>
    </w:p>
    <w:p w14:paraId="43B592AB" w14:textId="77777777" w:rsidR="00B73B0B" w:rsidRPr="00B73B0B" w:rsidRDefault="00B73B0B" w:rsidP="00B73B0B">
      <w:pPr>
        <w:spacing w:line="360" w:lineRule="auto"/>
      </w:pPr>
      <w:r>
        <w:fldChar w:fldCharType="end"/>
      </w:r>
    </w:p>
    <w:p w14:paraId="1A675B1B" w14:textId="77777777" w:rsidR="00B73B0B" w:rsidRDefault="00B73B0B">
      <w:pPr>
        <w:rPr>
          <w:rFonts w:ascii="Arial" w:eastAsiaTheme="majorEastAsia" w:hAnsi="Arial" w:cstheme="majorBidi"/>
          <w:b/>
          <w:color w:val="000000" w:themeColor="text1"/>
          <w:sz w:val="24"/>
          <w:szCs w:val="32"/>
        </w:rPr>
      </w:pPr>
      <w:r>
        <w:br w:type="page"/>
      </w:r>
    </w:p>
    <w:p w14:paraId="194FD634" w14:textId="53630FF0" w:rsidR="0080738C" w:rsidRPr="00AD4E42" w:rsidRDefault="00BA1FDD" w:rsidP="00AD4E42">
      <w:pPr>
        <w:pStyle w:val="Titre1"/>
      </w:pPr>
      <w:bookmarkStart w:id="3" w:name="_Toc127784048"/>
      <w:r w:rsidRPr="00AD4E42">
        <w:lastRenderedPageBreak/>
        <w:t>0. INTRODUCTION</w:t>
      </w:r>
      <w:bookmarkEnd w:id="3"/>
      <w:r w:rsidRPr="00AD4E42">
        <w:t xml:space="preserve"> </w:t>
      </w:r>
    </w:p>
    <w:p w14:paraId="26D93EFE" w14:textId="77777777" w:rsidR="00BA1FDD" w:rsidRDefault="00BA1FDD" w:rsidP="00BA1FDD">
      <w:pPr>
        <w:spacing w:before="240"/>
        <w:ind w:firstLine="1418"/>
        <w:jc w:val="both"/>
        <w:rPr>
          <w:rFonts w:ascii="Arial Narrow" w:hAnsi="Arial Narrow"/>
          <w:sz w:val="24"/>
        </w:rPr>
      </w:pPr>
      <w:r w:rsidRPr="005A1DA7">
        <w:rPr>
          <w:rFonts w:ascii="Arial Narrow" w:hAnsi="Arial Narrow"/>
          <w:sz w:val="24"/>
        </w:rPr>
        <w:t xml:space="preserve">Depuis 2019, la République démocratique du Congo connait un changement au sommet de l’Etat avec l’avènement d’un nouveau Président de la République issu des élections tenues en décembre 2018. </w:t>
      </w:r>
    </w:p>
    <w:p w14:paraId="77524F4A" w14:textId="77777777" w:rsidR="00BA1FDD" w:rsidRPr="005A1DA7" w:rsidRDefault="00BA1FDD" w:rsidP="00BA1FDD">
      <w:pPr>
        <w:spacing w:before="240"/>
        <w:ind w:firstLine="1418"/>
        <w:jc w:val="both"/>
        <w:rPr>
          <w:rFonts w:ascii="Arial Narrow" w:hAnsi="Arial Narrow"/>
          <w:sz w:val="24"/>
        </w:rPr>
      </w:pPr>
      <w:r>
        <w:rPr>
          <w:rFonts w:ascii="Arial Narrow" w:hAnsi="Arial Narrow"/>
          <w:sz w:val="24"/>
        </w:rPr>
        <w:t>Pour gérer le pays, un accord a été conclu entre le Président sortant et l’actuel Président pour une gestion commune de l’Etat. Au bout de deux ans, le Président actuel a jugé que ledit accord ne lui permettait pas de mettre en application les politiques publiques conformes à sa vision de développement du pays.</w:t>
      </w:r>
    </w:p>
    <w:p w14:paraId="2BB8D2DA" w14:textId="77777777" w:rsidR="00BA1FDD" w:rsidRPr="005A1DA7" w:rsidRDefault="00BA1FDD" w:rsidP="00BA1FDD">
      <w:pPr>
        <w:ind w:firstLine="1418"/>
        <w:jc w:val="both"/>
        <w:rPr>
          <w:rFonts w:ascii="Arial Narrow" w:hAnsi="Arial Narrow"/>
          <w:sz w:val="24"/>
        </w:rPr>
      </w:pPr>
      <w:r w:rsidRPr="005A1DA7">
        <w:rPr>
          <w:rFonts w:ascii="Arial Narrow" w:hAnsi="Arial Narrow"/>
          <w:sz w:val="24"/>
        </w:rPr>
        <w:t>Au mois de décembre 2020, le Président de la République a mis fin à cet accord. L’objectif principal était de se débarrasser des pesanteurs de l’ancien régime, d’acquérir une nouvelle majorité et ainsi avoir les mains mises libres pour asseoir le Plan d’Action du Gouvernent (PAG) basé essentiellement sur :</w:t>
      </w:r>
    </w:p>
    <w:p w14:paraId="6C7DD088" w14:textId="77777777" w:rsidR="00BA1FDD" w:rsidRPr="005A1DA7" w:rsidRDefault="00BA1FDD" w:rsidP="00BA1FDD">
      <w:pPr>
        <w:pStyle w:val="Paragraphedeliste"/>
        <w:numPr>
          <w:ilvl w:val="0"/>
          <w:numId w:val="18"/>
        </w:numPr>
        <w:spacing w:line="276" w:lineRule="auto"/>
        <w:jc w:val="both"/>
        <w:rPr>
          <w:rFonts w:ascii="Arial Narrow" w:hAnsi="Arial Narrow"/>
          <w:sz w:val="24"/>
        </w:rPr>
      </w:pPr>
      <w:r w:rsidRPr="005A1DA7">
        <w:rPr>
          <w:rFonts w:ascii="Arial Narrow" w:hAnsi="Arial Narrow"/>
          <w:sz w:val="24"/>
        </w:rPr>
        <w:t>La lutte contre la pauvreté ;</w:t>
      </w:r>
    </w:p>
    <w:p w14:paraId="31B5DB5B" w14:textId="77777777" w:rsidR="00BA1FDD" w:rsidRPr="005A1DA7" w:rsidRDefault="00BA1FDD" w:rsidP="00BA1FDD">
      <w:pPr>
        <w:pStyle w:val="Paragraphedeliste"/>
        <w:numPr>
          <w:ilvl w:val="0"/>
          <w:numId w:val="18"/>
        </w:numPr>
        <w:spacing w:line="276" w:lineRule="auto"/>
        <w:jc w:val="both"/>
        <w:rPr>
          <w:rFonts w:ascii="Arial Narrow" w:hAnsi="Arial Narrow"/>
          <w:sz w:val="24"/>
        </w:rPr>
      </w:pPr>
      <w:r w:rsidRPr="005A1DA7">
        <w:rPr>
          <w:rFonts w:ascii="Arial Narrow" w:hAnsi="Arial Narrow"/>
          <w:sz w:val="24"/>
        </w:rPr>
        <w:t>L’amélioration du social de la population ;</w:t>
      </w:r>
    </w:p>
    <w:p w14:paraId="28AD05E8" w14:textId="77777777" w:rsidR="00BA1FDD" w:rsidRPr="005A1DA7" w:rsidRDefault="00BA1FDD" w:rsidP="00BA1FDD">
      <w:pPr>
        <w:pStyle w:val="Paragraphedeliste"/>
        <w:numPr>
          <w:ilvl w:val="0"/>
          <w:numId w:val="18"/>
        </w:numPr>
        <w:spacing w:line="276" w:lineRule="auto"/>
        <w:jc w:val="both"/>
        <w:rPr>
          <w:rFonts w:ascii="Arial Narrow" w:hAnsi="Arial Narrow"/>
          <w:sz w:val="24"/>
        </w:rPr>
      </w:pPr>
      <w:r w:rsidRPr="005A1DA7">
        <w:rPr>
          <w:rFonts w:ascii="Arial Narrow" w:hAnsi="Arial Narrow"/>
          <w:sz w:val="24"/>
        </w:rPr>
        <w:t>La fin de la guerre à l’Est du pays, la restauration de l’autorité de l’Etat ;</w:t>
      </w:r>
    </w:p>
    <w:p w14:paraId="10C85293" w14:textId="77777777" w:rsidR="00BA1FDD" w:rsidRPr="005A1DA7" w:rsidRDefault="00BA1FDD" w:rsidP="00BA1FDD">
      <w:pPr>
        <w:pStyle w:val="Paragraphedeliste"/>
        <w:numPr>
          <w:ilvl w:val="0"/>
          <w:numId w:val="18"/>
        </w:numPr>
        <w:spacing w:line="276" w:lineRule="auto"/>
        <w:jc w:val="both"/>
        <w:rPr>
          <w:rFonts w:ascii="Arial Narrow" w:hAnsi="Arial Narrow"/>
          <w:sz w:val="24"/>
        </w:rPr>
      </w:pPr>
      <w:r w:rsidRPr="005A1DA7">
        <w:rPr>
          <w:rFonts w:ascii="Arial Narrow" w:hAnsi="Arial Narrow"/>
          <w:sz w:val="24"/>
        </w:rPr>
        <w:t>La relance de l’économie du pays ;</w:t>
      </w:r>
    </w:p>
    <w:p w14:paraId="70149B34" w14:textId="77777777" w:rsidR="00BA1FDD" w:rsidRPr="005A1DA7" w:rsidRDefault="00BA1FDD" w:rsidP="00BA1FDD">
      <w:pPr>
        <w:pStyle w:val="Paragraphedeliste"/>
        <w:numPr>
          <w:ilvl w:val="0"/>
          <w:numId w:val="18"/>
        </w:numPr>
        <w:spacing w:line="276" w:lineRule="auto"/>
        <w:jc w:val="both"/>
        <w:rPr>
          <w:rFonts w:ascii="Arial Narrow" w:hAnsi="Arial Narrow"/>
          <w:sz w:val="24"/>
        </w:rPr>
      </w:pPr>
      <w:r w:rsidRPr="005A1DA7">
        <w:rPr>
          <w:rFonts w:ascii="Arial Narrow" w:hAnsi="Arial Narrow"/>
          <w:sz w:val="24"/>
        </w:rPr>
        <w:t>La lutte contre la corruption.</w:t>
      </w:r>
      <w:r w:rsidRPr="005A1DA7">
        <w:rPr>
          <w:rStyle w:val="Appelnotedebasdep"/>
          <w:rFonts w:ascii="Arial Narrow" w:hAnsi="Arial Narrow"/>
          <w:sz w:val="24"/>
        </w:rPr>
        <w:footnoteReference w:id="1"/>
      </w:r>
    </w:p>
    <w:p w14:paraId="619316DF" w14:textId="77777777" w:rsidR="00BA1FDD" w:rsidRPr="004C1CB0" w:rsidRDefault="00BA1FDD" w:rsidP="00BA1FDD">
      <w:pPr>
        <w:ind w:firstLine="1418"/>
        <w:jc w:val="both"/>
        <w:rPr>
          <w:rFonts w:ascii="Arial Narrow" w:eastAsia="Times New Roman" w:hAnsi="Arial Narrow" w:cs="Arial"/>
          <w:color w:val="000000" w:themeColor="text1"/>
          <w:sz w:val="24"/>
          <w:szCs w:val="24"/>
          <w:lang w:eastAsia="fr-FR"/>
        </w:rPr>
      </w:pPr>
      <w:r w:rsidRPr="004C1CB0">
        <w:rPr>
          <w:rFonts w:ascii="Arial Narrow" w:hAnsi="Arial Narrow"/>
          <w:sz w:val="24"/>
        </w:rPr>
        <w:t>De</w:t>
      </w:r>
      <w:r w:rsidRPr="004C1CB0">
        <w:rPr>
          <w:rFonts w:ascii="Arial Narrow" w:eastAsia="Times New Roman" w:hAnsi="Arial Narrow" w:cs="Arial"/>
          <w:color w:val="000000" w:themeColor="text1"/>
          <w:sz w:val="24"/>
          <w:szCs w:val="24"/>
          <w:lang w:eastAsia="fr-FR"/>
        </w:rPr>
        <w:t xml:space="preserve"> manière générale, la société civile depuis 2014</w:t>
      </w:r>
      <w:r>
        <w:rPr>
          <w:rFonts w:ascii="Arial Narrow" w:eastAsia="Times New Roman" w:hAnsi="Arial Narrow" w:cs="Arial"/>
          <w:color w:val="000000" w:themeColor="text1"/>
          <w:sz w:val="24"/>
          <w:szCs w:val="24"/>
          <w:lang w:eastAsia="fr-FR"/>
        </w:rPr>
        <w:t xml:space="preserve"> jusqu’en 2021</w:t>
      </w:r>
      <w:r w:rsidRPr="004C1CB0">
        <w:rPr>
          <w:rFonts w:ascii="Arial Narrow" w:eastAsia="Times New Roman" w:hAnsi="Arial Narrow" w:cs="Arial"/>
          <w:color w:val="000000" w:themeColor="text1"/>
          <w:sz w:val="24"/>
          <w:szCs w:val="24"/>
          <w:lang w:eastAsia="fr-FR"/>
        </w:rPr>
        <w:t xml:space="preserve"> a relevé les faiblesses globales ci-après dans la gouvernance budgétaire :</w:t>
      </w:r>
    </w:p>
    <w:p w14:paraId="62E141F3"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Une budgétisation non exhaustive. Les délais accordés aux Ministères techniques pour la présentation de leurs propositions restent toujours trop courts ;</w:t>
      </w:r>
    </w:p>
    <w:p w14:paraId="76ABF86B"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Des dépenses irrationnelles. Entre 2017 et 2019 par exemple, les dépenses courantes qui représentent 66,4% du budget ont été exécutées à 91% tandis que les dépenses en capital qui représentent en prévision 33,6% du budget n’ont été exécutées qu’à 9% ;</w:t>
      </w:r>
    </w:p>
    <w:p w14:paraId="3E66055A"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Une budgétisation déconnectée des politiques publiques : le processus de programmation/budgétisation souffre d’un manque d’ancrage du Cadre de Dépenses à Moyen Terme (CDMT) ;</w:t>
      </w:r>
    </w:p>
    <w:p w14:paraId="6AE8177F"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Une budgétisation déconnectée de la lutte contre la pauvreté, il revient d’après les différentes revues des Objectifs Millénaires pour le Développement (OMD) et Objectifs de Développement Durable (ODD) retenus dans les quatre piliers de PNSD que très peu de ces objectifs ont pu être atteints ;</w:t>
      </w:r>
    </w:p>
    <w:p w14:paraId="64DA601D"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 xml:space="preserve">En rapport avec le </w:t>
      </w:r>
      <w:commentRangeStart w:id="4"/>
      <w:r w:rsidRPr="004C1CB0">
        <w:rPr>
          <w:rFonts w:ascii="Arial Narrow" w:eastAsia="Times New Roman" w:hAnsi="Arial Narrow" w:cs="Arial"/>
          <w:color w:val="000000" w:themeColor="text1"/>
          <w:sz w:val="24"/>
          <w:szCs w:val="24"/>
          <w:lang w:eastAsia="fr-FR"/>
        </w:rPr>
        <w:t>New Deal</w:t>
      </w:r>
      <w:commentRangeEnd w:id="4"/>
      <w:r w:rsidRPr="00B73B0B">
        <w:rPr>
          <w:rFonts w:eastAsia="Times New Roman" w:cs="Arial"/>
          <w:color w:val="000000" w:themeColor="text1"/>
          <w:sz w:val="24"/>
          <w:szCs w:val="24"/>
          <w:lang w:eastAsia="fr-FR"/>
        </w:rPr>
        <w:commentReference w:id="4"/>
      </w:r>
      <w:r w:rsidRPr="004C1CB0">
        <w:rPr>
          <w:rFonts w:ascii="Arial Narrow" w:eastAsia="Times New Roman" w:hAnsi="Arial Narrow" w:cs="Arial"/>
          <w:color w:val="000000" w:themeColor="text1"/>
          <w:sz w:val="24"/>
          <w:szCs w:val="24"/>
          <w:lang w:eastAsia="fr-FR"/>
        </w:rPr>
        <w:t>, la principale leçon tirée est celle d’une budgétisation désarticulée ne permettant pas une convergence des efforts, actions et programmes vers la résolution de la fragilité et la marche vers la résilience.</w:t>
      </w:r>
    </w:p>
    <w:p w14:paraId="28A637D7"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Le non-respect de la procédure d’encaissement et de décaissement des fonds, selon les chaînes des  recettes et  des dépenses ;</w:t>
      </w:r>
    </w:p>
    <w:p w14:paraId="0BB8FDE3"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lastRenderedPageBreak/>
        <w:t>Le dépassement des allocations budgétaires des institutions et ministères de souveraineté, au détriment des ministères à caractère social et économique ;</w:t>
      </w:r>
    </w:p>
    <w:p w14:paraId="52F0AB94"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Trop de régimes fiscaux spéciaux (exonérations, taux particuliers, exemptions, etc.) appliqués aux personnes physiques et morales ; ce qui influe négativement sur le niveau de mobilisation des recettes publiques ;</w:t>
      </w:r>
    </w:p>
    <w:p w14:paraId="75F33CDB"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Le déficit de suivi et de contrôle par le Parlement, l’Inspection Générale des Finances et la Cour des Comptes,  dans l’exécution du budget ;</w:t>
      </w:r>
    </w:p>
    <w:p w14:paraId="0F729393" w14:textId="77777777" w:rsidR="00BA1FDD" w:rsidRPr="004C1CB0" w:rsidRDefault="00BA1FDD" w:rsidP="00BA1FDD">
      <w:pPr>
        <w:numPr>
          <w:ilvl w:val="0"/>
          <w:numId w:val="19"/>
        </w:numPr>
        <w:spacing w:after="80" w:line="276" w:lineRule="auto"/>
        <w:ind w:left="567" w:hanging="357"/>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La disparité entre les données de la Direction Générale de Reddition des Comptes (DGRC) et les états de suivi budgétaire produits et publiés par le ministre du Budget.</w:t>
      </w:r>
    </w:p>
    <w:p w14:paraId="73D87678" w14:textId="77777777" w:rsidR="009A0B4B" w:rsidRDefault="009A0B4B" w:rsidP="00BA1FDD">
      <w:pPr>
        <w:ind w:firstLine="1418"/>
        <w:jc w:val="both"/>
        <w:rPr>
          <w:rFonts w:ascii="Arial Narrow" w:eastAsia="Times New Roman" w:hAnsi="Arial Narrow" w:cs="Arial"/>
          <w:color w:val="000000" w:themeColor="text1"/>
          <w:sz w:val="24"/>
          <w:szCs w:val="24"/>
          <w:lang w:eastAsia="fr-FR"/>
        </w:rPr>
      </w:pPr>
    </w:p>
    <w:p w14:paraId="5245BF92" w14:textId="190751E7" w:rsidR="009A0B4B" w:rsidRDefault="009A0B4B" w:rsidP="00BA1FDD">
      <w:pPr>
        <w:ind w:firstLine="1418"/>
        <w:jc w:val="both"/>
        <w:rPr>
          <w:rFonts w:ascii="Arial Narrow" w:eastAsia="Times New Roman" w:hAnsi="Arial Narrow" w:cs="Arial"/>
          <w:color w:val="000000" w:themeColor="text1"/>
          <w:sz w:val="24"/>
          <w:szCs w:val="24"/>
          <w:lang w:eastAsia="fr-FR"/>
        </w:rPr>
      </w:pPr>
      <w:r>
        <w:rPr>
          <w:rFonts w:ascii="Arial Narrow" w:eastAsia="Times New Roman" w:hAnsi="Arial Narrow" w:cs="Arial"/>
          <w:color w:val="000000" w:themeColor="text1"/>
          <w:sz w:val="24"/>
          <w:szCs w:val="24"/>
          <w:lang w:eastAsia="fr-FR"/>
        </w:rPr>
        <w:t>Et pour finir, notez que cette mauvaise gouvernance ne s’arrête pas en 2021 ou 2022. Au 31 janvier 2023, la situation de nos finances publiques est très préoccupante, avec un déficit budgétaire de 491 milliards de Francs Congolais.</w:t>
      </w:r>
    </w:p>
    <w:p w14:paraId="3994252D" w14:textId="77777777" w:rsidR="00BA1FDD" w:rsidRDefault="00BA1FDD" w:rsidP="00BA1FDD">
      <w:pPr>
        <w:ind w:firstLine="1418"/>
        <w:jc w:val="both"/>
        <w:rPr>
          <w:rFonts w:ascii="Arial Narrow" w:eastAsia="Times New Roman" w:hAnsi="Arial Narrow" w:cs="Arial"/>
          <w:color w:val="000000" w:themeColor="text1"/>
          <w:sz w:val="24"/>
          <w:szCs w:val="24"/>
          <w:lang w:eastAsia="fr-FR"/>
        </w:rPr>
      </w:pPr>
      <w:r w:rsidRPr="004C1CB0">
        <w:rPr>
          <w:rFonts w:ascii="Arial Narrow" w:eastAsia="Times New Roman" w:hAnsi="Arial Narrow" w:cs="Arial"/>
          <w:color w:val="000000" w:themeColor="text1"/>
          <w:sz w:val="24"/>
          <w:szCs w:val="24"/>
          <w:lang w:eastAsia="fr-FR"/>
        </w:rPr>
        <w:t>Une gouvernance budgétaire assise sur des telles faiblesses n’a permis ni de créer des richesses ni d’améliorer les conditions sociales de la population, et encore moins d’être susceptible de rendre effective la décentralisation, telle que prévu par la Constitution. Elle place difficilement le pays sur la voie vers l’émergence.</w:t>
      </w:r>
    </w:p>
    <w:p w14:paraId="48DDDB8A" w14:textId="5543FF99" w:rsidR="009A0B4B" w:rsidRDefault="009A0B4B" w:rsidP="00BA1FDD">
      <w:pPr>
        <w:ind w:firstLine="1418"/>
        <w:jc w:val="both"/>
        <w:rPr>
          <w:rFonts w:ascii="Arial Narrow" w:eastAsia="Times New Roman" w:hAnsi="Arial Narrow" w:cs="Arial"/>
          <w:color w:val="000000" w:themeColor="text1"/>
          <w:sz w:val="24"/>
          <w:szCs w:val="24"/>
          <w:lang w:eastAsia="fr-FR"/>
        </w:rPr>
      </w:pPr>
      <w:r>
        <w:rPr>
          <w:rFonts w:ascii="Arial Narrow" w:eastAsia="Times New Roman" w:hAnsi="Arial Narrow" w:cs="Arial"/>
          <w:color w:val="000000" w:themeColor="text1"/>
          <w:sz w:val="24"/>
          <w:szCs w:val="24"/>
          <w:lang w:eastAsia="fr-FR"/>
        </w:rPr>
        <w:t>Ce bilan largement négatif ne peut pas être mis totalement sur le dos de SAMA LUKONDE. Il est partagé avec le gouvernement bis de la Présidence de la République : un Directeur de Cabinet, trois adjoints, 17 conseillers principaux à la tête de 17 collèges de conseillers, des conseillers spéciaux, des co</w:t>
      </w:r>
      <w:r w:rsidR="0049163D">
        <w:rPr>
          <w:rFonts w:ascii="Arial Narrow" w:eastAsia="Times New Roman" w:hAnsi="Arial Narrow" w:cs="Arial"/>
          <w:color w:val="000000" w:themeColor="text1"/>
          <w:sz w:val="24"/>
          <w:szCs w:val="24"/>
          <w:lang w:eastAsia="fr-FR"/>
        </w:rPr>
        <w:t>nseillers privés tous ayant rang</w:t>
      </w:r>
      <w:r>
        <w:rPr>
          <w:rFonts w:ascii="Arial Narrow" w:eastAsia="Times New Roman" w:hAnsi="Arial Narrow" w:cs="Arial"/>
          <w:color w:val="000000" w:themeColor="text1"/>
          <w:sz w:val="24"/>
          <w:szCs w:val="24"/>
          <w:lang w:eastAsia="fr-FR"/>
        </w:rPr>
        <w:t xml:space="preserve"> de Ministres et assumant des tâches propres aux Ministères Sectoriels du Gouvernement.</w:t>
      </w:r>
    </w:p>
    <w:p w14:paraId="224E109D" w14:textId="4B642965" w:rsidR="009A0B4B" w:rsidRDefault="009A0B4B" w:rsidP="00BA1FDD">
      <w:pPr>
        <w:ind w:firstLine="1418"/>
        <w:jc w:val="both"/>
        <w:rPr>
          <w:rFonts w:ascii="Arial Narrow" w:eastAsia="Times New Roman" w:hAnsi="Arial Narrow" w:cs="Arial"/>
          <w:color w:val="000000" w:themeColor="text1"/>
          <w:sz w:val="24"/>
          <w:szCs w:val="24"/>
          <w:lang w:eastAsia="fr-FR"/>
        </w:rPr>
      </w:pPr>
      <w:r>
        <w:rPr>
          <w:rFonts w:ascii="Arial Narrow" w:eastAsia="Times New Roman" w:hAnsi="Arial Narrow" w:cs="Arial"/>
          <w:color w:val="000000" w:themeColor="text1"/>
          <w:sz w:val="24"/>
          <w:szCs w:val="24"/>
          <w:lang w:eastAsia="fr-FR"/>
        </w:rPr>
        <w:t>SAMA LUKONDE a été un premier Ministre faible et affaibli entre autre par le gouvernement bis de Felix TSHISEKEDI qui fonctionne comme s’il était dans un régime Présidentiel alors que notre constitution a instauré en RDC un Régime à la française semi-présidentiel. Cette pagaille, ce dysfonctionnement institutionnel n’a pas laissé le premier Ministre assumer les pouvoirs que lui donne la Constitution</w:t>
      </w:r>
      <w:r w:rsidR="007D2E37">
        <w:rPr>
          <w:rFonts w:ascii="Arial Narrow" w:eastAsia="Times New Roman" w:hAnsi="Arial Narrow" w:cs="Arial"/>
          <w:color w:val="000000" w:themeColor="text1"/>
          <w:sz w:val="24"/>
          <w:szCs w:val="24"/>
          <w:lang w:eastAsia="fr-FR"/>
        </w:rPr>
        <w:t>.</w:t>
      </w:r>
      <w:r>
        <w:rPr>
          <w:rFonts w:ascii="Arial Narrow" w:eastAsia="Times New Roman" w:hAnsi="Arial Narrow" w:cs="Arial"/>
          <w:color w:val="000000" w:themeColor="text1"/>
          <w:sz w:val="24"/>
          <w:szCs w:val="24"/>
          <w:lang w:eastAsia="fr-FR"/>
        </w:rPr>
        <w:t xml:space="preserve"> </w:t>
      </w:r>
    </w:p>
    <w:p w14:paraId="036300B9" w14:textId="62029B0E" w:rsidR="00BA1FDD" w:rsidRPr="004C1CB0" w:rsidRDefault="00BA1FDD" w:rsidP="00BA1FDD">
      <w:pPr>
        <w:ind w:firstLine="1418"/>
        <w:jc w:val="both"/>
        <w:rPr>
          <w:rFonts w:ascii="Arial Narrow" w:hAnsi="Arial Narrow"/>
          <w:sz w:val="24"/>
        </w:rPr>
      </w:pPr>
      <w:r>
        <w:rPr>
          <w:rFonts w:ascii="Arial Narrow" w:eastAsia="Times New Roman" w:hAnsi="Arial Narrow" w:cs="Arial"/>
          <w:color w:val="000000" w:themeColor="text1"/>
          <w:sz w:val="24"/>
          <w:szCs w:val="24"/>
          <w:lang w:eastAsia="fr-FR"/>
        </w:rPr>
        <w:t>Le présent document présente en détail les dysfonctionnements observés par l’ODEP d’une part et les réformes proposées et non prises en compte depuis quatre années soit de 2019 à 2022.</w:t>
      </w:r>
    </w:p>
    <w:p w14:paraId="081F76BA" w14:textId="19035F73" w:rsidR="00BA1FDD" w:rsidRDefault="00FD24BB">
      <w:bookmarkStart w:id="5" w:name="_GoBack"/>
      <w:r>
        <w:rPr>
          <w:noProof/>
          <w:lang w:eastAsia="fr-FR"/>
        </w:rPr>
        <w:drawing>
          <wp:anchor distT="0" distB="0" distL="114300" distR="114300" simplePos="0" relativeHeight="251665408" behindDoc="1" locked="0" layoutInCell="1" allowOverlap="1" wp14:anchorId="1CE1DA81" wp14:editId="1D801134">
            <wp:simplePos x="0" y="0"/>
            <wp:positionH relativeFrom="column">
              <wp:posOffset>1795780</wp:posOffset>
            </wp:positionH>
            <wp:positionV relativeFrom="paragraph">
              <wp:posOffset>71755</wp:posOffset>
            </wp:positionV>
            <wp:extent cx="2834640" cy="151320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2F7FD"/>
                        </a:clrFrom>
                        <a:clrTo>
                          <a:srgbClr val="F2F7FD">
                            <a:alpha val="0"/>
                          </a:srgbClr>
                        </a:clrTo>
                      </a:clrChange>
                      <a:extLst>
                        <a:ext uri="{28A0092B-C50C-407E-A947-70E740481C1C}">
                          <a14:useLocalDpi xmlns:a14="http://schemas.microsoft.com/office/drawing/2010/main" val="0"/>
                        </a:ext>
                      </a:extLst>
                    </a:blip>
                    <a:stretch>
                      <a:fillRect/>
                    </a:stretch>
                  </pic:blipFill>
                  <pic:spPr>
                    <a:xfrm>
                      <a:off x="0" y="0"/>
                      <a:ext cx="2834640" cy="1513205"/>
                    </a:xfrm>
                    <a:prstGeom prst="rect">
                      <a:avLst/>
                    </a:prstGeom>
                  </pic:spPr>
                </pic:pic>
              </a:graphicData>
            </a:graphic>
            <wp14:sizeRelH relativeFrom="page">
              <wp14:pctWidth>0</wp14:pctWidth>
            </wp14:sizeRelH>
            <wp14:sizeRelV relativeFrom="page">
              <wp14:pctHeight>0</wp14:pctHeight>
            </wp14:sizeRelV>
          </wp:anchor>
        </w:drawing>
      </w:r>
      <w:bookmarkEnd w:id="5"/>
    </w:p>
    <w:p w14:paraId="391AB15E" w14:textId="30ADDAAB" w:rsidR="00CF5F62" w:rsidRPr="00CF5F62" w:rsidRDefault="00CF5F62" w:rsidP="00CF5F62">
      <w:pPr>
        <w:jc w:val="right"/>
        <w:rPr>
          <w:rFonts w:ascii="Arial Narrow" w:hAnsi="Arial Narrow"/>
          <w:i/>
        </w:rPr>
      </w:pPr>
      <w:r w:rsidRPr="00CF5F62">
        <w:rPr>
          <w:rFonts w:ascii="Arial Narrow" w:hAnsi="Arial Narrow"/>
          <w:i/>
        </w:rPr>
        <w:t>Pour l’Observatoire de la Dépense Publique (ODEP)</w:t>
      </w:r>
    </w:p>
    <w:p w14:paraId="6D359FAC" w14:textId="3A69D56D" w:rsidR="00EE2971" w:rsidRDefault="00EE2971" w:rsidP="00CF5F62">
      <w:pPr>
        <w:jc w:val="right"/>
        <w:rPr>
          <w:rFonts w:ascii="Arial Narrow" w:hAnsi="Arial Narrow"/>
          <w:b/>
        </w:rPr>
      </w:pPr>
    </w:p>
    <w:p w14:paraId="3A1A75EB" w14:textId="6E9083BC" w:rsidR="0080738C" w:rsidRPr="00EE2971" w:rsidRDefault="00CF5F62" w:rsidP="00CF5F62">
      <w:pPr>
        <w:jc w:val="right"/>
        <w:rPr>
          <w:rFonts w:ascii="Arial Narrow" w:hAnsi="Arial Narrow"/>
          <w:b/>
          <w:sz w:val="24"/>
          <w:szCs w:val="24"/>
        </w:rPr>
      </w:pPr>
      <w:r w:rsidRPr="00EE2971">
        <w:rPr>
          <w:rFonts w:ascii="Arial Narrow" w:hAnsi="Arial Narrow"/>
          <w:b/>
          <w:sz w:val="24"/>
          <w:szCs w:val="24"/>
        </w:rPr>
        <w:t>Florimond MUTEBA TSHITENGE</w:t>
      </w:r>
    </w:p>
    <w:p w14:paraId="164C99AB" w14:textId="3A265FCA" w:rsidR="00EE2971" w:rsidRPr="00EE2971" w:rsidRDefault="00EE2971" w:rsidP="00CF5F62">
      <w:pPr>
        <w:jc w:val="right"/>
        <w:rPr>
          <w:b/>
          <w:sz w:val="20"/>
          <w:szCs w:val="20"/>
        </w:rPr>
      </w:pPr>
      <w:r w:rsidRPr="00EE2971">
        <w:rPr>
          <w:rFonts w:ascii="Arial Narrow" w:hAnsi="Arial Narrow"/>
          <w:b/>
          <w:sz w:val="20"/>
          <w:szCs w:val="20"/>
        </w:rPr>
        <w:t>Président du Conseil d’Administration</w:t>
      </w:r>
    </w:p>
    <w:p w14:paraId="242A82A1" w14:textId="77777777" w:rsidR="003F6D6E" w:rsidRDefault="003F6D6E"/>
    <w:p w14:paraId="0DE20E31" w14:textId="77777777" w:rsidR="003F6D6E" w:rsidRDefault="003F6D6E">
      <w:pPr>
        <w:sectPr w:rsidR="003F6D6E" w:rsidSect="009A0B4B">
          <w:headerReference w:type="default" r:id="rId12"/>
          <w:headerReference w:type="first" r:id="rId13"/>
          <w:pgSz w:w="11906" w:h="16838"/>
          <w:pgMar w:top="1417" w:right="1417" w:bottom="1417" w:left="1417" w:header="708" w:footer="708" w:gutter="0"/>
          <w:pgNumType w:start="0"/>
          <w:cols w:space="708"/>
          <w:titlePg/>
          <w:docGrid w:linePitch="360"/>
        </w:sectPr>
      </w:pPr>
    </w:p>
    <w:p w14:paraId="34472E04" w14:textId="77777777" w:rsidR="0080738C" w:rsidRPr="00AD4E42" w:rsidRDefault="003F6D6E" w:rsidP="00AD4E42">
      <w:pPr>
        <w:pStyle w:val="Titre1"/>
        <w:spacing w:after="120"/>
      </w:pPr>
      <w:bookmarkStart w:id="6" w:name="_Toc127784049"/>
      <w:r w:rsidRPr="00AD4E42">
        <w:lastRenderedPageBreak/>
        <w:t>I. DYSFONCTIONNEMENTS OBSERVES PAR L’ODEP ET REFORMES PROPOSEES</w:t>
      </w:r>
      <w:bookmarkEnd w:id="6"/>
    </w:p>
    <w:tbl>
      <w:tblPr>
        <w:tblStyle w:val="Grilledutableau1"/>
        <w:tblW w:w="14317" w:type="dxa"/>
        <w:tblLook w:val="04A0" w:firstRow="1" w:lastRow="0" w:firstColumn="1" w:lastColumn="0" w:noHBand="0" w:noVBand="1"/>
      </w:tblPr>
      <w:tblGrid>
        <w:gridCol w:w="6946"/>
        <w:gridCol w:w="3544"/>
        <w:gridCol w:w="3827"/>
      </w:tblGrid>
      <w:tr w:rsidR="0080738C" w:rsidRPr="0080738C" w14:paraId="47F90F64" w14:textId="77777777" w:rsidTr="0080738C">
        <w:tc>
          <w:tcPr>
            <w:tcW w:w="6946" w:type="dxa"/>
            <w:vAlign w:val="center"/>
          </w:tcPr>
          <w:p w14:paraId="29BD1C7B" w14:textId="77777777" w:rsidR="0080738C" w:rsidRPr="0080738C" w:rsidRDefault="0080738C" w:rsidP="0080738C">
            <w:pPr>
              <w:jc w:val="center"/>
              <w:rPr>
                <w:rFonts w:ascii="Arial Narrow" w:hAnsi="Arial Narrow" w:cs="Arial"/>
                <w:b/>
                <w:sz w:val="24"/>
                <w:szCs w:val="24"/>
              </w:rPr>
            </w:pPr>
            <w:r w:rsidRPr="0080738C">
              <w:rPr>
                <w:rFonts w:ascii="Arial Narrow" w:hAnsi="Arial Narrow" w:cs="Arial"/>
                <w:b/>
                <w:sz w:val="24"/>
                <w:szCs w:val="24"/>
              </w:rPr>
              <w:t>Recommandations</w:t>
            </w:r>
          </w:p>
        </w:tc>
        <w:tc>
          <w:tcPr>
            <w:tcW w:w="3544" w:type="dxa"/>
            <w:vAlign w:val="center"/>
          </w:tcPr>
          <w:p w14:paraId="56FA6A08" w14:textId="77777777" w:rsidR="0080738C" w:rsidRPr="0080738C" w:rsidRDefault="0080738C" w:rsidP="0080738C">
            <w:pPr>
              <w:jc w:val="center"/>
              <w:rPr>
                <w:rFonts w:ascii="Arial Narrow" w:hAnsi="Arial Narrow" w:cs="Arial"/>
                <w:b/>
                <w:sz w:val="24"/>
                <w:szCs w:val="24"/>
              </w:rPr>
            </w:pPr>
            <w:r w:rsidRPr="0080738C">
              <w:rPr>
                <w:rFonts w:ascii="Arial Narrow" w:hAnsi="Arial Narrow" w:cs="Arial"/>
                <w:b/>
                <w:sz w:val="24"/>
                <w:szCs w:val="24"/>
              </w:rPr>
              <w:t>Recommandations prises en comptes</w:t>
            </w:r>
          </w:p>
        </w:tc>
        <w:tc>
          <w:tcPr>
            <w:tcW w:w="3827" w:type="dxa"/>
            <w:vAlign w:val="center"/>
          </w:tcPr>
          <w:p w14:paraId="5FC29C75" w14:textId="77777777" w:rsidR="0080738C" w:rsidRPr="0080738C" w:rsidRDefault="0080738C" w:rsidP="0080738C">
            <w:pPr>
              <w:jc w:val="center"/>
              <w:rPr>
                <w:rFonts w:ascii="Arial Narrow" w:hAnsi="Arial Narrow" w:cs="Arial"/>
                <w:b/>
                <w:sz w:val="24"/>
                <w:szCs w:val="24"/>
              </w:rPr>
            </w:pPr>
            <w:r w:rsidRPr="0080738C">
              <w:rPr>
                <w:rFonts w:ascii="Arial Narrow" w:hAnsi="Arial Narrow" w:cs="Arial"/>
                <w:b/>
                <w:sz w:val="24"/>
                <w:szCs w:val="24"/>
              </w:rPr>
              <w:t>Observation</w:t>
            </w:r>
          </w:p>
        </w:tc>
      </w:tr>
      <w:tr w:rsidR="008E698A" w:rsidRPr="0080738C" w14:paraId="2B799270" w14:textId="77777777" w:rsidTr="008E698A">
        <w:tc>
          <w:tcPr>
            <w:tcW w:w="14317" w:type="dxa"/>
            <w:gridSpan w:val="3"/>
            <w:shd w:val="clear" w:color="auto" w:fill="F2F2F2" w:themeFill="background1" w:themeFillShade="F2"/>
          </w:tcPr>
          <w:p w14:paraId="38D055D5" w14:textId="77777777" w:rsidR="008E698A" w:rsidRPr="0080738C" w:rsidRDefault="008E698A" w:rsidP="008E698A">
            <w:pPr>
              <w:jc w:val="center"/>
              <w:rPr>
                <w:rFonts w:ascii="Arial Narrow" w:hAnsi="Arial Narrow" w:cs="Arial"/>
                <w:b/>
                <w:sz w:val="24"/>
                <w:szCs w:val="24"/>
              </w:rPr>
            </w:pPr>
            <w:r>
              <w:rPr>
                <w:rFonts w:ascii="Arial Narrow" w:hAnsi="Arial Narrow" w:cs="Arial"/>
                <w:b/>
                <w:sz w:val="24"/>
                <w:szCs w:val="24"/>
              </w:rPr>
              <w:t>Dysfonctionnements observés par l’ODEP</w:t>
            </w:r>
          </w:p>
        </w:tc>
      </w:tr>
      <w:tr w:rsidR="0080738C" w:rsidRPr="0080738C" w14:paraId="23DCD5ED" w14:textId="77777777" w:rsidTr="0080738C">
        <w:tc>
          <w:tcPr>
            <w:tcW w:w="6946" w:type="dxa"/>
          </w:tcPr>
          <w:p w14:paraId="71F3A628" w14:textId="77777777" w:rsidR="0080738C" w:rsidRPr="0080738C" w:rsidRDefault="0080738C" w:rsidP="009B5173">
            <w:pPr>
              <w:numPr>
                <w:ilvl w:val="0"/>
                <w:numId w:val="1"/>
              </w:numPr>
              <w:ind w:left="283" w:hanging="215"/>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non-respect de la procédure d’encaissement et de décaissement des fonds, selon  les chaînes des  recettes et  des dépenses ;</w:t>
            </w:r>
          </w:p>
          <w:p w14:paraId="2B3A33B6" w14:textId="77777777" w:rsidR="0080738C" w:rsidRPr="0080738C" w:rsidRDefault="0080738C" w:rsidP="009B5173">
            <w:pPr>
              <w:numPr>
                <w:ilvl w:val="0"/>
                <w:numId w:val="1"/>
              </w:numPr>
              <w:ind w:left="283" w:hanging="215"/>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dépassement des allocations budgétaires des institutions et ministères de souveraineté, au détriment des ministères à caractère social et économique ;</w:t>
            </w:r>
          </w:p>
          <w:p w14:paraId="72DE853C" w14:textId="77777777" w:rsidR="0080738C" w:rsidRPr="0080738C" w:rsidRDefault="0080738C" w:rsidP="009B5173">
            <w:pPr>
              <w:numPr>
                <w:ilvl w:val="0"/>
                <w:numId w:val="1"/>
              </w:numPr>
              <w:ind w:left="283" w:hanging="215"/>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volume trop élevé des régimes fiscaux spéciaux (exonérations, taux particuliers, exemptions, etc.) appliqués aux personnes physiques et morales ; ce qui influe négativement sur le niveau de mobilisation des recettes publiques ;</w:t>
            </w:r>
          </w:p>
          <w:p w14:paraId="5DAA50DF" w14:textId="77777777" w:rsidR="0080738C" w:rsidRPr="0080738C" w:rsidRDefault="0080738C" w:rsidP="009B5173">
            <w:pPr>
              <w:numPr>
                <w:ilvl w:val="0"/>
                <w:numId w:val="1"/>
              </w:numPr>
              <w:ind w:left="283" w:hanging="215"/>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déficit de suivi et de contrôle  par le Parlement, l’Inspection Générale des Finances et la Cour des Comptes,  dans l’exécution du budget ;</w:t>
            </w:r>
          </w:p>
          <w:p w14:paraId="69ED6170" w14:textId="77777777" w:rsidR="0080738C" w:rsidRPr="0080738C" w:rsidRDefault="0080738C" w:rsidP="009B5173">
            <w:pPr>
              <w:numPr>
                <w:ilvl w:val="0"/>
                <w:numId w:val="1"/>
              </w:numPr>
              <w:ind w:left="283" w:hanging="215"/>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disparité entre les données de la DGRC et les états de suivi budgétaire  produits et publiés par le ministre du Budget.</w:t>
            </w:r>
          </w:p>
        </w:tc>
        <w:tc>
          <w:tcPr>
            <w:tcW w:w="3544" w:type="dxa"/>
          </w:tcPr>
          <w:p w14:paraId="52BFEB24" w14:textId="77777777" w:rsidR="0080738C" w:rsidRPr="0080738C" w:rsidRDefault="0080738C" w:rsidP="0080738C">
            <w:pPr>
              <w:jc w:val="both"/>
              <w:rPr>
                <w:rFonts w:ascii="Arial Narrow" w:hAnsi="Arial Narrow" w:cs="Arial"/>
                <w:b/>
                <w:sz w:val="24"/>
                <w:szCs w:val="24"/>
              </w:rPr>
            </w:pPr>
          </w:p>
        </w:tc>
        <w:tc>
          <w:tcPr>
            <w:tcW w:w="3827" w:type="dxa"/>
          </w:tcPr>
          <w:p w14:paraId="27AC9BAC" w14:textId="77777777" w:rsidR="0080738C" w:rsidRPr="0080738C" w:rsidRDefault="0080738C" w:rsidP="0080738C">
            <w:pPr>
              <w:jc w:val="both"/>
              <w:rPr>
                <w:rFonts w:ascii="Arial Narrow" w:hAnsi="Arial Narrow" w:cs="Arial"/>
                <w:b/>
                <w:sz w:val="24"/>
                <w:szCs w:val="24"/>
              </w:rPr>
            </w:pPr>
          </w:p>
        </w:tc>
      </w:tr>
      <w:tr w:rsidR="008E698A" w:rsidRPr="00807209" w14:paraId="41AB831B" w14:textId="77777777" w:rsidTr="008E698A">
        <w:tc>
          <w:tcPr>
            <w:tcW w:w="14317" w:type="dxa"/>
            <w:gridSpan w:val="3"/>
            <w:shd w:val="clear" w:color="auto" w:fill="F2F2F2" w:themeFill="background1" w:themeFillShade="F2"/>
          </w:tcPr>
          <w:p w14:paraId="6A07A0AA" w14:textId="77777777" w:rsidR="008E698A" w:rsidRPr="00807209" w:rsidRDefault="008E698A" w:rsidP="008E698A">
            <w:pPr>
              <w:jc w:val="center"/>
              <w:rPr>
                <w:rFonts w:ascii="Arial Narrow" w:hAnsi="Arial Narrow" w:cs="Arial"/>
                <w:b/>
                <w:sz w:val="24"/>
                <w:szCs w:val="24"/>
              </w:rPr>
            </w:pPr>
            <w:r w:rsidRPr="00807209">
              <w:rPr>
                <w:rFonts w:ascii="Arial Narrow" w:eastAsia="Calibri" w:hAnsi="Arial Narrow" w:cs="Arial"/>
                <w:b/>
                <w:color w:val="000000" w:themeColor="text1"/>
                <w:sz w:val="24"/>
                <w:szCs w:val="24"/>
                <w:lang w:eastAsia="fr-FR"/>
              </w:rPr>
              <w:t>Les recommandations de réforme proposées par l’ODEP</w:t>
            </w:r>
          </w:p>
        </w:tc>
      </w:tr>
      <w:tr w:rsidR="0080738C" w:rsidRPr="0080738C" w14:paraId="2C7E62FE" w14:textId="77777777" w:rsidTr="0080738C">
        <w:tc>
          <w:tcPr>
            <w:tcW w:w="6946" w:type="dxa"/>
          </w:tcPr>
          <w:p w14:paraId="6BD18B7B" w14:textId="77777777" w:rsidR="0080738C" w:rsidRPr="0080738C" w:rsidRDefault="0080738C" w:rsidP="0080738C">
            <w:pPr>
              <w:jc w:val="both"/>
              <w:rPr>
                <w:rFonts w:ascii="Arial Narrow" w:hAnsi="Arial Narrow" w:cs="Arial"/>
                <w:b/>
                <w:sz w:val="24"/>
                <w:szCs w:val="24"/>
              </w:rPr>
            </w:pPr>
            <w:r w:rsidRPr="0080738C">
              <w:rPr>
                <w:rFonts w:ascii="Arial Narrow" w:hAnsi="Arial Narrow" w:cs="Arial"/>
                <w:b/>
                <w:sz w:val="24"/>
                <w:szCs w:val="24"/>
              </w:rPr>
              <w:t>Au Chef de l’Etat</w:t>
            </w:r>
          </w:p>
        </w:tc>
        <w:tc>
          <w:tcPr>
            <w:tcW w:w="3544" w:type="dxa"/>
          </w:tcPr>
          <w:p w14:paraId="60E0E45E" w14:textId="77777777" w:rsidR="0080738C" w:rsidRPr="0080738C" w:rsidRDefault="0080738C" w:rsidP="0080738C">
            <w:pPr>
              <w:jc w:val="both"/>
              <w:rPr>
                <w:rFonts w:ascii="Arial Narrow" w:hAnsi="Arial Narrow" w:cs="Arial"/>
                <w:b/>
                <w:sz w:val="24"/>
                <w:szCs w:val="24"/>
              </w:rPr>
            </w:pPr>
          </w:p>
        </w:tc>
        <w:tc>
          <w:tcPr>
            <w:tcW w:w="3827" w:type="dxa"/>
          </w:tcPr>
          <w:p w14:paraId="2EA5DF90" w14:textId="77777777" w:rsidR="0080738C" w:rsidRPr="0080738C" w:rsidRDefault="0080738C" w:rsidP="0080738C">
            <w:pPr>
              <w:jc w:val="both"/>
              <w:rPr>
                <w:rFonts w:ascii="Arial Narrow" w:hAnsi="Arial Narrow" w:cs="Arial"/>
                <w:b/>
                <w:sz w:val="24"/>
                <w:szCs w:val="24"/>
              </w:rPr>
            </w:pPr>
          </w:p>
        </w:tc>
      </w:tr>
      <w:tr w:rsidR="0080738C" w:rsidRPr="0080738C" w14:paraId="63EB877D" w14:textId="77777777" w:rsidTr="0080738C">
        <w:tc>
          <w:tcPr>
            <w:tcW w:w="6946" w:type="dxa"/>
          </w:tcPr>
          <w:p w14:paraId="07A86F49"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De réhabiliter la fonction de contrôle tout en donnant des moyens à la Cour des Comptes, l’inspection Générale des Finances et à la Direction Générale de Contrôle des Marchés publics, pour lutter contre la corruption et améliorer la gouvernance des finances publiques ; </w:t>
            </w:r>
          </w:p>
          <w:p w14:paraId="63C20228"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D’organiser un Forum national sur la fragilité budgétaire en vue de la compréhension de la chaîne de la recette et dépenses publiques. </w:t>
            </w:r>
          </w:p>
          <w:p w14:paraId="24D9B30A"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Prendre des mesures visant le respect du circuit de la dépense publique et le plan d’engament budgétaire par son cabinet. </w:t>
            </w:r>
          </w:p>
        </w:tc>
        <w:tc>
          <w:tcPr>
            <w:tcW w:w="3544" w:type="dxa"/>
          </w:tcPr>
          <w:p w14:paraId="4EB65FCC" w14:textId="77777777" w:rsidR="0080738C" w:rsidRPr="0080738C" w:rsidRDefault="0080738C" w:rsidP="009B5173">
            <w:pPr>
              <w:numPr>
                <w:ilvl w:val="0"/>
                <w:numId w:val="1"/>
              </w:numPr>
              <w:ind w:left="171" w:hanging="219"/>
              <w:contextualSpacing/>
              <w:jc w:val="both"/>
              <w:rPr>
                <w:rFonts w:ascii="Arial Narrow" w:hAnsi="Arial Narrow" w:cs="Arial"/>
                <w:sz w:val="24"/>
                <w:szCs w:val="24"/>
              </w:rPr>
            </w:pPr>
            <w:r w:rsidRPr="0080738C">
              <w:rPr>
                <w:rFonts w:ascii="Arial Narrow" w:hAnsi="Arial Narrow" w:cs="Arial"/>
                <w:sz w:val="24"/>
                <w:szCs w:val="24"/>
              </w:rPr>
              <w:t>Partiellement pris en compte</w:t>
            </w:r>
          </w:p>
          <w:p w14:paraId="4585F4CB" w14:textId="77777777" w:rsidR="0080738C" w:rsidRPr="0080738C" w:rsidRDefault="0080738C" w:rsidP="0080738C">
            <w:pPr>
              <w:jc w:val="both"/>
              <w:rPr>
                <w:rFonts w:ascii="Arial Narrow" w:hAnsi="Arial Narrow" w:cs="Arial"/>
                <w:sz w:val="24"/>
                <w:szCs w:val="24"/>
              </w:rPr>
            </w:pPr>
          </w:p>
          <w:p w14:paraId="3F0CE7DD" w14:textId="77777777" w:rsidR="0080738C" w:rsidRPr="0080738C" w:rsidRDefault="0080738C" w:rsidP="0080738C">
            <w:pPr>
              <w:jc w:val="both"/>
              <w:rPr>
                <w:rFonts w:ascii="Arial Narrow" w:hAnsi="Arial Narrow" w:cs="Arial"/>
                <w:sz w:val="24"/>
                <w:szCs w:val="24"/>
              </w:rPr>
            </w:pPr>
          </w:p>
          <w:p w14:paraId="6D27D423" w14:textId="77777777" w:rsidR="0080738C" w:rsidRPr="0080738C" w:rsidRDefault="0080738C" w:rsidP="0080738C">
            <w:pPr>
              <w:jc w:val="both"/>
              <w:rPr>
                <w:rFonts w:ascii="Arial Narrow" w:hAnsi="Arial Narrow" w:cs="Arial"/>
                <w:sz w:val="24"/>
                <w:szCs w:val="24"/>
              </w:rPr>
            </w:pPr>
          </w:p>
          <w:p w14:paraId="2C022E2A" w14:textId="77777777" w:rsidR="0080738C" w:rsidRPr="0080738C" w:rsidRDefault="0080738C" w:rsidP="0080738C">
            <w:pPr>
              <w:jc w:val="both"/>
              <w:rPr>
                <w:rFonts w:ascii="Arial Narrow" w:hAnsi="Arial Narrow" w:cs="Arial"/>
                <w:sz w:val="24"/>
                <w:szCs w:val="24"/>
              </w:rPr>
            </w:pPr>
          </w:p>
          <w:p w14:paraId="6AB1C704" w14:textId="77777777" w:rsidR="0080738C" w:rsidRPr="0080738C" w:rsidRDefault="0080738C" w:rsidP="0080738C">
            <w:pPr>
              <w:jc w:val="both"/>
              <w:rPr>
                <w:rFonts w:ascii="Arial Narrow" w:hAnsi="Arial Narrow" w:cs="Arial"/>
                <w:sz w:val="24"/>
                <w:szCs w:val="24"/>
              </w:rPr>
            </w:pPr>
          </w:p>
          <w:p w14:paraId="412CC26A" w14:textId="77777777" w:rsidR="0080738C" w:rsidRPr="0080738C" w:rsidRDefault="0080738C" w:rsidP="009B5173">
            <w:pPr>
              <w:numPr>
                <w:ilvl w:val="0"/>
                <w:numId w:val="1"/>
              </w:numPr>
              <w:ind w:left="171" w:hanging="219"/>
              <w:contextualSpacing/>
              <w:jc w:val="both"/>
              <w:rPr>
                <w:rFonts w:ascii="Arial Narrow" w:hAnsi="Arial Narrow" w:cs="Arial"/>
                <w:sz w:val="24"/>
                <w:szCs w:val="24"/>
              </w:rPr>
            </w:pPr>
            <w:r w:rsidRPr="0080738C">
              <w:rPr>
                <w:rFonts w:ascii="Arial Narrow" w:hAnsi="Arial Narrow" w:cs="Arial"/>
                <w:sz w:val="24"/>
                <w:szCs w:val="24"/>
              </w:rPr>
              <w:t>Non pris en compte</w:t>
            </w:r>
          </w:p>
          <w:p w14:paraId="6D2B2DCD" w14:textId="77777777" w:rsidR="0080738C" w:rsidRPr="0080738C" w:rsidRDefault="0080738C" w:rsidP="0080738C">
            <w:pPr>
              <w:jc w:val="both"/>
              <w:rPr>
                <w:rFonts w:ascii="Arial Narrow" w:hAnsi="Arial Narrow" w:cs="Arial"/>
                <w:sz w:val="24"/>
                <w:szCs w:val="24"/>
              </w:rPr>
            </w:pPr>
          </w:p>
          <w:p w14:paraId="2C8914C0" w14:textId="77777777" w:rsidR="0080738C" w:rsidRPr="0080738C" w:rsidRDefault="0080738C" w:rsidP="0080738C">
            <w:pPr>
              <w:jc w:val="both"/>
              <w:rPr>
                <w:rFonts w:ascii="Arial Narrow" w:hAnsi="Arial Narrow" w:cs="Arial"/>
                <w:sz w:val="24"/>
                <w:szCs w:val="24"/>
              </w:rPr>
            </w:pPr>
          </w:p>
          <w:p w14:paraId="21EDC638" w14:textId="77777777" w:rsidR="0080738C" w:rsidRPr="0080738C" w:rsidRDefault="0080738C" w:rsidP="0080738C">
            <w:pPr>
              <w:jc w:val="both"/>
              <w:rPr>
                <w:rFonts w:ascii="Arial Narrow" w:hAnsi="Arial Narrow" w:cs="Arial"/>
                <w:sz w:val="24"/>
                <w:szCs w:val="24"/>
              </w:rPr>
            </w:pPr>
          </w:p>
          <w:p w14:paraId="39DA1C39" w14:textId="77777777" w:rsidR="0080738C" w:rsidRPr="0080738C" w:rsidRDefault="0080738C" w:rsidP="0080738C">
            <w:pPr>
              <w:numPr>
                <w:ilvl w:val="0"/>
                <w:numId w:val="1"/>
              </w:numPr>
              <w:contextualSpacing/>
              <w:jc w:val="both"/>
              <w:rPr>
                <w:rFonts w:ascii="Arial Narrow" w:hAnsi="Arial Narrow" w:cs="Arial"/>
                <w:sz w:val="24"/>
                <w:szCs w:val="24"/>
              </w:rPr>
            </w:pPr>
            <w:r w:rsidRPr="0080738C">
              <w:rPr>
                <w:rFonts w:ascii="Arial Narrow" w:hAnsi="Arial Narrow" w:cs="Arial"/>
                <w:sz w:val="24"/>
                <w:szCs w:val="24"/>
              </w:rPr>
              <w:t>Partiellement pris en compte</w:t>
            </w:r>
          </w:p>
        </w:tc>
        <w:tc>
          <w:tcPr>
            <w:tcW w:w="3827" w:type="dxa"/>
          </w:tcPr>
          <w:p w14:paraId="7F79944A"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Redynamisation totale de tous les services de contrôle des finances</w:t>
            </w:r>
          </w:p>
          <w:p w14:paraId="763AD610" w14:textId="77777777" w:rsidR="0080738C" w:rsidRPr="0080738C" w:rsidRDefault="0080738C" w:rsidP="0080738C">
            <w:pPr>
              <w:jc w:val="both"/>
              <w:rPr>
                <w:rFonts w:ascii="Arial Narrow" w:hAnsi="Arial Narrow" w:cs="Arial"/>
                <w:sz w:val="24"/>
                <w:szCs w:val="24"/>
              </w:rPr>
            </w:pPr>
          </w:p>
          <w:p w14:paraId="4A331554" w14:textId="77777777" w:rsidR="0080738C" w:rsidRPr="0080738C" w:rsidRDefault="0080738C" w:rsidP="0080738C">
            <w:pPr>
              <w:jc w:val="both"/>
              <w:rPr>
                <w:rFonts w:ascii="Arial Narrow" w:hAnsi="Arial Narrow" w:cs="Arial"/>
                <w:sz w:val="24"/>
                <w:szCs w:val="24"/>
              </w:rPr>
            </w:pPr>
          </w:p>
          <w:p w14:paraId="24C6188D" w14:textId="77777777" w:rsidR="0080738C" w:rsidRPr="0080738C" w:rsidRDefault="0080738C" w:rsidP="0080738C">
            <w:pPr>
              <w:jc w:val="both"/>
              <w:rPr>
                <w:rFonts w:ascii="Arial Narrow" w:hAnsi="Arial Narrow" w:cs="Arial"/>
                <w:sz w:val="24"/>
                <w:szCs w:val="24"/>
              </w:rPr>
            </w:pPr>
          </w:p>
          <w:p w14:paraId="5EA89550" w14:textId="77777777" w:rsidR="0080738C" w:rsidRPr="0080738C" w:rsidRDefault="0080738C" w:rsidP="0080738C">
            <w:pPr>
              <w:jc w:val="both"/>
              <w:rPr>
                <w:rFonts w:ascii="Arial Narrow" w:hAnsi="Arial Narrow" w:cs="Arial"/>
                <w:sz w:val="24"/>
                <w:szCs w:val="24"/>
              </w:rPr>
            </w:pPr>
          </w:p>
          <w:p w14:paraId="047511D5"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Tenue effective du forum sur la fragilité budgétaire</w:t>
            </w:r>
          </w:p>
          <w:p w14:paraId="1A39BDD8" w14:textId="77777777" w:rsidR="0080738C" w:rsidRPr="0080738C" w:rsidRDefault="0080738C" w:rsidP="0080738C">
            <w:pPr>
              <w:jc w:val="both"/>
              <w:rPr>
                <w:rFonts w:ascii="Arial Narrow" w:hAnsi="Arial Narrow" w:cs="Arial"/>
                <w:sz w:val="24"/>
                <w:szCs w:val="24"/>
              </w:rPr>
            </w:pPr>
          </w:p>
          <w:p w14:paraId="3434DA6A" w14:textId="77777777" w:rsidR="0080738C" w:rsidRPr="0080738C" w:rsidRDefault="0080738C" w:rsidP="0080738C">
            <w:pPr>
              <w:jc w:val="both"/>
              <w:rPr>
                <w:rFonts w:ascii="Arial Narrow" w:hAnsi="Arial Narrow" w:cs="Arial"/>
                <w:sz w:val="24"/>
                <w:szCs w:val="24"/>
              </w:rPr>
            </w:pPr>
          </w:p>
          <w:p w14:paraId="6153B8F5" w14:textId="43F0B2C5"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Respect effective du circuit de la dépense publique et PEB</w:t>
            </w:r>
          </w:p>
        </w:tc>
      </w:tr>
      <w:tr w:rsidR="0080738C" w:rsidRPr="0080738C" w14:paraId="48ABE4F6" w14:textId="77777777" w:rsidTr="0080738C">
        <w:tc>
          <w:tcPr>
            <w:tcW w:w="6946" w:type="dxa"/>
          </w:tcPr>
          <w:p w14:paraId="5DB9A33F" w14:textId="77777777" w:rsidR="0080738C" w:rsidRPr="0080738C" w:rsidRDefault="0080738C" w:rsidP="0080738C">
            <w:pPr>
              <w:spacing w:after="200" w:line="288" w:lineRule="auto"/>
              <w:contextualSpacing/>
              <w:jc w:val="both"/>
              <w:rPr>
                <w:rFonts w:ascii="Arial Narrow" w:eastAsia="Calibri" w:hAnsi="Arial Narrow" w:cs="Arial"/>
                <w:b/>
                <w:color w:val="000000" w:themeColor="text1"/>
                <w:sz w:val="24"/>
                <w:szCs w:val="24"/>
                <w:lang w:eastAsia="fr-FR"/>
              </w:rPr>
            </w:pPr>
            <w:r w:rsidRPr="0080738C">
              <w:rPr>
                <w:rFonts w:ascii="Arial Narrow" w:eastAsia="Calibri" w:hAnsi="Arial Narrow" w:cs="Arial"/>
                <w:b/>
                <w:color w:val="000000" w:themeColor="text1"/>
                <w:sz w:val="24"/>
                <w:szCs w:val="24"/>
                <w:lang w:eastAsia="fr-FR"/>
              </w:rPr>
              <w:lastRenderedPageBreak/>
              <w:t>Au premier Ministre</w:t>
            </w:r>
          </w:p>
        </w:tc>
        <w:tc>
          <w:tcPr>
            <w:tcW w:w="3544" w:type="dxa"/>
          </w:tcPr>
          <w:p w14:paraId="35B883C0" w14:textId="77777777" w:rsidR="0080738C" w:rsidRPr="0080738C" w:rsidRDefault="0080738C" w:rsidP="0080738C">
            <w:pPr>
              <w:jc w:val="both"/>
              <w:rPr>
                <w:rFonts w:ascii="Arial Narrow" w:hAnsi="Arial Narrow" w:cs="Arial"/>
                <w:b/>
                <w:sz w:val="24"/>
                <w:szCs w:val="24"/>
              </w:rPr>
            </w:pPr>
          </w:p>
        </w:tc>
        <w:tc>
          <w:tcPr>
            <w:tcW w:w="3827" w:type="dxa"/>
          </w:tcPr>
          <w:p w14:paraId="02A32AC1" w14:textId="77777777" w:rsidR="0080738C" w:rsidRPr="0080738C" w:rsidRDefault="0080738C" w:rsidP="0080738C">
            <w:pPr>
              <w:jc w:val="both"/>
              <w:rPr>
                <w:rFonts w:ascii="Arial Narrow" w:hAnsi="Arial Narrow" w:cs="Arial"/>
                <w:b/>
                <w:sz w:val="24"/>
                <w:szCs w:val="24"/>
              </w:rPr>
            </w:pPr>
          </w:p>
        </w:tc>
      </w:tr>
      <w:tr w:rsidR="0080738C" w:rsidRPr="0080738C" w14:paraId="3566BEEC" w14:textId="77777777" w:rsidTr="0080738C">
        <w:tc>
          <w:tcPr>
            <w:tcW w:w="6946" w:type="dxa"/>
          </w:tcPr>
          <w:p w14:paraId="057B89B7"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Procéder à l’informatisation de la chaîne de la recette publique, à la limitation du recours à la procédure d’urgence et s’en tenir au respect strict du circuit de la dépense publique, ainsi qu’à celle relative à la passation des marchés publics ; </w:t>
            </w:r>
          </w:p>
          <w:p w14:paraId="6F5EDB83"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De veiller à la régularité des dépenses urgentes conformément au Manuel de procédures et le circuit de la dépense publique ; </w:t>
            </w:r>
          </w:p>
        </w:tc>
        <w:tc>
          <w:tcPr>
            <w:tcW w:w="3544" w:type="dxa"/>
          </w:tcPr>
          <w:p w14:paraId="25182CF9" w14:textId="77777777" w:rsidR="0080738C" w:rsidRPr="0080738C" w:rsidRDefault="0080738C" w:rsidP="0080738C">
            <w:pPr>
              <w:numPr>
                <w:ilvl w:val="0"/>
                <w:numId w:val="1"/>
              </w:numPr>
              <w:contextualSpacing/>
              <w:jc w:val="both"/>
              <w:rPr>
                <w:rFonts w:ascii="Arial Narrow" w:hAnsi="Arial Narrow" w:cs="Arial"/>
                <w:sz w:val="24"/>
                <w:szCs w:val="24"/>
              </w:rPr>
            </w:pPr>
            <w:r w:rsidRPr="0080738C">
              <w:rPr>
                <w:rFonts w:ascii="Arial Narrow" w:hAnsi="Arial Narrow" w:cs="Arial"/>
                <w:sz w:val="24"/>
                <w:szCs w:val="24"/>
              </w:rPr>
              <w:t xml:space="preserve">Partiellement pris en compte </w:t>
            </w:r>
          </w:p>
          <w:p w14:paraId="2B821404" w14:textId="77777777" w:rsidR="0080738C" w:rsidRPr="0080738C" w:rsidRDefault="0080738C" w:rsidP="0080738C">
            <w:pPr>
              <w:jc w:val="both"/>
              <w:rPr>
                <w:rFonts w:ascii="Arial Narrow" w:hAnsi="Arial Narrow" w:cs="Arial"/>
                <w:sz w:val="24"/>
                <w:szCs w:val="24"/>
              </w:rPr>
            </w:pPr>
          </w:p>
          <w:p w14:paraId="3846A2D6" w14:textId="77777777" w:rsidR="0080738C" w:rsidRPr="0080738C" w:rsidRDefault="0080738C" w:rsidP="0080738C">
            <w:pPr>
              <w:jc w:val="both"/>
              <w:rPr>
                <w:rFonts w:ascii="Arial Narrow" w:hAnsi="Arial Narrow" w:cs="Arial"/>
                <w:sz w:val="24"/>
                <w:szCs w:val="24"/>
              </w:rPr>
            </w:pPr>
          </w:p>
          <w:p w14:paraId="08E1CD3A" w14:textId="77777777" w:rsidR="0080738C" w:rsidRPr="0080738C" w:rsidRDefault="0080738C" w:rsidP="0080738C">
            <w:pPr>
              <w:jc w:val="both"/>
              <w:rPr>
                <w:rFonts w:ascii="Arial Narrow" w:hAnsi="Arial Narrow" w:cs="Arial"/>
                <w:sz w:val="24"/>
                <w:szCs w:val="24"/>
              </w:rPr>
            </w:pPr>
          </w:p>
          <w:p w14:paraId="598AE99C" w14:textId="77777777" w:rsidR="0080738C" w:rsidRPr="0080738C" w:rsidRDefault="0080738C" w:rsidP="0080738C">
            <w:pPr>
              <w:jc w:val="both"/>
              <w:rPr>
                <w:rFonts w:ascii="Arial Narrow" w:hAnsi="Arial Narrow" w:cs="Arial"/>
                <w:sz w:val="24"/>
                <w:szCs w:val="24"/>
              </w:rPr>
            </w:pPr>
          </w:p>
          <w:p w14:paraId="4130E0B6" w14:textId="77777777" w:rsidR="0080738C" w:rsidRPr="0080738C" w:rsidRDefault="0080738C" w:rsidP="0080738C">
            <w:pPr>
              <w:numPr>
                <w:ilvl w:val="0"/>
                <w:numId w:val="1"/>
              </w:numPr>
              <w:contextualSpacing/>
              <w:jc w:val="both"/>
              <w:rPr>
                <w:rFonts w:ascii="Arial Narrow" w:hAnsi="Arial Narrow" w:cs="Arial"/>
                <w:sz w:val="24"/>
                <w:szCs w:val="24"/>
              </w:rPr>
            </w:pPr>
            <w:r w:rsidRPr="0080738C">
              <w:rPr>
                <w:rFonts w:ascii="Arial Narrow" w:hAnsi="Arial Narrow" w:cs="Arial"/>
                <w:sz w:val="24"/>
                <w:szCs w:val="24"/>
              </w:rPr>
              <w:t xml:space="preserve">Non pris en compte </w:t>
            </w:r>
          </w:p>
        </w:tc>
        <w:tc>
          <w:tcPr>
            <w:tcW w:w="3827" w:type="dxa"/>
          </w:tcPr>
          <w:p w14:paraId="0B297432"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Informatisation totale de la chaine de la recette publique…</w:t>
            </w:r>
          </w:p>
          <w:p w14:paraId="505B5FFB" w14:textId="77777777" w:rsidR="0080738C" w:rsidRPr="0080738C" w:rsidRDefault="0080738C" w:rsidP="0080738C">
            <w:pPr>
              <w:jc w:val="both"/>
              <w:rPr>
                <w:rFonts w:ascii="Arial Narrow" w:hAnsi="Arial Narrow" w:cs="Arial"/>
                <w:sz w:val="24"/>
                <w:szCs w:val="24"/>
              </w:rPr>
            </w:pPr>
          </w:p>
          <w:p w14:paraId="5C7DF467" w14:textId="77777777" w:rsidR="0080738C" w:rsidRPr="0080738C" w:rsidRDefault="0080738C" w:rsidP="0080738C">
            <w:pPr>
              <w:jc w:val="both"/>
              <w:rPr>
                <w:rFonts w:ascii="Arial Narrow" w:hAnsi="Arial Narrow" w:cs="Arial"/>
                <w:sz w:val="24"/>
                <w:szCs w:val="24"/>
              </w:rPr>
            </w:pPr>
          </w:p>
          <w:p w14:paraId="6715F38D" w14:textId="77777777" w:rsidR="0080738C" w:rsidRPr="0080738C" w:rsidRDefault="0080738C" w:rsidP="0080738C">
            <w:pPr>
              <w:jc w:val="both"/>
              <w:rPr>
                <w:rFonts w:ascii="Arial Narrow" w:hAnsi="Arial Narrow" w:cs="Arial"/>
                <w:sz w:val="24"/>
                <w:szCs w:val="24"/>
              </w:rPr>
            </w:pPr>
          </w:p>
          <w:p w14:paraId="502D43C9" w14:textId="77777777" w:rsidR="0080738C" w:rsidRPr="0080738C" w:rsidRDefault="0080738C" w:rsidP="0080738C">
            <w:pPr>
              <w:jc w:val="both"/>
              <w:rPr>
                <w:rFonts w:ascii="Arial Narrow" w:hAnsi="Arial Narrow" w:cs="Arial"/>
                <w:sz w:val="24"/>
                <w:szCs w:val="24"/>
              </w:rPr>
            </w:pPr>
          </w:p>
          <w:p w14:paraId="738E4E82"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Mettre en place des mécanismes pour éviter le recours fréquents aux dépenses urgentes</w:t>
            </w:r>
          </w:p>
        </w:tc>
      </w:tr>
      <w:tr w:rsidR="0080738C" w:rsidRPr="0080738C" w14:paraId="6718BF5C" w14:textId="77777777" w:rsidTr="0080738C">
        <w:tc>
          <w:tcPr>
            <w:tcW w:w="6946" w:type="dxa"/>
          </w:tcPr>
          <w:p w14:paraId="41B73A94" w14:textId="77777777" w:rsidR="0080738C" w:rsidRPr="0080738C" w:rsidRDefault="0080738C" w:rsidP="0080738C">
            <w:pPr>
              <w:jc w:val="both"/>
              <w:rPr>
                <w:rFonts w:ascii="Arial Narrow" w:hAnsi="Arial Narrow" w:cs="Arial"/>
                <w:b/>
                <w:sz w:val="24"/>
                <w:szCs w:val="24"/>
              </w:rPr>
            </w:pPr>
            <w:r w:rsidRPr="0080738C">
              <w:rPr>
                <w:rFonts w:ascii="Arial Narrow" w:hAnsi="Arial Narrow" w:cs="Arial"/>
                <w:b/>
                <w:sz w:val="24"/>
                <w:szCs w:val="24"/>
              </w:rPr>
              <w:t>Au parlement</w:t>
            </w:r>
          </w:p>
        </w:tc>
        <w:tc>
          <w:tcPr>
            <w:tcW w:w="3544" w:type="dxa"/>
          </w:tcPr>
          <w:p w14:paraId="2D4F0740" w14:textId="77777777" w:rsidR="0080738C" w:rsidRPr="0080738C" w:rsidRDefault="0080738C" w:rsidP="0080738C">
            <w:pPr>
              <w:jc w:val="both"/>
              <w:rPr>
                <w:rFonts w:ascii="Arial Narrow" w:hAnsi="Arial Narrow" w:cs="Arial"/>
                <w:b/>
                <w:sz w:val="24"/>
                <w:szCs w:val="24"/>
              </w:rPr>
            </w:pPr>
          </w:p>
        </w:tc>
        <w:tc>
          <w:tcPr>
            <w:tcW w:w="3827" w:type="dxa"/>
          </w:tcPr>
          <w:p w14:paraId="4BD5E0AA" w14:textId="77777777" w:rsidR="0080738C" w:rsidRPr="0080738C" w:rsidRDefault="0080738C" w:rsidP="0080738C">
            <w:pPr>
              <w:jc w:val="both"/>
              <w:rPr>
                <w:rFonts w:ascii="Arial Narrow" w:hAnsi="Arial Narrow" w:cs="Arial"/>
                <w:b/>
                <w:sz w:val="24"/>
                <w:szCs w:val="24"/>
              </w:rPr>
            </w:pPr>
          </w:p>
        </w:tc>
      </w:tr>
      <w:tr w:rsidR="0080738C" w:rsidRPr="0080738C" w14:paraId="4D6084D0" w14:textId="77777777" w:rsidTr="0080738C">
        <w:tc>
          <w:tcPr>
            <w:tcW w:w="6946" w:type="dxa"/>
          </w:tcPr>
          <w:p w14:paraId="3B7211F3"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renforcement de contrôle de l’exécution de la loi des finances en interpellant les membres du Gouvernement, des institutions et des services publics ;</w:t>
            </w:r>
          </w:p>
          <w:p w14:paraId="222775D7"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L’exploitation à bon escient le projet de Loi de Reddition de Comptes et les observations de la Cour des Comptes y relatives ;</w:t>
            </w:r>
          </w:p>
          <w:p w14:paraId="5EE0756C"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poursuite et la sanction des personnes impliquées dans le non-respect des procédures.</w:t>
            </w:r>
          </w:p>
          <w:p w14:paraId="6405928A"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L’adoption de la bonne exécution du budget comme critère de bonne gouvernance dans l’évaluation du Gouvernement ;</w:t>
            </w:r>
          </w:p>
          <w:p w14:paraId="05DDB337" w14:textId="77777777" w:rsidR="009B5173"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Saisir la Cour de Comptes afin qu’elle contrôle la gestion des dépenses publiques (bon d’engagement, bon de retrait, avis favorable émis sur les Ordres de paiement informatisé (OPI), etc. ; Organiser un débat public sur la gestion des dépenses publiques à partir de l’investiture du chef de l’Etat;</w:t>
            </w:r>
          </w:p>
          <w:p w14:paraId="62DDD07E" w14:textId="77777777" w:rsidR="009B5173" w:rsidRDefault="009B5173" w:rsidP="009B5173">
            <w:pPr>
              <w:spacing w:line="288" w:lineRule="auto"/>
              <w:contextualSpacing/>
              <w:jc w:val="both"/>
              <w:rPr>
                <w:rFonts w:ascii="Arial Narrow" w:eastAsia="Calibri" w:hAnsi="Arial Narrow" w:cs="Arial"/>
                <w:color w:val="000000" w:themeColor="text1"/>
                <w:sz w:val="24"/>
                <w:szCs w:val="24"/>
                <w:lang w:eastAsia="fr-FR"/>
              </w:rPr>
            </w:pPr>
          </w:p>
          <w:p w14:paraId="72946250" w14:textId="77777777" w:rsidR="009B5173" w:rsidRDefault="009B5173" w:rsidP="009B5173">
            <w:pPr>
              <w:spacing w:line="288" w:lineRule="auto"/>
              <w:contextualSpacing/>
              <w:jc w:val="both"/>
              <w:rPr>
                <w:rFonts w:ascii="Arial Narrow" w:eastAsia="Calibri" w:hAnsi="Arial Narrow" w:cs="Arial"/>
                <w:color w:val="000000" w:themeColor="text1"/>
                <w:sz w:val="24"/>
                <w:szCs w:val="24"/>
                <w:lang w:eastAsia="fr-FR"/>
              </w:rPr>
            </w:pPr>
          </w:p>
          <w:p w14:paraId="418C9086" w14:textId="77777777" w:rsidR="009B5173" w:rsidRDefault="009B5173" w:rsidP="009B5173">
            <w:pPr>
              <w:spacing w:line="288" w:lineRule="auto"/>
              <w:contextualSpacing/>
              <w:jc w:val="both"/>
              <w:rPr>
                <w:rFonts w:ascii="Arial Narrow" w:eastAsia="Calibri" w:hAnsi="Arial Narrow" w:cs="Arial"/>
                <w:color w:val="000000" w:themeColor="text1"/>
                <w:sz w:val="24"/>
                <w:szCs w:val="24"/>
                <w:lang w:eastAsia="fr-FR"/>
              </w:rPr>
            </w:pPr>
          </w:p>
          <w:p w14:paraId="44D39DF6" w14:textId="2530F96F" w:rsidR="0080738C" w:rsidRPr="0080738C" w:rsidRDefault="0080738C" w:rsidP="009B5173">
            <w:pPr>
              <w:spacing w:line="288" w:lineRule="auto"/>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 </w:t>
            </w:r>
          </w:p>
        </w:tc>
        <w:tc>
          <w:tcPr>
            <w:tcW w:w="3544" w:type="dxa"/>
          </w:tcPr>
          <w:p w14:paraId="055FBA71" w14:textId="77777777" w:rsidR="0080738C" w:rsidRPr="0080738C" w:rsidRDefault="0080738C" w:rsidP="0080738C">
            <w:pPr>
              <w:numPr>
                <w:ilvl w:val="0"/>
                <w:numId w:val="1"/>
              </w:numPr>
              <w:contextualSpacing/>
              <w:jc w:val="both"/>
              <w:rPr>
                <w:rFonts w:ascii="Arial Narrow" w:hAnsi="Arial Narrow" w:cs="Arial"/>
                <w:sz w:val="24"/>
                <w:szCs w:val="24"/>
              </w:rPr>
            </w:pPr>
            <w:r w:rsidRPr="0080738C">
              <w:rPr>
                <w:rFonts w:ascii="Arial Narrow" w:hAnsi="Arial Narrow" w:cs="Arial"/>
                <w:sz w:val="24"/>
                <w:szCs w:val="24"/>
              </w:rPr>
              <w:t>Non prise en compte</w:t>
            </w:r>
          </w:p>
          <w:p w14:paraId="44802CE2" w14:textId="77777777" w:rsidR="0080738C" w:rsidRPr="0080738C" w:rsidRDefault="0080738C" w:rsidP="0080738C">
            <w:pPr>
              <w:jc w:val="both"/>
              <w:rPr>
                <w:rFonts w:ascii="Arial Narrow" w:hAnsi="Arial Narrow" w:cs="Arial"/>
                <w:sz w:val="24"/>
                <w:szCs w:val="24"/>
              </w:rPr>
            </w:pPr>
          </w:p>
          <w:p w14:paraId="0446BDE9" w14:textId="77777777" w:rsidR="0080738C" w:rsidRPr="0080738C" w:rsidRDefault="0080738C" w:rsidP="0080738C">
            <w:pPr>
              <w:jc w:val="both"/>
              <w:rPr>
                <w:rFonts w:ascii="Arial Narrow" w:hAnsi="Arial Narrow" w:cs="Arial"/>
                <w:sz w:val="24"/>
                <w:szCs w:val="24"/>
              </w:rPr>
            </w:pPr>
          </w:p>
          <w:p w14:paraId="28F04506" w14:textId="77777777" w:rsidR="0080738C" w:rsidRPr="0080738C" w:rsidRDefault="0080738C" w:rsidP="0080738C">
            <w:pPr>
              <w:jc w:val="both"/>
              <w:rPr>
                <w:rFonts w:ascii="Arial Narrow" w:hAnsi="Arial Narrow" w:cs="Arial"/>
                <w:sz w:val="24"/>
                <w:szCs w:val="24"/>
              </w:rPr>
            </w:pPr>
          </w:p>
          <w:p w14:paraId="2494C58F" w14:textId="77777777" w:rsidR="0080738C" w:rsidRPr="0080738C" w:rsidRDefault="0080738C" w:rsidP="0080738C">
            <w:pPr>
              <w:numPr>
                <w:ilvl w:val="0"/>
                <w:numId w:val="1"/>
              </w:numPr>
              <w:contextualSpacing/>
              <w:jc w:val="both"/>
              <w:rPr>
                <w:rFonts w:ascii="Arial Narrow" w:hAnsi="Arial Narrow" w:cs="Arial"/>
                <w:sz w:val="24"/>
                <w:szCs w:val="24"/>
              </w:rPr>
            </w:pPr>
            <w:r w:rsidRPr="0080738C">
              <w:rPr>
                <w:rFonts w:ascii="Arial Narrow" w:hAnsi="Arial Narrow" w:cs="Arial"/>
                <w:sz w:val="24"/>
                <w:szCs w:val="24"/>
              </w:rPr>
              <w:t>Non prise en compte</w:t>
            </w:r>
          </w:p>
          <w:p w14:paraId="7A6BB246" w14:textId="77777777" w:rsidR="0080738C" w:rsidRPr="0080738C" w:rsidRDefault="0080738C" w:rsidP="0080738C">
            <w:pPr>
              <w:ind w:left="360"/>
              <w:jc w:val="both"/>
              <w:rPr>
                <w:rFonts w:ascii="Arial Narrow" w:hAnsi="Arial Narrow" w:cs="Arial"/>
                <w:sz w:val="24"/>
                <w:szCs w:val="24"/>
              </w:rPr>
            </w:pPr>
          </w:p>
          <w:p w14:paraId="10A31188" w14:textId="77777777" w:rsidR="0080738C" w:rsidRPr="0080738C" w:rsidRDefault="0080738C" w:rsidP="0080738C">
            <w:pPr>
              <w:jc w:val="both"/>
              <w:rPr>
                <w:rFonts w:ascii="Arial Narrow" w:hAnsi="Arial Narrow" w:cs="Arial"/>
                <w:sz w:val="24"/>
                <w:szCs w:val="24"/>
              </w:rPr>
            </w:pPr>
          </w:p>
          <w:p w14:paraId="5AE449AC" w14:textId="77777777" w:rsidR="0080738C" w:rsidRPr="0080738C" w:rsidRDefault="0080738C" w:rsidP="0080738C">
            <w:pPr>
              <w:numPr>
                <w:ilvl w:val="0"/>
                <w:numId w:val="1"/>
              </w:numPr>
              <w:contextualSpacing/>
              <w:jc w:val="both"/>
              <w:rPr>
                <w:rFonts w:ascii="Arial Narrow" w:hAnsi="Arial Narrow" w:cs="Arial"/>
                <w:sz w:val="24"/>
                <w:szCs w:val="24"/>
              </w:rPr>
            </w:pPr>
            <w:r w:rsidRPr="0080738C">
              <w:rPr>
                <w:rFonts w:ascii="Arial Narrow" w:hAnsi="Arial Narrow" w:cs="Arial"/>
                <w:sz w:val="24"/>
                <w:szCs w:val="24"/>
              </w:rPr>
              <w:t>Non prise en compte</w:t>
            </w:r>
          </w:p>
          <w:p w14:paraId="02EB3F54" w14:textId="77777777" w:rsidR="0080738C" w:rsidRPr="0080738C" w:rsidRDefault="0080738C" w:rsidP="0080738C">
            <w:pPr>
              <w:jc w:val="both"/>
              <w:rPr>
                <w:rFonts w:ascii="Arial Narrow" w:hAnsi="Arial Narrow" w:cs="Arial"/>
                <w:sz w:val="24"/>
                <w:szCs w:val="24"/>
              </w:rPr>
            </w:pPr>
          </w:p>
          <w:p w14:paraId="15E925F3" w14:textId="77777777" w:rsidR="0080738C" w:rsidRPr="0080738C" w:rsidRDefault="0080738C" w:rsidP="0080738C">
            <w:pPr>
              <w:jc w:val="both"/>
              <w:rPr>
                <w:rFonts w:ascii="Arial Narrow" w:hAnsi="Arial Narrow" w:cs="Arial"/>
                <w:sz w:val="24"/>
                <w:szCs w:val="24"/>
              </w:rPr>
            </w:pPr>
          </w:p>
          <w:p w14:paraId="2C61AA1B" w14:textId="77777777" w:rsidR="0080738C" w:rsidRPr="0080738C" w:rsidRDefault="0080738C" w:rsidP="0080738C">
            <w:pPr>
              <w:numPr>
                <w:ilvl w:val="0"/>
                <w:numId w:val="1"/>
              </w:numPr>
              <w:contextualSpacing/>
              <w:jc w:val="both"/>
              <w:rPr>
                <w:rFonts w:ascii="Arial Narrow" w:hAnsi="Arial Narrow" w:cs="Arial"/>
                <w:sz w:val="24"/>
                <w:szCs w:val="24"/>
              </w:rPr>
            </w:pPr>
            <w:r w:rsidRPr="0080738C">
              <w:rPr>
                <w:rFonts w:ascii="Arial Narrow" w:hAnsi="Arial Narrow" w:cs="Arial"/>
                <w:sz w:val="24"/>
                <w:szCs w:val="24"/>
              </w:rPr>
              <w:t>Non prise en compte</w:t>
            </w:r>
          </w:p>
          <w:p w14:paraId="39C79B96" w14:textId="77777777" w:rsidR="0080738C" w:rsidRPr="0080738C" w:rsidRDefault="0080738C" w:rsidP="0080738C">
            <w:pPr>
              <w:jc w:val="both"/>
              <w:rPr>
                <w:rFonts w:ascii="Arial Narrow" w:hAnsi="Arial Narrow" w:cs="Arial"/>
                <w:sz w:val="24"/>
                <w:szCs w:val="24"/>
              </w:rPr>
            </w:pPr>
          </w:p>
          <w:p w14:paraId="39A891CC" w14:textId="77777777" w:rsidR="0080738C" w:rsidRPr="0080738C" w:rsidRDefault="0080738C" w:rsidP="0080738C">
            <w:pPr>
              <w:numPr>
                <w:ilvl w:val="0"/>
                <w:numId w:val="1"/>
              </w:numPr>
              <w:contextualSpacing/>
              <w:jc w:val="both"/>
              <w:rPr>
                <w:rFonts w:ascii="Arial Narrow" w:hAnsi="Arial Narrow" w:cs="Arial"/>
                <w:sz w:val="24"/>
                <w:szCs w:val="24"/>
              </w:rPr>
            </w:pPr>
            <w:r w:rsidRPr="0080738C">
              <w:rPr>
                <w:rFonts w:ascii="Arial Narrow" w:hAnsi="Arial Narrow" w:cs="Arial"/>
                <w:sz w:val="24"/>
                <w:szCs w:val="24"/>
              </w:rPr>
              <w:t>Non prise en compte</w:t>
            </w:r>
          </w:p>
          <w:p w14:paraId="7F42A32A" w14:textId="77777777" w:rsidR="0080738C" w:rsidRDefault="0080738C" w:rsidP="0080738C">
            <w:pPr>
              <w:jc w:val="both"/>
              <w:rPr>
                <w:rFonts w:ascii="Arial Narrow" w:hAnsi="Arial Narrow" w:cs="Arial"/>
                <w:sz w:val="24"/>
                <w:szCs w:val="24"/>
              </w:rPr>
            </w:pPr>
          </w:p>
          <w:p w14:paraId="3A7A8828" w14:textId="77777777" w:rsidR="00606BA7" w:rsidRDefault="00606BA7" w:rsidP="0080738C">
            <w:pPr>
              <w:jc w:val="both"/>
              <w:rPr>
                <w:rFonts w:ascii="Arial Narrow" w:hAnsi="Arial Narrow" w:cs="Arial"/>
                <w:sz w:val="24"/>
                <w:szCs w:val="24"/>
              </w:rPr>
            </w:pPr>
          </w:p>
          <w:p w14:paraId="09C630CA" w14:textId="77777777" w:rsidR="00606BA7" w:rsidRDefault="00606BA7" w:rsidP="0080738C">
            <w:pPr>
              <w:jc w:val="both"/>
              <w:rPr>
                <w:rFonts w:ascii="Arial Narrow" w:hAnsi="Arial Narrow" w:cs="Arial"/>
                <w:sz w:val="24"/>
                <w:szCs w:val="24"/>
              </w:rPr>
            </w:pPr>
          </w:p>
          <w:p w14:paraId="134A6916" w14:textId="77777777" w:rsidR="00606BA7" w:rsidRDefault="00606BA7" w:rsidP="0080738C">
            <w:pPr>
              <w:jc w:val="both"/>
              <w:rPr>
                <w:rFonts w:ascii="Arial Narrow" w:hAnsi="Arial Narrow" w:cs="Arial"/>
                <w:sz w:val="24"/>
                <w:szCs w:val="24"/>
              </w:rPr>
            </w:pPr>
          </w:p>
          <w:p w14:paraId="03E22AFB" w14:textId="77777777" w:rsidR="009B5173" w:rsidRDefault="009B5173" w:rsidP="0080738C">
            <w:pPr>
              <w:jc w:val="both"/>
              <w:rPr>
                <w:rFonts w:ascii="Arial Narrow" w:hAnsi="Arial Narrow" w:cs="Arial"/>
                <w:sz w:val="24"/>
                <w:szCs w:val="24"/>
              </w:rPr>
            </w:pPr>
          </w:p>
          <w:p w14:paraId="16978793" w14:textId="77777777" w:rsidR="009B5173" w:rsidRDefault="009B5173" w:rsidP="0080738C">
            <w:pPr>
              <w:jc w:val="both"/>
              <w:rPr>
                <w:rFonts w:ascii="Arial Narrow" w:hAnsi="Arial Narrow" w:cs="Arial"/>
                <w:sz w:val="24"/>
                <w:szCs w:val="24"/>
              </w:rPr>
            </w:pPr>
          </w:p>
          <w:p w14:paraId="4E38C235" w14:textId="77777777" w:rsidR="009B5173" w:rsidRDefault="009B5173" w:rsidP="0080738C">
            <w:pPr>
              <w:jc w:val="both"/>
              <w:rPr>
                <w:rFonts w:ascii="Arial Narrow" w:hAnsi="Arial Narrow" w:cs="Arial"/>
                <w:sz w:val="24"/>
                <w:szCs w:val="24"/>
              </w:rPr>
            </w:pPr>
          </w:p>
          <w:p w14:paraId="12EE23D1" w14:textId="77777777" w:rsidR="00606BA7" w:rsidRPr="0080738C" w:rsidRDefault="00606BA7" w:rsidP="0080738C">
            <w:pPr>
              <w:jc w:val="both"/>
              <w:rPr>
                <w:rFonts w:ascii="Arial Narrow" w:hAnsi="Arial Narrow" w:cs="Arial"/>
                <w:sz w:val="24"/>
                <w:szCs w:val="24"/>
              </w:rPr>
            </w:pPr>
          </w:p>
        </w:tc>
        <w:tc>
          <w:tcPr>
            <w:tcW w:w="3827" w:type="dxa"/>
          </w:tcPr>
          <w:p w14:paraId="54E0C132"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Contrôle effective de la gestion des finances publiques par le gouvernement et les différents services publics</w:t>
            </w:r>
          </w:p>
        </w:tc>
      </w:tr>
      <w:tr w:rsidR="0080738C" w:rsidRPr="0080738C" w14:paraId="4A58BE60" w14:textId="77777777" w:rsidTr="0080738C">
        <w:tc>
          <w:tcPr>
            <w:tcW w:w="6946" w:type="dxa"/>
          </w:tcPr>
          <w:p w14:paraId="0AD3FDC0" w14:textId="77777777" w:rsidR="0080738C" w:rsidRPr="0080738C" w:rsidRDefault="0080738C" w:rsidP="0080738C">
            <w:pPr>
              <w:jc w:val="both"/>
              <w:rPr>
                <w:rFonts w:ascii="Arial Narrow" w:hAnsi="Arial Narrow" w:cs="Arial"/>
                <w:b/>
                <w:sz w:val="24"/>
                <w:szCs w:val="24"/>
              </w:rPr>
            </w:pPr>
            <w:r w:rsidRPr="0080738C">
              <w:rPr>
                <w:rFonts w:ascii="Arial Narrow" w:hAnsi="Arial Narrow" w:cs="Arial"/>
                <w:b/>
                <w:sz w:val="24"/>
                <w:szCs w:val="24"/>
              </w:rPr>
              <w:lastRenderedPageBreak/>
              <w:t>A la Cour des Comptes</w:t>
            </w:r>
          </w:p>
        </w:tc>
        <w:tc>
          <w:tcPr>
            <w:tcW w:w="3544" w:type="dxa"/>
          </w:tcPr>
          <w:p w14:paraId="01BA6E98" w14:textId="77777777" w:rsidR="0080738C" w:rsidRPr="0080738C" w:rsidRDefault="0080738C" w:rsidP="0080738C">
            <w:pPr>
              <w:jc w:val="both"/>
              <w:rPr>
                <w:rFonts w:ascii="Arial Narrow" w:hAnsi="Arial Narrow" w:cs="Arial"/>
                <w:b/>
                <w:sz w:val="24"/>
                <w:szCs w:val="24"/>
              </w:rPr>
            </w:pPr>
          </w:p>
        </w:tc>
        <w:tc>
          <w:tcPr>
            <w:tcW w:w="3827" w:type="dxa"/>
          </w:tcPr>
          <w:p w14:paraId="68316767" w14:textId="77777777" w:rsidR="0080738C" w:rsidRPr="0080738C" w:rsidRDefault="0080738C" w:rsidP="0080738C">
            <w:pPr>
              <w:jc w:val="both"/>
              <w:rPr>
                <w:rFonts w:ascii="Arial Narrow" w:hAnsi="Arial Narrow" w:cs="Arial"/>
                <w:b/>
                <w:sz w:val="24"/>
                <w:szCs w:val="24"/>
              </w:rPr>
            </w:pPr>
          </w:p>
        </w:tc>
      </w:tr>
      <w:tr w:rsidR="0080738C" w:rsidRPr="0080738C" w14:paraId="42CA6B57" w14:textId="77777777" w:rsidTr="0080738C">
        <w:tc>
          <w:tcPr>
            <w:tcW w:w="6946" w:type="dxa"/>
          </w:tcPr>
          <w:p w14:paraId="498C3F31" w14:textId="77777777" w:rsidR="0080738C" w:rsidRPr="0080738C" w:rsidRDefault="0080738C" w:rsidP="00A91305">
            <w:pPr>
              <w:numPr>
                <w:ilvl w:val="0"/>
                <w:numId w:val="1"/>
              </w:numPr>
              <w:spacing w:line="264" w:lineRule="auto"/>
              <w:ind w:left="284" w:hanging="215"/>
              <w:contextualSpacing/>
              <w:jc w:val="both"/>
              <w:rPr>
                <w:rFonts w:ascii="Arial Narrow" w:eastAsia="Times New Roman" w:hAnsi="Arial Narrow" w:cs="Arial"/>
                <w:color w:val="000000" w:themeColor="text1"/>
                <w:sz w:val="24"/>
                <w:szCs w:val="24"/>
                <w:lang w:eastAsia="fr-FR"/>
              </w:rPr>
            </w:pPr>
            <w:r w:rsidRPr="0080738C">
              <w:rPr>
                <w:rFonts w:ascii="Arial Narrow" w:eastAsia="Times New Roman" w:hAnsi="Arial Narrow" w:cs="Arial"/>
                <w:color w:val="000000" w:themeColor="text1"/>
                <w:sz w:val="24"/>
                <w:szCs w:val="24"/>
                <w:lang w:eastAsia="fr-FR"/>
              </w:rPr>
              <w:t>Pousser le gouvernement à entreprendre les actions urgentes liées à la mise en application de la loi organique de la cour des comptes notamment :</w:t>
            </w:r>
          </w:p>
          <w:p w14:paraId="24611E3C" w14:textId="77777777" w:rsidR="0080738C" w:rsidRPr="0080738C" w:rsidRDefault="0080738C" w:rsidP="00A91305">
            <w:pPr>
              <w:numPr>
                <w:ilvl w:val="0"/>
                <w:numId w:val="2"/>
              </w:numPr>
              <w:pBdr>
                <w:top w:val="nil"/>
                <w:left w:val="nil"/>
                <w:bottom w:val="nil"/>
                <w:right w:val="nil"/>
                <w:between w:val="nil"/>
              </w:pBdr>
              <w:spacing w:line="264" w:lineRule="auto"/>
              <w:ind w:left="743" w:hanging="215"/>
              <w:jc w:val="both"/>
              <w:rPr>
                <w:rFonts w:ascii="Arial Narrow" w:hAnsi="Arial Narrow" w:cs="Arial"/>
                <w:color w:val="000000" w:themeColor="text1"/>
                <w:sz w:val="24"/>
                <w:szCs w:val="24"/>
              </w:rPr>
            </w:pPr>
            <w:r w:rsidRPr="0080738C">
              <w:rPr>
                <w:rFonts w:ascii="Arial Narrow" w:hAnsi="Arial Narrow" w:cs="Arial"/>
                <w:color w:val="000000" w:themeColor="text1"/>
                <w:sz w:val="24"/>
                <w:szCs w:val="24"/>
              </w:rPr>
              <w:t>La mise en place du conseil supérieur de la Cour des Comptes ;</w:t>
            </w:r>
          </w:p>
          <w:p w14:paraId="3CD198B2" w14:textId="77777777" w:rsidR="0080738C" w:rsidRPr="0080738C" w:rsidRDefault="0080738C" w:rsidP="00A91305">
            <w:pPr>
              <w:numPr>
                <w:ilvl w:val="0"/>
                <w:numId w:val="2"/>
              </w:numPr>
              <w:pBdr>
                <w:top w:val="nil"/>
                <w:left w:val="nil"/>
                <w:bottom w:val="nil"/>
                <w:right w:val="nil"/>
                <w:between w:val="nil"/>
              </w:pBdr>
              <w:spacing w:line="264" w:lineRule="auto"/>
              <w:ind w:left="743" w:hanging="215"/>
              <w:jc w:val="both"/>
              <w:rPr>
                <w:rFonts w:ascii="Arial Narrow" w:hAnsi="Arial Narrow" w:cs="Arial"/>
                <w:color w:val="000000" w:themeColor="text1"/>
                <w:sz w:val="24"/>
                <w:szCs w:val="24"/>
              </w:rPr>
            </w:pPr>
            <w:r w:rsidRPr="0080738C">
              <w:rPr>
                <w:rFonts w:ascii="Arial Narrow" w:hAnsi="Arial Narrow" w:cs="Arial"/>
                <w:color w:val="000000" w:themeColor="text1"/>
                <w:sz w:val="24"/>
                <w:szCs w:val="24"/>
              </w:rPr>
              <w:t>La mise en place des formations de la Cour des Comptes ;</w:t>
            </w:r>
          </w:p>
          <w:p w14:paraId="4FDBC7A5" w14:textId="77777777" w:rsidR="0080738C" w:rsidRPr="0080738C" w:rsidRDefault="0080738C" w:rsidP="00A91305">
            <w:pPr>
              <w:numPr>
                <w:ilvl w:val="0"/>
                <w:numId w:val="2"/>
              </w:numPr>
              <w:pBdr>
                <w:top w:val="nil"/>
                <w:left w:val="nil"/>
                <w:bottom w:val="nil"/>
                <w:right w:val="nil"/>
                <w:between w:val="nil"/>
              </w:pBdr>
              <w:spacing w:line="264" w:lineRule="auto"/>
              <w:ind w:left="743" w:hanging="215"/>
              <w:jc w:val="both"/>
              <w:rPr>
                <w:rFonts w:ascii="Arial Narrow" w:hAnsi="Arial Narrow" w:cs="Arial"/>
                <w:color w:val="000000" w:themeColor="text1"/>
                <w:sz w:val="24"/>
                <w:szCs w:val="24"/>
              </w:rPr>
            </w:pPr>
            <w:r w:rsidRPr="0080738C">
              <w:rPr>
                <w:rFonts w:ascii="Arial Narrow" w:hAnsi="Arial Narrow" w:cs="Arial"/>
                <w:color w:val="000000" w:themeColor="text1"/>
                <w:sz w:val="24"/>
                <w:szCs w:val="24"/>
              </w:rPr>
              <w:t>L’élaboration du règlement intérieur du conseil supérieur de la Cour des Comptes ;</w:t>
            </w:r>
          </w:p>
          <w:p w14:paraId="3D86DCC2" w14:textId="77777777" w:rsidR="0080738C" w:rsidRPr="0080738C" w:rsidRDefault="0080738C" w:rsidP="00A91305">
            <w:pPr>
              <w:numPr>
                <w:ilvl w:val="0"/>
                <w:numId w:val="2"/>
              </w:numPr>
              <w:pBdr>
                <w:top w:val="nil"/>
                <w:left w:val="nil"/>
                <w:bottom w:val="nil"/>
                <w:right w:val="nil"/>
                <w:between w:val="nil"/>
              </w:pBdr>
              <w:spacing w:line="264" w:lineRule="auto"/>
              <w:ind w:left="743" w:hanging="215"/>
              <w:jc w:val="both"/>
              <w:rPr>
                <w:rFonts w:ascii="Arial Narrow" w:hAnsi="Arial Narrow" w:cs="Arial"/>
                <w:color w:val="000000" w:themeColor="text1"/>
                <w:sz w:val="24"/>
                <w:szCs w:val="24"/>
              </w:rPr>
            </w:pPr>
            <w:r w:rsidRPr="0080738C">
              <w:rPr>
                <w:rFonts w:ascii="Arial Narrow" w:hAnsi="Arial Narrow" w:cs="Arial"/>
                <w:color w:val="000000" w:themeColor="text1"/>
                <w:sz w:val="24"/>
                <w:szCs w:val="24"/>
              </w:rPr>
              <w:t>Mise en place effective du parquet financier attaché à la cour des comptes : nomination du président de la cour des comptes, des présidents des chambres, du procureur général, des premiers avocats généraux et des avocats généraux, du rapporteur général, du greffier en chef et des greffiers, du personnel administratif et technique ;</w:t>
            </w:r>
          </w:p>
          <w:p w14:paraId="79CFD3D1" w14:textId="77777777" w:rsidR="0080738C" w:rsidRPr="0080738C" w:rsidRDefault="0080738C" w:rsidP="00A91305">
            <w:pPr>
              <w:numPr>
                <w:ilvl w:val="0"/>
                <w:numId w:val="2"/>
              </w:numPr>
              <w:pBdr>
                <w:top w:val="nil"/>
                <w:left w:val="nil"/>
                <w:bottom w:val="nil"/>
                <w:right w:val="nil"/>
                <w:between w:val="nil"/>
              </w:pBdr>
              <w:spacing w:line="264" w:lineRule="auto"/>
              <w:ind w:left="743" w:hanging="215"/>
              <w:jc w:val="both"/>
              <w:rPr>
                <w:rFonts w:ascii="Arial Narrow" w:eastAsia="Times New Roman" w:hAnsi="Arial Narrow" w:cs="Arial"/>
                <w:color w:val="000000" w:themeColor="text1"/>
                <w:sz w:val="24"/>
                <w:szCs w:val="24"/>
                <w:lang w:eastAsia="fr-FR"/>
              </w:rPr>
            </w:pPr>
            <w:r w:rsidRPr="0080738C">
              <w:rPr>
                <w:rFonts w:ascii="Arial Narrow" w:hAnsi="Arial Narrow" w:cs="Arial"/>
                <w:color w:val="000000" w:themeColor="text1"/>
                <w:sz w:val="24"/>
                <w:szCs w:val="24"/>
              </w:rPr>
              <w:t>La déconcentration de la Cour des Comptes, à travers toutes provinces pour travailler aux côtés des assemblées provinciales ;</w:t>
            </w:r>
          </w:p>
          <w:p w14:paraId="34FDF4DC" w14:textId="77777777" w:rsidR="0080738C" w:rsidRPr="0080738C" w:rsidRDefault="0080738C" w:rsidP="00A91305">
            <w:pPr>
              <w:numPr>
                <w:ilvl w:val="0"/>
                <w:numId w:val="1"/>
              </w:numPr>
              <w:spacing w:line="264" w:lineRule="auto"/>
              <w:ind w:left="284" w:hanging="215"/>
              <w:contextualSpacing/>
              <w:jc w:val="both"/>
              <w:rPr>
                <w:rFonts w:ascii="Arial Narrow" w:eastAsia="Times New Roman" w:hAnsi="Arial Narrow" w:cs="Arial"/>
                <w:color w:val="000000" w:themeColor="text1"/>
                <w:sz w:val="24"/>
                <w:szCs w:val="24"/>
                <w:lang w:eastAsia="fr-FR"/>
              </w:rPr>
            </w:pPr>
            <w:r w:rsidRPr="0080738C">
              <w:rPr>
                <w:rFonts w:ascii="Arial Narrow" w:eastAsia="Times New Roman" w:hAnsi="Arial Narrow" w:cs="Arial"/>
                <w:color w:val="000000" w:themeColor="text1"/>
                <w:sz w:val="24"/>
                <w:szCs w:val="24"/>
                <w:lang w:eastAsia="fr-FR"/>
              </w:rPr>
              <w:t>Procéder au contrôle périodique et régulier afin de redresser à temps tout dérapage ;</w:t>
            </w:r>
          </w:p>
          <w:p w14:paraId="0DA7602F" w14:textId="77777777" w:rsidR="0080738C" w:rsidRPr="0080738C" w:rsidRDefault="0080738C" w:rsidP="00A91305">
            <w:pPr>
              <w:numPr>
                <w:ilvl w:val="0"/>
                <w:numId w:val="1"/>
              </w:numPr>
              <w:spacing w:line="264" w:lineRule="auto"/>
              <w:ind w:left="284" w:hanging="215"/>
              <w:contextualSpacing/>
              <w:jc w:val="both"/>
              <w:rPr>
                <w:rFonts w:ascii="Arial Narrow" w:eastAsia="Times New Roman" w:hAnsi="Arial Narrow" w:cs="Arial"/>
                <w:color w:val="000000" w:themeColor="text1"/>
                <w:sz w:val="24"/>
                <w:szCs w:val="24"/>
                <w:lang w:eastAsia="fr-FR"/>
              </w:rPr>
            </w:pPr>
            <w:r w:rsidRPr="0080738C">
              <w:rPr>
                <w:rFonts w:ascii="Arial Narrow" w:eastAsia="Times New Roman" w:hAnsi="Arial Narrow" w:cs="Arial"/>
                <w:color w:val="000000" w:themeColor="text1"/>
                <w:sz w:val="24"/>
                <w:szCs w:val="24"/>
                <w:lang w:eastAsia="fr-FR"/>
              </w:rPr>
              <w:t xml:space="preserve">D’initier un audit sur la gestion de tous les projets financés par le trésor public, et de leurs régularités conformément aux lois de la République régissant les finances publiques. Mais aussi l’étendre à la période avant la prise de fonction du Président Félix </w:t>
            </w:r>
            <w:proofErr w:type="spellStart"/>
            <w:r w:rsidRPr="0080738C">
              <w:rPr>
                <w:rFonts w:ascii="Arial Narrow" w:eastAsia="Times New Roman" w:hAnsi="Arial Narrow" w:cs="Arial"/>
                <w:color w:val="000000" w:themeColor="text1"/>
                <w:sz w:val="24"/>
                <w:szCs w:val="24"/>
                <w:lang w:eastAsia="fr-FR"/>
              </w:rPr>
              <w:t>Tshisekedi</w:t>
            </w:r>
            <w:proofErr w:type="spellEnd"/>
            <w:r w:rsidRPr="0080738C">
              <w:rPr>
                <w:rFonts w:ascii="Arial Narrow" w:eastAsia="Times New Roman" w:hAnsi="Arial Narrow" w:cs="Arial"/>
                <w:color w:val="000000" w:themeColor="text1"/>
                <w:sz w:val="24"/>
                <w:szCs w:val="24"/>
                <w:lang w:eastAsia="fr-FR"/>
              </w:rPr>
              <w:t xml:space="preserve"> ; </w:t>
            </w:r>
          </w:p>
        </w:tc>
        <w:tc>
          <w:tcPr>
            <w:tcW w:w="3544" w:type="dxa"/>
          </w:tcPr>
          <w:p w14:paraId="6921B0C1" w14:textId="77777777" w:rsidR="0080738C" w:rsidRPr="0080738C" w:rsidRDefault="0080738C" w:rsidP="0080738C">
            <w:pPr>
              <w:jc w:val="both"/>
              <w:rPr>
                <w:rFonts w:ascii="Arial Narrow" w:hAnsi="Arial Narrow" w:cs="Arial"/>
                <w:sz w:val="24"/>
                <w:szCs w:val="24"/>
              </w:rPr>
            </w:pPr>
          </w:p>
          <w:p w14:paraId="4C86D978" w14:textId="77777777" w:rsidR="0080738C" w:rsidRPr="0080738C" w:rsidRDefault="0080738C" w:rsidP="0080738C">
            <w:pPr>
              <w:jc w:val="both"/>
              <w:rPr>
                <w:rFonts w:ascii="Arial Narrow" w:hAnsi="Arial Narrow" w:cs="Arial"/>
                <w:sz w:val="24"/>
                <w:szCs w:val="24"/>
              </w:rPr>
            </w:pPr>
          </w:p>
          <w:p w14:paraId="6C51A602" w14:textId="77777777" w:rsidR="0080738C" w:rsidRPr="0080738C" w:rsidRDefault="0080738C" w:rsidP="0080738C">
            <w:pPr>
              <w:jc w:val="both"/>
              <w:rPr>
                <w:rFonts w:ascii="Arial Narrow" w:hAnsi="Arial Narrow" w:cs="Arial"/>
                <w:sz w:val="24"/>
                <w:szCs w:val="24"/>
              </w:rPr>
            </w:pPr>
          </w:p>
          <w:p w14:paraId="135A9DA1" w14:textId="77777777" w:rsidR="0080738C" w:rsidRPr="0080738C" w:rsidRDefault="0080738C" w:rsidP="0080738C">
            <w:pPr>
              <w:jc w:val="both"/>
              <w:rPr>
                <w:rFonts w:ascii="Arial Narrow" w:hAnsi="Arial Narrow" w:cs="Arial"/>
                <w:sz w:val="24"/>
                <w:szCs w:val="24"/>
              </w:rPr>
            </w:pPr>
          </w:p>
          <w:p w14:paraId="165DE98E" w14:textId="77777777" w:rsidR="0080738C" w:rsidRPr="0080738C" w:rsidRDefault="0080738C" w:rsidP="0080738C">
            <w:pPr>
              <w:jc w:val="both"/>
              <w:rPr>
                <w:rFonts w:ascii="Arial Narrow" w:hAnsi="Arial Narrow" w:cs="Arial"/>
                <w:sz w:val="24"/>
                <w:szCs w:val="24"/>
              </w:rPr>
            </w:pPr>
          </w:p>
          <w:p w14:paraId="2BD5ABAD" w14:textId="77777777" w:rsidR="0080738C" w:rsidRPr="0080738C" w:rsidRDefault="0080738C" w:rsidP="0080738C">
            <w:pPr>
              <w:jc w:val="both"/>
              <w:rPr>
                <w:rFonts w:ascii="Arial Narrow" w:hAnsi="Arial Narrow" w:cs="Arial"/>
                <w:sz w:val="24"/>
                <w:szCs w:val="24"/>
              </w:rPr>
            </w:pPr>
          </w:p>
          <w:p w14:paraId="3F27E370" w14:textId="16E3C2E5" w:rsidR="0080738C" w:rsidRPr="0080738C" w:rsidRDefault="009B5173" w:rsidP="0080738C">
            <w:pPr>
              <w:jc w:val="both"/>
              <w:rPr>
                <w:rFonts w:ascii="Arial Narrow" w:hAnsi="Arial Narrow" w:cs="Arial"/>
                <w:sz w:val="24"/>
                <w:szCs w:val="24"/>
              </w:rPr>
            </w:pPr>
            <w:r>
              <w:rPr>
                <w:rFonts w:ascii="Arial Narrow" w:hAnsi="Arial Narrow" w:cs="Arial"/>
                <w:sz w:val="24"/>
                <w:szCs w:val="24"/>
              </w:rPr>
              <w:t>Partiellement</w:t>
            </w:r>
            <w:r w:rsidR="0080738C" w:rsidRPr="0080738C">
              <w:rPr>
                <w:rFonts w:ascii="Arial Narrow" w:hAnsi="Arial Narrow" w:cs="Arial"/>
                <w:sz w:val="24"/>
                <w:szCs w:val="24"/>
              </w:rPr>
              <w:t xml:space="preserve"> prise en compte</w:t>
            </w:r>
          </w:p>
        </w:tc>
        <w:tc>
          <w:tcPr>
            <w:tcW w:w="3827" w:type="dxa"/>
          </w:tcPr>
          <w:p w14:paraId="784D267C" w14:textId="77777777" w:rsidR="0080738C" w:rsidRPr="0080738C" w:rsidRDefault="0080738C" w:rsidP="0080738C">
            <w:pPr>
              <w:jc w:val="both"/>
              <w:rPr>
                <w:rFonts w:ascii="Arial Narrow" w:hAnsi="Arial Narrow" w:cs="Arial"/>
                <w:sz w:val="24"/>
                <w:szCs w:val="24"/>
              </w:rPr>
            </w:pPr>
            <w:r w:rsidRPr="0080738C">
              <w:rPr>
                <w:rFonts w:ascii="Arial Narrow" w:eastAsia="Times New Roman" w:hAnsi="Arial Narrow" w:cs="Arial"/>
                <w:color w:val="000000" w:themeColor="text1"/>
                <w:sz w:val="24"/>
                <w:szCs w:val="24"/>
                <w:lang w:eastAsia="fr-FR"/>
              </w:rPr>
              <w:t>Application effective de la loi organique portant organisation et fonctionnement de la Cour des Comptes</w:t>
            </w:r>
          </w:p>
        </w:tc>
      </w:tr>
      <w:tr w:rsidR="0080738C" w:rsidRPr="0080738C" w14:paraId="6CA54200" w14:textId="77777777" w:rsidTr="0080738C">
        <w:tc>
          <w:tcPr>
            <w:tcW w:w="6946" w:type="dxa"/>
          </w:tcPr>
          <w:p w14:paraId="6A84D207" w14:textId="77777777" w:rsidR="0080738C" w:rsidRPr="0080738C" w:rsidRDefault="0080738C" w:rsidP="0080738C">
            <w:pPr>
              <w:spacing w:line="288" w:lineRule="auto"/>
              <w:jc w:val="both"/>
              <w:rPr>
                <w:rFonts w:ascii="Arial Narrow" w:eastAsia="Times New Roman" w:hAnsi="Arial Narrow" w:cs="Arial"/>
                <w:b/>
                <w:color w:val="000000" w:themeColor="text1"/>
                <w:sz w:val="24"/>
                <w:szCs w:val="24"/>
                <w:lang w:eastAsia="fr-FR"/>
              </w:rPr>
            </w:pPr>
            <w:r w:rsidRPr="0080738C">
              <w:rPr>
                <w:rFonts w:ascii="Arial Narrow" w:eastAsia="Times New Roman" w:hAnsi="Arial Narrow" w:cs="Arial"/>
                <w:b/>
                <w:color w:val="000000" w:themeColor="text1"/>
                <w:sz w:val="24"/>
                <w:szCs w:val="24"/>
                <w:lang w:eastAsia="fr-FR"/>
              </w:rPr>
              <w:t>Au Gouvernement</w:t>
            </w:r>
          </w:p>
        </w:tc>
        <w:tc>
          <w:tcPr>
            <w:tcW w:w="3544" w:type="dxa"/>
          </w:tcPr>
          <w:p w14:paraId="047A4631" w14:textId="77777777" w:rsidR="0080738C" w:rsidRPr="0080738C" w:rsidRDefault="0080738C" w:rsidP="0080738C">
            <w:pPr>
              <w:jc w:val="both"/>
              <w:rPr>
                <w:rFonts w:ascii="Arial Narrow" w:hAnsi="Arial Narrow" w:cs="Arial"/>
                <w:sz w:val="24"/>
                <w:szCs w:val="24"/>
              </w:rPr>
            </w:pPr>
          </w:p>
        </w:tc>
        <w:tc>
          <w:tcPr>
            <w:tcW w:w="3827" w:type="dxa"/>
          </w:tcPr>
          <w:p w14:paraId="61E36BA3" w14:textId="77777777" w:rsidR="0080738C" w:rsidRPr="0080738C" w:rsidRDefault="0080738C" w:rsidP="0080738C">
            <w:pPr>
              <w:jc w:val="both"/>
              <w:rPr>
                <w:rFonts w:ascii="Arial Narrow" w:hAnsi="Arial Narrow" w:cs="Arial"/>
                <w:sz w:val="24"/>
                <w:szCs w:val="24"/>
              </w:rPr>
            </w:pPr>
          </w:p>
        </w:tc>
      </w:tr>
      <w:tr w:rsidR="0080738C" w:rsidRPr="0080738C" w14:paraId="3D6B38E9" w14:textId="77777777" w:rsidTr="0080738C">
        <w:tc>
          <w:tcPr>
            <w:tcW w:w="6946" w:type="dxa"/>
          </w:tcPr>
          <w:p w14:paraId="1AE1E886"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Times New Roman" w:hAnsi="Arial Narrow" w:cs="Arial"/>
                <w:color w:val="000000" w:themeColor="text1"/>
                <w:sz w:val="24"/>
                <w:szCs w:val="24"/>
                <w:lang w:eastAsia="fr-FR"/>
              </w:rPr>
              <w:t>L’affirmation</w:t>
            </w:r>
            <w:r w:rsidRPr="0080738C">
              <w:rPr>
                <w:rFonts w:ascii="Arial Narrow" w:eastAsia="Calibri" w:hAnsi="Arial Narrow" w:cs="Arial"/>
                <w:color w:val="000000" w:themeColor="text1"/>
                <w:sz w:val="24"/>
                <w:szCs w:val="24"/>
                <w:lang w:eastAsia="fr-FR"/>
              </w:rPr>
              <w:t xml:space="preserve"> du  monopole de la production des imprimés de valeur et administratifs accordé  à l’Hôtel des monnaies et le faire respecter ;</w:t>
            </w:r>
          </w:p>
          <w:p w14:paraId="67A20D28"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Times New Roman" w:hAnsi="Arial Narrow" w:cs="Arial"/>
                <w:color w:val="000000" w:themeColor="text1"/>
                <w:sz w:val="24"/>
                <w:szCs w:val="24"/>
                <w:lang w:eastAsia="fr-FR"/>
              </w:rPr>
              <w:t>L’interconnexion</w:t>
            </w:r>
            <w:r w:rsidRPr="0080738C">
              <w:rPr>
                <w:rFonts w:ascii="Arial Narrow" w:eastAsia="Calibri" w:hAnsi="Arial Narrow" w:cs="Arial"/>
                <w:color w:val="000000" w:themeColor="text1"/>
                <w:sz w:val="24"/>
                <w:szCs w:val="24"/>
                <w:lang w:eastAsia="fr-FR"/>
              </w:rPr>
              <w:t xml:space="preserve"> d’une part de la Banque centrale du Congo avec  les régies financières nationales et services d’assiette et d’autre part les assujettis /contribuables  avec les régies financières et les services d’assiette, de manière à ce que la situation des finances publiques  soit connue au jour le jour ;</w:t>
            </w:r>
          </w:p>
          <w:p w14:paraId="4EDFA560"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lastRenderedPageBreak/>
              <w:t>Le strict respect du budget tel que voté par le Parlement ;</w:t>
            </w:r>
          </w:p>
          <w:p w14:paraId="74D838A7"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rationalisation du volume des exonérations accordées aux sociétés et entreprises, pour réduire le taux des dépenses fiscales inconsidérées et s’assurer du suivi de l’atteinte des objectifs des exonérations aux investissement à savoir par la création d’emplois et la relance de l’économie nationale ;</w:t>
            </w:r>
          </w:p>
          <w:p w14:paraId="26024446"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L’évaluation de manière participative de la mise en œuvre de la perception de la TVA;</w:t>
            </w:r>
          </w:p>
          <w:p w14:paraId="4001F098"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Lutter de manière efficace contre la corruption, évasion fiscale et le détournement des deniers publics ;</w:t>
            </w:r>
          </w:p>
          <w:p w14:paraId="2577D5C8"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Les sanctions des  contrevenants à la Loi, à tous les niveaux.</w:t>
            </w:r>
          </w:p>
          <w:p w14:paraId="015115FA"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financement des  campagnes de civisme fiscal et les organiser en collaboration  avec les organisations de la société civile ;</w:t>
            </w:r>
          </w:p>
          <w:p w14:paraId="1EC4D3C4" w14:textId="77777777" w:rsidR="0080738C" w:rsidRPr="0080738C" w:rsidRDefault="0080738C" w:rsidP="0080738C">
            <w:pPr>
              <w:numPr>
                <w:ilvl w:val="0"/>
                <w:numId w:val="1"/>
              </w:numPr>
              <w:spacing w:before="120" w:line="288" w:lineRule="auto"/>
              <w:ind w:left="283" w:hanging="215"/>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La publication  dans le site des Ministères concernés,  la liste exhaustive des exploitants des ressources naturelles (énergie, forêt, mines, hydrocarbures…), par province,   avec notamment la superficie exploitée, le volume d’activité, la production vendue ou exportée, le prix de location ou d’amodiation, le potentiel, etc. </w:t>
            </w:r>
          </w:p>
          <w:p w14:paraId="7FFCC5AA" w14:textId="77777777" w:rsidR="0080738C" w:rsidRPr="009B5173" w:rsidRDefault="0080738C" w:rsidP="0080738C">
            <w:pPr>
              <w:spacing w:line="288" w:lineRule="auto"/>
              <w:jc w:val="both"/>
              <w:rPr>
                <w:rFonts w:ascii="Arial Narrow" w:eastAsia="Times New Roman" w:hAnsi="Arial Narrow" w:cs="Arial"/>
                <w:b/>
                <w:color w:val="000000" w:themeColor="text1"/>
                <w:sz w:val="24"/>
                <w:szCs w:val="24"/>
                <w:lang w:eastAsia="fr-FR"/>
              </w:rPr>
            </w:pPr>
            <w:r w:rsidRPr="009B5173">
              <w:rPr>
                <w:rFonts w:ascii="Arial Narrow" w:eastAsia="Times New Roman" w:hAnsi="Arial Narrow" w:cs="Arial"/>
                <w:b/>
                <w:color w:val="000000" w:themeColor="text1"/>
                <w:sz w:val="24"/>
                <w:szCs w:val="24"/>
                <w:lang w:eastAsia="fr-FR"/>
              </w:rPr>
              <w:t>En ce qui concerne les dépenses :</w:t>
            </w:r>
          </w:p>
          <w:p w14:paraId="1F3810B2"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rationalisation des dépenses du cabinet ministériel et des institutions pour permettre la bonne exécution des dépenses des secteurs pro pauvres ;</w:t>
            </w:r>
          </w:p>
          <w:p w14:paraId="44E5372F"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 Le respect de l’utilisation des crédits selon les lignes budgétaires, tout en priorisant les dépenses d’investissements ;</w:t>
            </w:r>
          </w:p>
          <w:p w14:paraId="2882DA98"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maitrise de l’effectif des agents affectés aux Ministères ;</w:t>
            </w:r>
          </w:p>
        </w:tc>
        <w:tc>
          <w:tcPr>
            <w:tcW w:w="3544" w:type="dxa"/>
          </w:tcPr>
          <w:p w14:paraId="3F08CEDD"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lastRenderedPageBreak/>
              <w:t>Partiellement</w:t>
            </w:r>
          </w:p>
          <w:p w14:paraId="4FF4BF5D" w14:textId="77777777" w:rsidR="0080738C" w:rsidRPr="0080738C" w:rsidRDefault="0080738C" w:rsidP="0080738C">
            <w:pPr>
              <w:jc w:val="both"/>
              <w:rPr>
                <w:rFonts w:ascii="Arial Narrow" w:hAnsi="Arial Narrow" w:cs="Arial"/>
                <w:sz w:val="24"/>
                <w:szCs w:val="24"/>
              </w:rPr>
            </w:pPr>
          </w:p>
          <w:p w14:paraId="7B5E2CC5" w14:textId="77777777" w:rsidR="0080738C" w:rsidRPr="0080738C" w:rsidRDefault="0080738C" w:rsidP="0080738C">
            <w:pPr>
              <w:jc w:val="both"/>
              <w:rPr>
                <w:rFonts w:ascii="Arial Narrow" w:hAnsi="Arial Narrow" w:cs="Arial"/>
                <w:sz w:val="24"/>
                <w:szCs w:val="24"/>
              </w:rPr>
            </w:pPr>
          </w:p>
          <w:p w14:paraId="66E88789" w14:textId="77777777" w:rsidR="0080738C" w:rsidRPr="0080738C" w:rsidRDefault="0080738C" w:rsidP="0080738C">
            <w:pPr>
              <w:jc w:val="both"/>
              <w:rPr>
                <w:rFonts w:ascii="Arial Narrow" w:hAnsi="Arial Narrow" w:cs="Arial"/>
                <w:sz w:val="24"/>
                <w:szCs w:val="24"/>
              </w:rPr>
            </w:pPr>
          </w:p>
          <w:p w14:paraId="01A48A49"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Partiellement </w:t>
            </w:r>
          </w:p>
          <w:p w14:paraId="2059BB22" w14:textId="77777777" w:rsidR="0080738C" w:rsidRPr="0080738C" w:rsidRDefault="0080738C" w:rsidP="0080738C">
            <w:pPr>
              <w:jc w:val="both"/>
              <w:rPr>
                <w:rFonts w:ascii="Arial Narrow" w:hAnsi="Arial Narrow" w:cs="Arial"/>
                <w:sz w:val="24"/>
                <w:szCs w:val="24"/>
              </w:rPr>
            </w:pPr>
          </w:p>
          <w:p w14:paraId="2D6CCC10" w14:textId="77777777" w:rsidR="0080738C" w:rsidRPr="0080738C" w:rsidRDefault="0080738C" w:rsidP="0080738C">
            <w:pPr>
              <w:jc w:val="both"/>
              <w:rPr>
                <w:rFonts w:ascii="Arial Narrow" w:hAnsi="Arial Narrow" w:cs="Arial"/>
                <w:sz w:val="24"/>
                <w:szCs w:val="24"/>
              </w:rPr>
            </w:pPr>
          </w:p>
          <w:p w14:paraId="41DD5672" w14:textId="77777777" w:rsidR="0080738C" w:rsidRPr="0080738C" w:rsidRDefault="0080738C" w:rsidP="0080738C">
            <w:pPr>
              <w:jc w:val="both"/>
              <w:rPr>
                <w:rFonts w:ascii="Arial Narrow" w:hAnsi="Arial Narrow" w:cs="Arial"/>
                <w:sz w:val="24"/>
                <w:szCs w:val="24"/>
              </w:rPr>
            </w:pPr>
          </w:p>
          <w:p w14:paraId="634A2053" w14:textId="77777777" w:rsidR="0080738C" w:rsidRPr="0080738C" w:rsidRDefault="0080738C" w:rsidP="0080738C">
            <w:pPr>
              <w:jc w:val="both"/>
              <w:rPr>
                <w:rFonts w:ascii="Arial Narrow" w:hAnsi="Arial Narrow" w:cs="Arial"/>
                <w:sz w:val="24"/>
                <w:szCs w:val="24"/>
              </w:rPr>
            </w:pPr>
          </w:p>
          <w:p w14:paraId="2DC70EA2"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Non pris en compte</w:t>
            </w:r>
          </w:p>
          <w:p w14:paraId="488927B4" w14:textId="77777777" w:rsidR="0080738C" w:rsidRPr="0080738C" w:rsidRDefault="0080738C" w:rsidP="0080738C">
            <w:pPr>
              <w:jc w:val="both"/>
              <w:rPr>
                <w:rFonts w:ascii="Arial Narrow" w:hAnsi="Arial Narrow" w:cs="Arial"/>
                <w:sz w:val="24"/>
                <w:szCs w:val="24"/>
              </w:rPr>
            </w:pPr>
          </w:p>
          <w:p w14:paraId="50C50FD6"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Partiellement</w:t>
            </w:r>
          </w:p>
          <w:p w14:paraId="32FD70B7" w14:textId="77777777" w:rsidR="0080738C" w:rsidRPr="0080738C" w:rsidRDefault="0080738C" w:rsidP="0080738C">
            <w:pPr>
              <w:jc w:val="both"/>
              <w:rPr>
                <w:rFonts w:ascii="Arial Narrow" w:hAnsi="Arial Narrow" w:cs="Arial"/>
                <w:sz w:val="24"/>
                <w:szCs w:val="24"/>
              </w:rPr>
            </w:pPr>
          </w:p>
          <w:p w14:paraId="3FD9EC81" w14:textId="77777777" w:rsidR="0080738C" w:rsidRPr="0080738C" w:rsidRDefault="0080738C" w:rsidP="0080738C">
            <w:pPr>
              <w:jc w:val="both"/>
              <w:rPr>
                <w:rFonts w:ascii="Arial Narrow" w:hAnsi="Arial Narrow" w:cs="Arial"/>
                <w:sz w:val="24"/>
                <w:szCs w:val="24"/>
              </w:rPr>
            </w:pPr>
          </w:p>
          <w:p w14:paraId="2652EA68" w14:textId="77777777" w:rsidR="0080738C" w:rsidRPr="0080738C" w:rsidRDefault="0080738C" w:rsidP="0080738C">
            <w:pPr>
              <w:jc w:val="both"/>
              <w:rPr>
                <w:rFonts w:ascii="Arial Narrow" w:hAnsi="Arial Narrow" w:cs="Arial"/>
                <w:sz w:val="24"/>
                <w:szCs w:val="24"/>
              </w:rPr>
            </w:pPr>
          </w:p>
          <w:p w14:paraId="55F74D94" w14:textId="77777777" w:rsidR="0080738C" w:rsidRPr="0080738C" w:rsidRDefault="0080738C" w:rsidP="0080738C">
            <w:pPr>
              <w:jc w:val="both"/>
              <w:rPr>
                <w:rFonts w:ascii="Arial Narrow" w:hAnsi="Arial Narrow" w:cs="Arial"/>
                <w:sz w:val="24"/>
                <w:szCs w:val="24"/>
              </w:rPr>
            </w:pPr>
          </w:p>
          <w:p w14:paraId="0B6810A5" w14:textId="77777777" w:rsidR="0080738C" w:rsidRPr="0080738C" w:rsidRDefault="0080738C" w:rsidP="0080738C">
            <w:pPr>
              <w:jc w:val="both"/>
              <w:rPr>
                <w:rFonts w:ascii="Arial Narrow" w:hAnsi="Arial Narrow" w:cs="Arial"/>
                <w:sz w:val="24"/>
                <w:szCs w:val="24"/>
              </w:rPr>
            </w:pPr>
          </w:p>
          <w:p w14:paraId="3253304E"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Non prise en compte</w:t>
            </w:r>
          </w:p>
          <w:p w14:paraId="3C70FA2D" w14:textId="77777777" w:rsidR="0080738C" w:rsidRPr="0080738C" w:rsidRDefault="0080738C" w:rsidP="0080738C">
            <w:pPr>
              <w:jc w:val="both"/>
              <w:rPr>
                <w:rFonts w:ascii="Arial Narrow" w:hAnsi="Arial Narrow" w:cs="Arial"/>
                <w:sz w:val="24"/>
                <w:szCs w:val="24"/>
              </w:rPr>
            </w:pPr>
          </w:p>
          <w:p w14:paraId="553A6205" w14:textId="77777777" w:rsidR="0080738C" w:rsidRPr="0080738C" w:rsidRDefault="0080738C" w:rsidP="0080738C">
            <w:pPr>
              <w:jc w:val="both"/>
              <w:rPr>
                <w:rFonts w:ascii="Arial Narrow" w:hAnsi="Arial Narrow" w:cs="Arial"/>
                <w:sz w:val="24"/>
                <w:szCs w:val="24"/>
              </w:rPr>
            </w:pPr>
          </w:p>
          <w:p w14:paraId="3BCF3335"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Partiellement </w:t>
            </w:r>
          </w:p>
          <w:p w14:paraId="16EC467B" w14:textId="77777777" w:rsidR="0080738C" w:rsidRPr="0080738C" w:rsidRDefault="0080738C" w:rsidP="0080738C">
            <w:pPr>
              <w:jc w:val="both"/>
              <w:rPr>
                <w:rFonts w:ascii="Arial Narrow" w:hAnsi="Arial Narrow" w:cs="Arial"/>
                <w:sz w:val="24"/>
                <w:szCs w:val="24"/>
              </w:rPr>
            </w:pPr>
          </w:p>
          <w:p w14:paraId="0158A871"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Partiellement</w:t>
            </w:r>
          </w:p>
          <w:p w14:paraId="41429CAA"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Prise en compte</w:t>
            </w:r>
          </w:p>
          <w:p w14:paraId="338106A4" w14:textId="77777777" w:rsidR="0080738C" w:rsidRPr="0080738C" w:rsidRDefault="0080738C" w:rsidP="0080738C">
            <w:pPr>
              <w:jc w:val="both"/>
              <w:rPr>
                <w:rFonts w:ascii="Arial Narrow" w:hAnsi="Arial Narrow" w:cs="Arial"/>
                <w:sz w:val="24"/>
                <w:szCs w:val="24"/>
              </w:rPr>
            </w:pPr>
          </w:p>
          <w:p w14:paraId="77E8A18F" w14:textId="77777777" w:rsidR="0080738C" w:rsidRPr="0080738C" w:rsidRDefault="0080738C" w:rsidP="0080738C">
            <w:pPr>
              <w:jc w:val="both"/>
              <w:rPr>
                <w:rFonts w:ascii="Arial Narrow" w:hAnsi="Arial Narrow" w:cs="Arial"/>
                <w:sz w:val="24"/>
                <w:szCs w:val="24"/>
              </w:rPr>
            </w:pPr>
          </w:p>
          <w:p w14:paraId="328ADEF0" w14:textId="77777777" w:rsidR="0080738C" w:rsidRPr="0080738C" w:rsidRDefault="0080738C" w:rsidP="0080738C">
            <w:pPr>
              <w:jc w:val="both"/>
              <w:rPr>
                <w:rFonts w:ascii="Arial Narrow" w:hAnsi="Arial Narrow" w:cs="Arial"/>
                <w:sz w:val="24"/>
                <w:szCs w:val="24"/>
              </w:rPr>
            </w:pPr>
          </w:p>
          <w:p w14:paraId="14977DEC"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Partiellement </w:t>
            </w:r>
          </w:p>
          <w:p w14:paraId="12C68D52" w14:textId="77777777" w:rsidR="0080738C" w:rsidRPr="0080738C" w:rsidRDefault="0080738C" w:rsidP="0080738C">
            <w:pPr>
              <w:jc w:val="both"/>
              <w:rPr>
                <w:rFonts w:ascii="Arial Narrow" w:hAnsi="Arial Narrow" w:cs="Arial"/>
                <w:sz w:val="24"/>
                <w:szCs w:val="24"/>
              </w:rPr>
            </w:pPr>
          </w:p>
          <w:p w14:paraId="66283A4F" w14:textId="77777777" w:rsidR="0080738C" w:rsidRPr="0080738C" w:rsidRDefault="0080738C" w:rsidP="0080738C">
            <w:pPr>
              <w:jc w:val="both"/>
              <w:rPr>
                <w:rFonts w:ascii="Arial Narrow" w:hAnsi="Arial Narrow" w:cs="Arial"/>
                <w:sz w:val="24"/>
                <w:szCs w:val="24"/>
              </w:rPr>
            </w:pPr>
          </w:p>
          <w:p w14:paraId="298C1D3B" w14:textId="77777777" w:rsidR="0080738C" w:rsidRPr="0080738C" w:rsidRDefault="0080738C" w:rsidP="0080738C">
            <w:pPr>
              <w:jc w:val="both"/>
              <w:rPr>
                <w:rFonts w:ascii="Arial Narrow" w:hAnsi="Arial Narrow" w:cs="Arial"/>
                <w:sz w:val="24"/>
                <w:szCs w:val="24"/>
              </w:rPr>
            </w:pPr>
          </w:p>
          <w:p w14:paraId="7F4A16D4"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Non prise en compte </w:t>
            </w:r>
          </w:p>
          <w:p w14:paraId="585ABE46" w14:textId="77777777" w:rsidR="0080738C" w:rsidRPr="0080738C" w:rsidRDefault="0080738C" w:rsidP="0080738C">
            <w:pPr>
              <w:jc w:val="both"/>
              <w:rPr>
                <w:rFonts w:ascii="Arial Narrow" w:hAnsi="Arial Narrow" w:cs="Arial"/>
                <w:sz w:val="24"/>
                <w:szCs w:val="24"/>
              </w:rPr>
            </w:pPr>
          </w:p>
          <w:p w14:paraId="2C4255A1" w14:textId="77777777" w:rsidR="0080738C" w:rsidRPr="0080738C" w:rsidRDefault="0080738C" w:rsidP="0080738C">
            <w:pPr>
              <w:jc w:val="both"/>
              <w:rPr>
                <w:rFonts w:ascii="Arial Narrow" w:hAnsi="Arial Narrow" w:cs="Arial"/>
                <w:sz w:val="24"/>
                <w:szCs w:val="24"/>
              </w:rPr>
            </w:pPr>
          </w:p>
          <w:p w14:paraId="07DBBEEF" w14:textId="77777777" w:rsidR="0080738C" w:rsidRPr="0080738C" w:rsidRDefault="0080738C" w:rsidP="0080738C">
            <w:pPr>
              <w:jc w:val="both"/>
              <w:rPr>
                <w:rFonts w:ascii="Arial Narrow" w:hAnsi="Arial Narrow" w:cs="Arial"/>
                <w:sz w:val="24"/>
                <w:szCs w:val="24"/>
              </w:rPr>
            </w:pPr>
          </w:p>
          <w:p w14:paraId="14388834"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Non prise en compte</w:t>
            </w:r>
          </w:p>
          <w:p w14:paraId="57CE0144" w14:textId="77777777" w:rsidR="0080738C" w:rsidRPr="0080738C" w:rsidRDefault="0080738C" w:rsidP="0080738C">
            <w:pPr>
              <w:jc w:val="both"/>
              <w:rPr>
                <w:rFonts w:ascii="Arial Narrow" w:hAnsi="Arial Narrow" w:cs="Arial"/>
                <w:sz w:val="24"/>
                <w:szCs w:val="24"/>
              </w:rPr>
            </w:pPr>
          </w:p>
          <w:p w14:paraId="15136765" w14:textId="77777777" w:rsidR="0080738C" w:rsidRPr="0080738C" w:rsidRDefault="0080738C" w:rsidP="0080738C">
            <w:pPr>
              <w:jc w:val="both"/>
              <w:rPr>
                <w:rFonts w:ascii="Arial Narrow" w:hAnsi="Arial Narrow" w:cs="Arial"/>
                <w:sz w:val="24"/>
                <w:szCs w:val="24"/>
              </w:rPr>
            </w:pPr>
          </w:p>
          <w:p w14:paraId="1AA0420E" w14:textId="77777777" w:rsid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Partiellement </w:t>
            </w:r>
          </w:p>
          <w:p w14:paraId="2472516E" w14:textId="77777777" w:rsidR="00A91305" w:rsidRPr="0080738C" w:rsidRDefault="00A91305" w:rsidP="0080738C">
            <w:pPr>
              <w:jc w:val="both"/>
              <w:rPr>
                <w:rFonts w:ascii="Arial Narrow" w:hAnsi="Arial Narrow" w:cs="Arial"/>
                <w:sz w:val="24"/>
                <w:szCs w:val="24"/>
              </w:rPr>
            </w:pPr>
          </w:p>
        </w:tc>
        <w:tc>
          <w:tcPr>
            <w:tcW w:w="3827" w:type="dxa"/>
          </w:tcPr>
          <w:p w14:paraId="50AAA43B" w14:textId="77777777" w:rsidR="0080738C" w:rsidRPr="0080738C" w:rsidRDefault="0080738C" w:rsidP="0080738C">
            <w:pPr>
              <w:jc w:val="both"/>
              <w:rPr>
                <w:rFonts w:ascii="Arial Narrow" w:hAnsi="Arial Narrow" w:cs="Arial"/>
                <w:sz w:val="24"/>
                <w:szCs w:val="24"/>
              </w:rPr>
            </w:pPr>
          </w:p>
        </w:tc>
      </w:tr>
      <w:tr w:rsidR="0080738C" w:rsidRPr="0080738C" w14:paraId="03DC36F7" w14:textId="77777777" w:rsidTr="0080738C">
        <w:tc>
          <w:tcPr>
            <w:tcW w:w="6946" w:type="dxa"/>
          </w:tcPr>
          <w:p w14:paraId="55731570" w14:textId="77777777" w:rsidR="0080738C" w:rsidRPr="0080738C" w:rsidRDefault="0080738C" w:rsidP="0080738C">
            <w:pPr>
              <w:jc w:val="both"/>
              <w:rPr>
                <w:rFonts w:ascii="Arial Narrow" w:eastAsia="Times New Roman" w:hAnsi="Arial Narrow" w:cs="Arial"/>
                <w:b/>
                <w:color w:val="000000" w:themeColor="text1"/>
                <w:sz w:val="24"/>
                <w:szCs w:val="24"/>
                <w:lang w:eastAsia="fr-FR"/>
              </w:rPr>
            </w:pPr>
            <w:r w:rsidRPr="0080738C">
              <w:rPr>
                <w:rFonts w:ascii="Arial Narrow" w:eastAsia="Times New Roman" w:hAnsi="Arial Narrow" w:cs="Arial"/>
                <w:b/>
                <w:color w:val="000000" w:themeColor="text1"/>
                <w:sz w:val="24"/>
                <w:szCs w:val="24"/>
                <w:lang w:eastAsia="fr-FR"/>
              </w:rPr>
              <w:lastRenderedPageBreak/>
              <w:t>Aux ministères des Finances e</w:t>
            </w:r>
            <w:r w:rsidRPr="0080738C">
              <w:rPr>
                <w:rFonts w:ascii="Arial Narrow" w:eastAsia="Times New Roman" w:hAnsi="Arial Narrow" w:cs="Arial"/>
                <w:color w:val="000000" w:themeColor="text1"/>
                <w:sz w:val="24"/>
                <w:szCs w:val="24"/>
                <w:lang w:eastAsia="fr-FR"/>
              </w:rPr>
              <w:t>t</w:t>
            </w:r>
            <w:r w:rsidRPr="0080738C">
              <w:rPr>
                <w:rFonts w:ascii="Arial Narrow" w:eastAsia="Times New Roman" w:hAnsi="Arial Narrow" w:cs="Arial"/>
                <w:b/>
                <w:color w:val="000000" w:themeColor="text1"/>
                <w:sz w:val="24"/>
                <w:szCs w:val="24"/>
                <w:lang w:eastAsia="fr-FR"/>
              </w:rPr>
              <w:t xml:space="preserve"> du Budget</w:t>
            </w:r>
          </w:p>
        </w:tc>
        <w:tc>
          <w:tcPr>
            <w:tcW w:w="3544" w:type="dxa"/>
          </w:tcPr>
          <w:p w14:paraId="3B0A5EE0" w14:textId="77777777" w:rsidR="0080738C" w:rsidRPr="0080738C" w:rsidRDefault="0080738C" w:rsidP="0080738C">
            <w:pPr>
              <w:jc w:val="both"/>
              <w:rPr>
                <w:rFonts w:ascii="Arial Narrow" w:hAnsi="Arial Narrow" w:cs="Arial"/>
                <w:sz w:val="24"/>
                <w:szCs w:val="24"/>
              </w:rPr>
            </w:pPr>
          </w:p>
        </w:tc>
        <w:tc>
          <w:tcPr>
            <w:tcW w:w="3827" w:type="dxa"/>
          </w:tcPr>
          <w:p w14:paraId="17E69483" w14:textId="77777777" w:rsidR="0080738C" w:rsidRPr="0080738C" w:rsidRDefault="0080738C" w:rsidP="0080738C">
            <w:pPr>
              <w:jc w:val="both"/>
              <w:rPr>
                <w:rFonts w:ascii="Arial Narrow" w:hAnsi="Arial Narrow" w:cs="Arial"/>
                <w:sz w:val="24"/>
                <w:szCs w:val="24"/>
              </w:rPr>
            </w:pPr>
          </w:p>
        </w:tc>
      </w:tr>
      <w:tr w:rsidR="0080738C" w:rsidRPr="0080738C" w14:paraId="284708B8" w14:textId="77777777" w:rsidTr="0080738C">
        <w:tc>
          <w:tcPr>
            <w:tcW w:w="6946" w:type="dxa"/>
          </w:tcPr>
          <w:p w14:paraId="32355F3F"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L’application stricte des chaînes des recettes et des dépenses ;</w:t>
            </w:r>
          </w:p>
          <w:p w14:paraId="4493D299"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renforcement des mécanismes de contrôle interne pour s’assurer qu’à chaque dépense le montant plafond n’est pas dépassé et que chaque recette publique est canalisée vers le compte général trésor public ;</w:t>
            </w:r>
          </w:p>
          <w:p w14:paraId="760301D5"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limitation au strict minimum du seuil accepté des dépenses exceptionnelles ;</w:t>
            </w:r>
          </w:p>
          <w:p w14:paraId="6C6A48CE" w14:textId="77777777" w:rsidR="0080738C" w:rsidRPr="0080738C" w:rsidRDefault="0080738C" w:rsidP="0080738C">
            <w:pPr>
              <w:jc w:val="both"/>
              <w:rPr>
                <w:rFonts w:ascii="Arial Narrow" w:hAnsi="Arial Narrow" w:cs="Arial"/>
                <w:sz w:val="24"/>
                <w:szCs w:val="24"/>
              </w:rPr>
            </w:pPr>
          </w:p>
        </w:tc>
        <w:tc>
          <w:tcPr>
            <w:tcW w:w="3544" w:type="dxa"/>
          </w:tcPr>
          <w:p w14:paraId="4477ED90"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Non prise en compte </w:t>
            </w:r>
          </w:p>
          <w:p w14:paraId="47E1885A" w14:textId="77777777" w:rsidR="0080738C" w:rsidRPr="0080738C" w:rsidRDefault="0080738C" w:rsidP="0080738C">
            <w:pPr>
              <w:jc w:val="both"/>
              <w:rPr>
                <w:rFonts w:ascii="Arial Narrow" w:hAnsi="Arial Narrow" w:cs="Arial"/>
                <w:sz w:val="24"/>
                <w:szCs w:val="24"/>
              </w:rPr>
            </w:pPr>
          </w:p>
          <w:p w14:paraId="3238B2C6" w14:textId="77777777" w:rsidR="0080738C" w:rsidRPr="0080738C" w:rsidRDefault="0080738C" w:rsidP="0080738C">
            <w:pPr>
              <w:jc w:val="both"/>
              <w:rPr>
                <w:rFonts w:ascii="Arial Narrow" w:hAnsi="Arial Narrow" w:cs="Arial"/>
                <w:sz w:val="24"/>
                <w:szCs w:val="24"/>
              </w:rPr>
            </w:pPr>
          </w:p>
          <w:p w14:paraId="442F13BF"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Non prise compte</w:t>
            </w:r>
          </w:p>
          <w:p w14:paraId="5D155A9B" w14:textId="77777777" w:rsidR="0080738C" w:rsidRPr="0080738C" w:rsidRDefault="0080738C" w:rsidP="0080738C">
            <w:pPr>
              <w:jc w:val="both"/>
              <w:rPr>
                <w:rFonts w:ascii="Arial Narrow" w:hAnsi="Arial Narrow" w:cs="Arial"/>
                <w:sz w:val="24"/>
                <w:szCs w:val="24"/>
              </w:rPr>
            </w:pPr>
          </w:p>
          <w:p w14:paraId="1741CC72" w14:textId="77777777" w:rsidR="0080738C" w:rsidRPr="0080738C" w:rsidRDefault="0080738C" w:rsidP="0080738C">
            <w:pPr>
              <w:jc w:val="both"/>
              <w:rPr>
                <w:rFonts w:ascii="Arial Narrow" w:hAnsi="Arial Narrow" w:cs="Arial"/>
                <w:sz w:val="24"/>
                <w:szCs w:val="24"/>
              </w:rPr>
            </w:pPr>
          </w:p>
          <w:p w14:paraId="524CE69D" w14:textId="77777777" w:rsidR="0080738C" w:rsidRPr="0080738C" w:rsidRDefault="0080738C" w:rsidP="0080738C">
            <w:pPr>
              <w:jc w:val="both"/>
              <w:rPr>
                <w:rFonts w:ascii="Arial Narrow" w:hAnsi="Arial Narrow" w:cs="Arial"/>
                <w:sz w:val="24"/>
                <w:szCs w:val="24"/>
              </w:rPr>
            </w:pPr>
          </w:p>
          <w:p w14:paraId="6B37ED86"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Non prise en compte</w:t>
            </w:r>
          </w:p>
        </w:tc>
        <w:tc>
          <w:tcPr>
            <w:tcW w:w="3827" w:type="dxa"/>
          </w:tcPr>
          <w:p w14:paraId="5BA01B60" w14:textId="77777777" w:rsidR="0080738C" w:rsidRPr="0080738C" w:rsidRDefault="0080738C" w:rsidP="0080738C">
            <w:pPr>
              <w:jc w:val="both"/>
              <w:rPr>
                <w:rFonts w:ascii="Arial Narrow" w:hAnsi="Arial Narrow" w:cs="Arial"/>
                <w:sz w:val="24"/>
                <w:szCs w:val="24"/>
              </w:rPr>
            </w:pPr>
          </w:p>
        </w:tc>
      </w:tr>
      <w:tr w:rsidR="0080738C" w:rsidRPr="0080738C" w14:paraId="0949D958" w14:textId="77777777" w:rsidTr="0080738C">
        <w:tc>
          <w:tcPr>
            <w:tcW w:w="6946" w:type="dxa"/>
          </w:tcPr>
          <w:p w14:paraId="48264253" w14:textId="77777777" w:rsidR="0080738C" w:rsidRPr="0080738C" w:rsidRDefault="0080738C" w:rsidP="0080738C">
            <w:pPr>
              <w:spacing w:line="288" w:lineRule="auto"/>
              <w:jc w:val="both"/>
              <w:rPr>
                <w:rFonts w:ascii="Arial Narrow" w:eastAsia="Times New Roman" w:hAnsi="Arial Narrow" w:cs="Arial"/>
                <w:b/>
                <w:color w:val="000000" w:themeColor="text1"/>
                <w:sz w:val="24"/>
                <w:szCs w:val="24"/>
                <w:lang w:eastAsia="fr-FR"/>
              </w:rPr>
            </w:pPr>
            <w:r w:rsidRPr="0080738C">
              <w:rPr>
                <w:rFonts w:ascii="Arial Narrow" w:eastAsia="Times New Roman" w:hAnsi="Arial Narrow" w:cs="Arial"/>
                <w:b/>
                <w:color w:val="000000" w:themeColor="text1"/>
                <w:sz w:val="24"/>
                <w:szCs w:val="24"/>
                <w:lang w:eastAsia="fr-FR"/>
              </w:rPr>
              <w:t>Aux Régies financières de :</w:t>
            </w:r>
          </w:p>
        </w:tc>
        <w:tc>
          <w:tcPr>
            <w:tcW w:w="3544" w:type="dxa"/>
          </w:tcPr>
          <w:p w14:paraId="7ECB4EED" w14:textId="77777777" w:rsidR="0080738C" w:rsidRPr="0080738C" w:rsidRDefault="0080738C" w:rsidP="0080738C">
            <w:pPr>
              <w:jc w:val="both"/>
              <w:rPr>
                <w:rFonts w:ascii="Arial Narrow" w:hAnsi="Arial Narrow" w:cs="Arial"/>
                <w:sz w:val="24"/>
                <w:szCs w:val="24"/>
              </w:rPr>
            </w:pPr>
          </w:p>
        </w:tc>
        <w:tc>
          <w:tcPr>
            <w:tcW w:w="3827" w:type="dxa"/>
          </w:tcPr>
          <w:p w14:paraId="589FE610" w14:textId="77777777" w:rsidR="0080738C" w:rsidRPr="0080738C" w:rsidRDefault="0080738C" w:rsidP="0080738C">
            <w:pPr>
              <w:jc w:val="both"/>
              <w:rPr>
                <w:rFonts w:ascii="Arial Narrow" w:hAnsi="Arial Narrow" w:cs="Arial"/>
                <w:sz w:val="24"/>
                <w:szCs w:val="24"/>
              </w:rPr>
            </w:pPr>
          </w:p>
        </w:tc>
      </w:tr>
      <w:tr w:rsidR="0080738C" w:rsidRPr="0080738C" w14:paraId="71C6C82E" w14:textId="77777777" w:rsidTr="0080738C">
        <w:tc>
          <w:tcPr>
            <w:tcW w:w="6946" w:type="dxa"/>
          </w:tcPr>
          <w:p w14:paraId="7123BD2A"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développement des mécanismes pour recouvrer le maximum des recettes ;</w:t>
            </w:r>
          </w:p>
          <w:p w14:paraId="031CD6F1"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mise en place des mesures fiscales qui avaient été arrêtés dans la Loi de Finances en prenant notamment des arrêtés, de diligenter des audits etc.  ;</w:t>
            </w:r>
          </w:p>
          <w:p w14:paraId="046E9793"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renforcement du  contrôle interne ;</w:t>
            </w:r>
          </w:p>
          <w:p w14:paraId="21B9827A"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L’organisation de  contrôle a priori, après taxation, lors de l’ordonnancement et a posteriori, sur pièces ou sur place ;</w:t>
            </w:r>
          </w:p>
          <w:p w14:paraId="64CF42E6"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L’uniformisation de visa d’entrée en RDC pour lutter contre la fraude aux frontières ;</w:t>
            </w:r>
          </w:p>
          <w:p w14:paraId="7E46522C"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rationalisation des  exonérations ;</w:t>
            </w:r>
          </w:p>
          <w:p w14:paraId="6ACB579F"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projection d’une interconnexion de leurs  différents services  et concrétiser le projet de télé-déclaration et de télépaiement ;</w:t>
            </w:r>
          </w:p>
          <w:p w14:paraId="15ED4F7F"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Sanctionner des  agents qui enfreignent à la loi à tous les niveaux ;</w:t>
            </w:r>
          </w:p>
          <w:p w14:paraId="4C0F81CB"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L’intensification de la sensibilisation, le recensement et le recouvrement de l’impôt forfaitaire à charge des micro-entreprises au titre d’IBP en impliquant les Autorités des Provinces et des Entités Territoriales </w:t>
            </w:r>
            <w:r w:rsidRPr="0080738C">
              <w:rPr>
                <w:rFonts w:ascii="Arial Narrow" w:eastAsia="Calibri" w:hAnsi="Arial Narrow" w:cs="Arial"/>
                <w:color w:val="000000" w:themeColor="text1"/>
                <w:sz w:val="24"/>
                <w:szCs w:val="24"/>
                <w:lang w:eastAsia="fr-FR"/>
              </w:rPr>
              <w:lastRenderedPageBreak/>
              <w:t>Décentralisées et la Société Civile, pour maximiser le recouvrement de cet impôt ;</w:t>
            </w:r>
          </w:p>
          <w:p w14:paraId="09F32D9A"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Le renforcement de la lutte contre la fraude fiscale par des contrôles réguliers et approfondis;</w:t>
            </w:r>
          </w:p>
          <w:p w14:paraId="51293327"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L’intensification de la campagne de sensibilisation sur l'émission obligatoire de la facture par les assujettis à la TVA, pour maximiser le recouvrement des impôts ;</w:t>
            </w:r>
          </w:p>
          <w:p w14:paraId="349C4093"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L’intensification de la campagne sur le civisme fiscal, en y impliquant la Société Civile, pour maximiser le recouvrement des impôts.</w:t>
            </w:r>
          </w:p>
        </w:tc>
        <w:tc>
          <w:tcPr>
            <w:tcW w:w="3544" w:type="dxa"/>
          </w:tcPr>
          <w:p w14:paraId="69662656" w14:textId="1ECDEA90" w:rsidR="0080738C" w:rsidRPr="0080738C" w:rsidRDefault="00A91305" w:rsidP="0080738C">
            <w:pPr>
              <w:jc w:val="both"/>
              <w:rPr>
                <w:rFonts w:ascii="Arial Narrow" w:hAnsi="Arial Narrow" w:cs="Arial"/>
                <w:sz w:val="24"/>
                <w:szCs w:val="24"/>
              </w:rPr>
            </w:pPr>
            <w:r>
              <w:rPr>
                <w:rFonts w:ascii="Arial Narrow" w:hAnsi="Arial Narrow" w:cs="Arial"/>
                <w:sz w:val="24"/>
                <w:szCs w:val="24"/>
              </w:rPr>
              <w:lastRenderedPageBreak/>
              <w:t>Non prise en compte</w:t>
            </w:r>
          </w:p>
          <w:p w14:paraId="0ED99068" w14:textId="77777777" w:rsidR="0080738C" w:rsidRPr="0080738C" w:rsidRDefault="0080738C" w:rsidP="0080738C">
            <w:pPr>
              <w:jc w:val="both"/>
              <w:rPr>
                <w:rFonts w:ascii="Arial Narrow" w:hAnsi="Arial Narrow" w:cs="Arial"/>
                <w:sz w:val="24"/>
                <w:szCs w:val="24"/>
              </w:rPr>
            </w:pPr>
          </w:p>
          <w:p w14:paraId="4B858D1E" w14:textId="77777777" w:rsidR="0080738C" w:rsidRPr="0080738C" w:rsidRDefault="0080738C" w:rsidP="0080738C">
            <w:pPr>
              <w:jc w:val="both"/>
              <w:rPr>
                <w:rFonts w:ascii="Arial Narrow" w:hAnsi="Arial Narrow" w:cs="Arial"/>
                <w:sz w:val="24"/>
                <w:szCs w:val="24"/>
              </w:rPr>
            </w:pPr>
          </w:p>
          <w:p w14:paraId="5D839F99"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Partiellement </w:t>
            </w:r>
          </w:p>
          <w:p w14:paraId="1D8E9969" w14:textId="77777777" w:rsidR="0080738C" w:rsidRPr="0080738C" w:rsidRDefault="0080738C" w:rsidP="0080738C">
            <w:pPr>
              <w:jc w:val="both"/>
              <w:rPr>
                <w:rFonts w:ascii="Arial Narrow" w:hAnsi="Arial Narrow" w:cs="Arial"/>
                <w:sz w:val="24"/>
                <w:szCs w:val="24"/>
              </w:rPr>
            </w:pPr>
          </w:p>
          <w:p w14:paraId="02A0090C" w14:textId="77777777" w:rsidR="0080738C" w:rsidRPr="0080738C" w:rsidRDefault="0080738C" w:rsidP="0080738C">
            <w:pPr>
              <w:jc w:val="both"/>
              <w:rPr>
                <w:rFonts w:ascii="Arial Narrow" w:hAnsi="Arial Narrow" w:cs="Arial"/>
                <w:sz w:val="24"/>
                <w:szCs w:val="24"/>
              </w:rPr>
            </w:pPr>
          </w:p>
          <w:p w14:paraId="5087B1CD"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Partiellement </w:t>
            </w:r>
          </w:p>
          <w:p w14:paraId="00BCF845"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Partiellement, mais pas bon</w:t>
            </w:r>
          </w:p>
          <w:p w14:paraId="6C8D1DAB" w14:textId="77777777" w:rsidR="0080738C" w:rsidRPr="0080738C" w:rsidRDefault="0080738C" w:rsidP="0080738C">
            <w:pPr>
              <w:jc w:val="both"/>
              <w:rPr>
                <w:rFonts w:ascii="Arial Narrow" w:hAnsi="Arial Narrow" w:cs="Arial"/>
                <w:sz w:val="24"/>
                <w:szCs w:val="24"/>
              </w:rPr>
            </w:pPr>
          </w:p>
          <w:p w14:paraId="7CB82892" w14:textId="77777777" w:rsidR="0080738C" w:rsidRPr="0080738C" w:rsidRDefault="0080738C" w:rsidP="0080738C">
            <w:pPr>
              <w:jc w:val="both"/>
              <w:rPr>
                <w:rFonts w:ascii="Arial Narrow" w:hAnsi="Arial Narrow" w:cs="Arial"/>
                <w:sz w:val="24"/>
                <w:szCs w:val="24"/>
              </w:rPr>
            </w:pPr>
          </w:p>
          <w:p w14:paraId="3FF973BB"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Non prise en compte</w:t>
            </w:r>
          </w:p>
          <w:p w14:paraId="6E4D442D" w14:textId="77777777" w:rsidR="0080738C" w:rsidRDefault="0080738C" w:rsidP="0080738C">
            <w:pPr>
              <w:jc w:val="both"/>
              <w:rPr>
                <w:rFonts w:ascii="Arial Narrow" w:hAnsi="Arial Narrow" w:cs="Arial"/>
                <w:sz w:val="24"/>
                <w:szCs w:val="24"/>
              </w:rPr>
            </w:pPr>
          </w:p>
          <w:p w14:paraId="5CAC5EB1" w14:textId="77777777" w:rsidR="00A91305" w:rsidRDefault="00A91305" w:rsidP="0080738C">
            <w:pPr>
              <w:jc w:val="both"/>
              <w:rPr>
                <w:rFonts w:ascii="Arial Narrow" w:hAnsi="Arial Narrow" w:cs="Arial"/>
                <w:sz w:val="24"/>
                <w:szCs w:val="24"/>
              </w:rPr>
            </w:pPr>
          </w:p>
          <w:p w14:paraId="5BB997F9" w14:textId="7A0805F8" w:rsidR="00A91305" w:rsidRPr="0080738C" w:rsidRDefault="00A91305" w:rsidP="0080738C">
            <w:pPr>
              <w:jc w:val="both"/>
              <w:rPr>
                <w:rFonts w:ascii="Arial Narrow" w:hAnsi="Arial Narrow" w:cs="Arial"/>
                <w:sz w:val="24"/>
                <w:szCs w:val="24"/>
              </w:rPr>
            </w:pPr>
            <w:r>
              <w:rPr>
                <w:rFonts w:ascii="Arial Narrow" w:hAnsi="Arial Narrow" w:cs="Arial"/>
                <w:sz w:val="24"/>
                <w:szCs w:val="24"/>
              </w:rPr>
              <w:t>Non prise en compte</w:t>
            </w:r>
          </w:p>
          <w:p w14:paraId="253D59AD" w14:textId="77777777" w:rsidR="0080738C" w:rsidRPr="0080738C" w:rsidRDefault="0080738C" w:rsidP="0080738C">
            <w:pPr>
              <w:jc w:val="both"/>
              <w:rPr>
                <w:rFonts w:ascii="Arial Narrow" w:hAnsi="Arial Narrow" w:cs="Arial"/>
                <w:sz w:val="24"/>
                <w:szCs w:val="24"/>
              </w:rPr>
            </w:pPr>
          </w:p>
          <w:p w14:paraId="3DA607E8" w14:textId="77777777" w:rsidR="0080738C" w:rsidRPr="0080738C" w:rsidRDefault="0080738C" w:rsidP="0080738C">
            <w:pPr>
              <w:jc w:val="both"/>
              <w:rPr>
                <w:rFonts w:ascii="Arial Narrow" w:hAnsi="Arial Narrow" w:cs="Arial"/>
                <w:sz w:val="24"/>
                <w:szCs w:val="24"/>
              </w:rPr>
            </w:pPr>
          </w:p>
          <w:p w14:paraId="258A22C1"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Partiellement, sans poursuite judiciaire</w:t>
            </w:r>
          </w:p>
          <w:p w14:paraId="3F6406ED" w14:textId="77777777" w:rsidR="0080738C" w:rsidRPr="0080738C" w:rsidRDefault="0080738C" w:rsidP="0080738C">
            <w:pPr>
              <w:jc w:val="both"/>
              <w:rPr>
                <w:rFonts w:ascii="Arial Narrow" w:hAnsi="Arial Narrow" w:cs="Arial"/>
                <w:sz w:val="24"/>
                <w:szCs w:val="24"/>
              </w:rPr>
            </w:pPr>
          </w:p>
          <w:p w14:paraId="7B6A9081"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Partiellement </w:t>
            </w:r>
          </w:p>
          <w:p w14:paraId="42369FF8" w14:textId="77777777" w:rsidR="0080738C" w:rsidRPr="0080738C" w:rsidRDefault="0080738C" w:rsidP="0080738C">
            <w:pPr>
              <w:jc w:val="both"/>
              <w:rPr>
                <w:rFonts w:ascii="Arial Narrow" w:hAnsi="Arial Narrow" w:cs="Arial"/>
                <w:sz w:val="24"/>
                <w:szCs w:val="24"/>
              </w:rPr>
            </w:pPr>
          </w:p>
          <w:p w14:paraId="44A3D7B7" w14:textId="77777777" w:rsidR="0080738C" w:rsidRPr="0080738C" w:rsidRDefault="0080738C" w:rsidP="0080738C">
            <w:pPr>
              <w:jc w:val="both"/>
              <w:rPr>
                <w:rFonts w:ascii="Arial Narrow" w:hAnsi="Arial Narrow" w:cs="Arial"/>
                <w:sz w:val="24"/>
                <w:szCs w:val="24"/>
              </w:rPr>
            </w:pPr>
          </w:p>
          <w:p w14:paraId="5C977387" w14:textId="77777777" w:rsidR="0080738C" w:rsidRPr="0080738C" w:rsidRDefault="0080738C" w:rsidP="0080738C">
            <w:pPr>
              <w:jc w:val="both"/>
              <w:rPr>
                <w:rFonts w:ascii="Arial Narrow" w:hAnsi="Arial Narrow" w:cs="Arial"/>
                <w:sz w:val="24"/>
                <w:szCs w:val="24"/>
              </w:rPr>
            </w:pPr>
          </w:p>
          <w:p w14:paraId="3937D909" w14:textId="77777777" w:rsidR="0080738C" w:rsidRPr="0080738C" w:rsidRDefault="0080738C" w:rsidP="0080738C">
            <w:pPr>
              <w:jc w:val="both"/>
              <w:rPr>
                <w:rFonts w:ascii="Arial Narrow" w:hAnsi="Arial Narrow" w:cs="Arial"/>
                <w:sz w:val="24"/>
                <w:szCs w:val="24"/>
              </w:rPr>
            </w:pPr>
          </w:p>
          <w:p w14:paraId="2E8E03B0"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Partiellement, sans grand effet sur les recettes publiques</w:t>
            </w:r>
          </w:p>
          <w:p w14:paraId="1930537A" w14:textId="77777777" w:rsidR="0080738C" w:rsidRPr="0080738C" w:rsidRDefault="0080738C" w:rsidP="0080738C">
            <w:pPr>
              <w:jc w:val="both"/>
              <w:rPr>
                <w:rFonts w:ascii="Arial Narrow" w:hAnsi="Arial Narrow" w:cs="Arial"/>
                <w:sz w:val="24"/>
                <w:szCs w:val="24"/>
              </w:rPr>
            </w:pPr>
          </w:p>
        </w:tc>
        <w:tc>
          <w:tcPr>
            <w:tcW w:w="3827" w:type="dxa"/>
          </w:tcPr>
          <w:p w14:paraId="6DFF2F4E" w14:textId="77777777" w:rsidR="0080738C" w:rsidRPr="0080738C" w:rsidRDefault="0080738C" w:rsidP="0080738C">
            <w:pPr>
              <w:jc w:val="both"/>
              <w:rPr>
                <w:rFonts w:ascii="Arial Narrow" w:hAnsi="Arial Narrow" w:cs="Arial"/>
                <w:sz w:val="24"/>
                <w:szCs w:val="24"/>
              </w:rPr>
            </w:pPr>
          </w:p>
        </w:tc>
      </w:tr>
      <w:tr w:rsidR="0080738C" w:rsidRPr="0080738C" w14:paraId="2F103B34" w14:textId="77777777" w:rsidTr="0080738C">
        <w:tc>
          <w:tcPr>
            <w:tcW w:w="6946" w:type="dxa"/>
          </w:tcPr>
          <w:p w14:paraId="71FA8EDC" w14:textId="77777777" w:rsidR="0080738C" w:rsidRPr="0080738C" w:rsidRDefault="0080738C" w:rsidP="0080738C">
            <w:pPr>
              <w:spacing w:line="288" w:lineRule="auto"/>
              <w:jc w:val="both"/>
              <w:rPr>
                <w:rFonts w:ascii="Arial Narrow" w:eastAsia="Times New Roman" w:hAnsi="Arial Narrow" w:cs="Arial"/>
                <w:b/>
                <w:color w:val="000000" w:themeColor="text1"/>
                <w:sz w:val="24"/>
                <w:szCs w:val="24"/>
                <w:lang w:eastAsia="fr-FR"/>
              </w:rPr>
            </w:pPr>
            <w:r w:rsidRPr="0080738C">
              <w:rPr>
                <w:rFonts w:ascii="Arial Narrow" w:eastAsia="Times New Roman" w:hAnsi="Arial Narrow" w:cs="Arial"/>
                <w:b/>
                <w:color w:val="000000" w:themeColor="text1"/>
                <w:sz w:val="24"/>
                <w:szCs w:val="24"/>
                <w:lang w:eastAsia="fr-FR"/>
              </w:rPr>
              <w:lastRenderedPageBreak/>
              <w:t>A la Direction Générale de Contrôle des Marchés Publics</w:t>
            </w:r>
          </w:p>
        </w:tc>
        <w:tc>
          <w:tcPr>
            <w:tcW w:w="3544" w:type="dxa"/>
          </w:tcPr>
          <w:p w14:paraId="34477B65" w14:textId="77777777" w:rsidR="0080738C" w:rsidRPr="0080738C" w:rsidRDefault="0080738C" w:rsidP="0080738C">
            <w:pPr>
              <w:jc w:val="both"/>
              <w:rPr>
                <w:rFonts w:ascii="Arial Narrow" w:hAnsi="Arial Narrow" w:cs="Arial"/>
                <w:sz w:val="24"/>
                <w:szCs w:val="24"/>
              </w:rPr>
            </w:pPr>
          </w:p>
        </w:tc>
        <w:tc>
          <w:tcPr>
            <w:tcW w:w="3827" w:type="dxa"/>
          </w:tcPr>
          <w:p w14:paraId="355593B4" w14:textId="77777777" w:rsidR="0080738C" w:rsidRPr="0080738C" w:rsidRDefault="0080738C" w:rsidP="0080738C">
            <w:pPr>
              <w:jc w:val="both"/>
              <w:rPr>
                <w:rFonts w:ascii="Arial Narrow" w:hAnsi="Arial Narrow" w:cs="Arial"/>
                <w:sz w:val="24"/>
                <w:szCs w:val="24"/>
              </w:rPr>
            </w:pPr>
          </w:p>
        </w:tc>
      </w:tr>
      <w:tr w:rsidR="0080738C" w:rsidRPr="0080738C" w14:paraId="1BD54174" w14:textId="77777777" w:rsidTr="0080738C">
        <w:tc>
          <w:tcPr>
            <w:tcW w:w="6946" w:type="dxa"/>
          </w:tcPr>
          <w:p w14:paraId="1CBC196D"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De rejeter conformément à la loi sur les marchés publics tout recours abusifs à la procédure de gré à gré; </w:t>
            </w:r>
          </w:p>
          <w:p w14:paraId="772834C6"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De résister à toute forme de pression venant des politiques et travailler dans le respect des normes régissant les marchés publics en RDC ; </w:t>
            </w:r>
          </w:p>
        </w:tc>
        <w:tc>
          <w:tcPr>
            <w:tcW w:w="3544" w:type="dxa"/>
          </w:tcPr>
          <w:p w14:paraId="5C7D8963"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 xml:space="preserve">Partiellement </w:t>
            </w:r>
          </w:p>
          <w:p w14:paraId="570C85BD" w14:textId="77777777" w:rsidR="0080738C" w:rsidRPr="0080738C" w:rsidRDefault="0080738C" w:rsidP="0080738C">
            <w:pPr>
              <w:jc w:val="both"/>
              <w:rPr>
                <w:rFonts w:ascii="Arial Narrow" w:hAnsi="Arial Narrow" w:cs="Arial"/>
                <w:sz w:val="24"/>
                <w:szCs w:val="24"/>
              </w:rPr>
            </w:pPr>
          </w:p>
          <w:p w14:paraId="16737748"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Non prise en compte</w:t>
            </w:r>
          </w:p>
        </w:tc>
        <w:tc>
          <w:tcPr>
            <w:tcW w:w="3827" w:type="dxa"/>
          </w:tcPr>
          <w:p w14:paraId="66B3D3E7" w14:textId="77777777" w:rsidR="0080738C" w:rsidRPr="0080738C" w:rsidRDefault="0080738C" w:rsidP="0080738C">
            <w:pPr>
              <w:jc w:val="both"/>
              <w:rPr>
                <w:rFonts w:ascii="Arial Narrow" w:hAnsi="Arial Narrow" w:cs="Arial"/>
                <w:sz w:val="24"/>
                <w:szCs w:val="24"/>
              </w:rPr>
            </w:pPr>
          </w:p>
        </w:tc>
      </w:tr>
      <w:tr w:rsidR="0080738C" w:rsidRPr="0080738C" w14:paraId="7ED7FCEC" w14:textId="77777777" w:rsidTr="0080738C">
        <w:tc>
          <w:tcPr>
            <w:tcW w:w="6946" w:type="dxa"/>
          </w:tcPr>
          <w:p w14:paraId="5F3CAE45" w14:textId="77777777" w:rsidR="0080738C" w:rsidRPr="0080738C" w:rsidRDefault="0080738C" w:rsidP="0080738C">
            <w:pPr>
              <w:spacing w:line="288" w:lineRule="auto"/>
              <w:jc w:val="both"/>
              <w:rPr>
                <w:rFonts w:ascii="Arial Narrow" w:eastAsia="Times New Roman" w:hAnsi="Arial Narrow" w:cs="Arial"/>
                <w:b/>
                <w:color w:val="000000" w:themeColor="text1"/>
                <w:sz w:val="24"/>
                <w:szCs w:val="24"/>
                <w:lang w:eastAsia="fr-FR"/>
              </w:rPr>
            </w:pPr>
            <w:r w:rsidRPr="0080738C">
              <w:rPr>
                <w:rFonts w:ascii="Arial Narrow" w:eastAsia="Times New Roman" w:hAnsi="Arial Narrow" w:cs="Arial"/>
                <w:b/>
                <w:color w:val="000000" w:themeColor="text1"/>
                <w:sz w:val="24"/>
                <w:szCs w:val="24"/>
                <w:lang w:eastAsia="fr-FR"/>
              </w:rPr>
              <w:t>Aux Partenaires Techniques et Financiers</w:t>
            </w:r>
          </w:p>
        </w:tc>
        <w:tc>
          <w:tcPr>
            <w:tcW w:w="3544" w:type="dxa"/>
          </w:tcPr>
          <w:p w14:paraId="35F67092" w14:textId="77777777" w:rsidR="0080738C" w:rsidRPr="0080738C" w:rsidRDefault="0080738C" w:rsidP="0080738C">
            <w:pPr>
              <w:jc w:val="both"/>
              <w:rPr>
                <w:rFonts w:ascii="Arial Narrow" w:hAnsi="Arial Narrow" w:cs="Arial"/>
                <w:sz w:val="24"/>
                <w:szCs w:val="24"/>
              </w:rPr>
            </w:pPr>
          </w:p>
        </w:tc>
        <w:tc>
          <w:tcPr>
            <w:tcW w:w="3827" w:type="dxa"/>
          </w:tcPr>
          <w:p w14:paraId="4A497345" w14:textId="77777777" w:rsidR="0080738C" w:rsidRPr="0080738C" w:rsidRDefault="0080738C" w:rsidP="0080738C">
            <w:pPr>
              <w:jc w:val="both"/>
              <w:rPr>
                <w:rFonts w:ascii="Arial Narrow" w:hAnsi="Arial Narrow" w:cs="Arial"/>
                <w:sz w:val="24"/>
                <w:szCs w:val="24"/>
              </w:rPr>
            </w:pPr>
          </w:p>
        </w:tc>
      </w:tr>
      <w:tr w:rsidR="0080738C" w:rsidRPr="0080738C" w14:paraId="6EC2D2B7" w14:textId="77777777" w:rsidTr="0080738C">
        <w:tc>
          <w:tcPr>
            <w:tcW w:w="6946" w:type="dxa"/>
          </w:tcPr>
          <w:p w14:paraId="3F0EE84A" w14:textId="77777777" w:rsidR="0080738C" w:rsidRPr="0080738C" w:rsidRDefault="0080738C" w:rsidP="0080738C">
            <w:pPr>
              <w:numPr>
                <w:ilvl w:val="0"/>
                <w:numId w:val="1"/>
              </w:numPr>
              <w:spacing w:line="288" w:lineRule="auto"/>
              <w:ind w:left="284" w:hanging="218"/>
              <w:contextualSpacing/>
              <w:jc w:val="both"/>
              <w:rPr>
                <w:rFonts w:ascii="Arial Narrow" w:eastAsia="Times New Roman"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L’application des principes d’alignement prévu dans la Déclaration de Paris.</w:t>
            </w:r>
          </w:p>
        </w:tc>
        <w:tc>
          <w:tcPr>
            <w:tcW w:w="3544" w:type="dxa"/>
          </w:tcPr>
          <w:p w14:paraId="39F230C8"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Non prise en compte</w:t>
            </w:r>
          </w:p>
        </w:tc>
        <w:tc>
          <w:tcPr>
            <w:tcW w:w="3827" w:type="dxa"/>
          </w:tcPr>
          <w:p w14:paraId="1B463097" w14:textId="77777777" w:rsidR="0080738C" w:rsidRPr="0080738C" w:rsidRDefault="0080738C" w:rsidP="0080738C">
            <w:pPr>
              <w:jc w:val="both"/>
              <w:rPr>
                <w:rFonts w:ascii="Arial Narrow" w:hAnsi="Arial Narrow" w:cs="Arial"/>
                <w:sz w:val="24"/>
                <w:szCs w:val="24"/>
              </w:rPr>
            </w:pPr>
          </w:p>
        </w:tc>
      </w:tr>
      <w:tr w:rsidR="0080738C" w:rsidRPr="0080738C" w14:paraId="6CA325DE" w14:textId="77777777" w:rsidTr="0080738C">
        <w:tc>
          <w:tcPr>
            <w:tcW w:w="6946" w:type="dxa"/>
          </w:tcPr>
          <w:p w14:paraId="431AA9B8" w14:textId="77777777" w:rsidR="0080738C" w:rsidRPr="0080738C" w:rsidRDefault="0080738C" w:rsidP="0080738C">
            <w:pPr>
              <w:spacing w:line="288" w:lineRule="auto"/>
              <w:jc w:val="both"/>
              <w:rPr>
                <w:rFonts w:ascii="Arial Narrow" w:eastAsia="Times New Roman" w:hAnsi="Arial Narrow" w:cs="Arial"/>
                <w:b/>
                <w:color w:val="000000" w:themeColor="text1"/>
                <w:sz w:val="24"/>
                <w:szCs w:val="24"/>
                <w:lang w:eastAsia="fr-FR"/>
              </w:rPr>
            </w:pPr>
            <w:r w:rsidRPr="0080738C">
              <w:rPr>
                <w:rFonts w:ascii="Arial Narrow" w:eastAsia="Times New Roman" w:hAnsi="Arial Narrow" w:cs="Arial"/>
                <w:b/>
                <w:color w:val="000000" w:themeColor="text1"/>
                <w:sz w:val="24"/>
                <w:szCs w:val="24"/>
                <w:lang w:eastAsia="fr-FR"/>
              </w:rPr>
              <w:t>A la Société Civile</w:t>
            </w:r>
          </w:p>
        </w:tc>
        <w:tc>
          <w:tcPr>
            <w:tcW w:w="3544" w:type="dxa"/>
          </w:tcPr>
          <w:p w14:paraId="70EDDFC4" w14:textId="77777777" w:rsidR="0080738C" w:rsidRPr="0080738C" w:rsidRDefault="0080738C" w:rsidP="0080738C">
            <w:pPr>
              <w:jc w:val="both"/>
              <w:rPr>
                <w:rFonts w:ascii="Arial Narrow" w:hAnsi="Arial Narrow" w:cs="Arial"/>
                <w:sz w:val="24"/>
                <w:szCs w:val="24"/>
              </w:rPr>
            </w:pPr>
          </w:p>
        </w:tc>
        <w:tc>
          <w:tcPr>
            <w:tcW w:w="3827" w:type="dxa"/>
          </w:tcPr>
          <w:p w14:paraId="70AE5FEE" w14:textId="77777777" w:rsidR="0080738C" w:rsidRPr="0080738C" w:rsidRDefault="0080738C" w:rsidP="0080738C">
            <w:pPr>
              <w:jc w:val="both"/>
              <w:rPr>
                <w:rFonts w:ascii="Arial Narrow" w:hAnsi="Arial Narrow" w:cs="Arial"/>
                <w:sz w:val="24"/>
                <w:szCs w:val="24"/>
              </w:rPr>
            </w:pPr>
          </w:p>
        </w:tc>
      </w:tr>
      <w:tr w:rsidR="0080738C" w:rsidRPr="0080738C" w14:paraId="5B5085F8" w14:textId="77777777" w:rsidTr="0080738C">
        <w:tc>
          <w:tcPr>
            <w:tcW w:w="6946" w:type="dxa"/>
          </w:tcPr>
          <w:p w14:paraId="49F0B1F4"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collaboration avec le Gouvernement dans l’organisation des campagnes de civisme fiscal ;</w:t>
            </w:r>
          </w:p>
          <w:p w14:paraId="31E7C4AB"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L’organisation des audits sociaux  dans les projets ayant reçu financements internes ou externes ;</w:t>
            </w:r>
          </w:p>
          <w:p w14:paraId="2370A499"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Vulgarisation de la  loi de finances promulguée, celle sur  la reddition des comptes ;</w:t>
            </w:r>
          </w:p>
          <w:p w14:paraId="33673835" w14:textId="77777777" w:rsidR="0080738C" w:rsidRPr="0080738C" w:rsidRDefault="0080738C" w:rsidP="0080738C">
            <w:pPr>
              <w:numPr>
                <w:ilvl w:val="0"/>
                <w:numId w:val="1"/>
              </w:numPr>
              <w:spacing w:line="288" w:lineRule="auto"/>
              <w:ind w:left="283" w:hanging="215"/>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La multiplication du  contrôle citoyen à tous les niveaux.</w:t>
            </w:r>
          </w:p>
          <w:p w14:paraId="19E40CB1" w14:textId="77777777" w:rsidR="0080738C" w:rsidRPr="0080738C" w:rsidRDefault="0080738C" w:rsidP="0080738C">
            <w:pPr>
              <w:autoSpaceDE w:val="0"/>
              <w:autoSpaceDN w:val="0"/>
              <w:adjustRightInd w:val="0"/>
              <w:rPr>
                <w:rFonts w:ascii="Arial Narrow" w:hAnsi="Arial Narrow" w:cs="Arial"/>
                <w:color w:val="000000"/>
                <w:sz w:val="24"/>
                <w:szCs w:val="24"/>
              </w:rPr>
            </w:pPr>
          </w:p>
          <w:p w14:paraId="5CC7A80F" w14:textId="77777777" w:rsidR="0080738C" w:rsidRPr="0080738C" w:rsidRDefault="0080738C" w:rsidP="0080738C">
            <w:pPr>
              <w:numPr>
                <w:ilvl w:val="0"/>
                <w:numId w:val="1"/>
              </w:numPr>
              <w:spacing w:line="288" w:lineRule="auto"/>
              <w:ind w:left="284" w:hanging="218"/>
              <w:contextualSpacing/>
              <w:jc w:val="both"/>
              <w:rPr>
                <w:rFonts w:ascii="Arial Narrow" w:hAnsi="Arial Narrow"/>
                <w:sz w:val="24"/>
                <w:szCs w:val="24"/>
              </w:rPr>
            </w:pPr>
            <w:r w:rsidRPr="0080738C">
              <w:rPr>
                <w:rFonts w:ascii="Arial Narrow" w:eastAsia="Calibri" w:hAnsi="Arial Narrow" w:cs="Arial"/>
                <w:color w:val="000000" w:themeColor="text1"/>
                <w:sz w:val="24"/>
                <w:szCs w:val="24"/>
                <w:lang w:eastAsia="fr-FR"/>
              </w:rPr>
              <w:lastRenderedPageBreak/>
              <w:t xml:space="preserve">D’accroître le contrôle citoyen sur la gestion des biens publics, à travers des actions citoyennes pour accroître la transparence et la redevabilité des autorités publiques au niveau du pouvoir central, provincial et local. </w:t>
            </w:r>
          </w:p>
          <w:p w14:paraId="72872568"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De s’approprier le combat de la bonne gouvernance, notamment de la transparence et de la redevabilité pour que la gestion des finances publiques réponde aux besoins de la lutte contre la pauvreté et amorcer le développement du pays </w:t>
            </w:r>
          </w:p>
        </w:tc>
        <w:tc>
          <w:tcPr>
            <w:tcW w:w="3544" w:type="dxa"/>
          </w:tcPr>
          <w:p w14:paraId="45B2FE71"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lastRenderedPageBreak/>
              <w:t xml:space="preserve">Partiellement </w:t>
            </w:r>
          </w:p>
          <w:p w14:paraId="7ED81209" w14:textId="77777777" w:rsidR="0080738C" w:rsidRPr="005A0308" w:rsidRDefault="0080738C" w:rsidP="0080738C">
            <w:pPr>
              <w:jc w:val="both"/>
              <w:rPr>
                <w:rFonts w:ascii="Arial Narrow" w:hAnsi="Arial Narrow" w:cs="Arial"/>
                <w:sz w:val="32"/>
                <w:szCs w:val="24"/>
              </w:rPr>
            </w:pPr>
          </w:p>
          <w:p w14:paraId="181FF14D" w14:textId="66DC3620" w:rsidR="0080738C" w:rsidRPr="0080738C" w:rsidRDefault="005A0308" w:rsidP="0080738C">
            <w:pPr>
              <w:jc w:val="both"/>
              <w:rPr>
                <w:rFonts w:ascii="Arial Narrow" w:hAnsi="Arial Narrow" w:cs="Arial"/>
                <w:sz w:val="24"/>
                <w:szCs w:val="24"/>
              </w:rPr>
            </w:pPr>
            <w:r>
              <w:rPr>
                <w:rFonts w:ascii="Arial Narrow" w:hAnsi="Arial Narrow" w:cs="Arial"/>
                <w:sz w:val="24"/>
                <w:szCs w:val="24"/>
              </w:rPr>
              <w:t>Partiellement</w:t>
            </w:r>
          </w:p>
          <w:p w14:paraId="1C78CE92" w14:textId="77777777" w:rsidR="0080738C" w:rsidRPr="005A0308" w:rsidRDefault="0080738C" w:rsidP="0080738C">
            <w:pPr>
              <w:jc w:val="both"/>
              <w:rPr>
                <w:rFonts w:ascii="Arial Narrow" w:hAnsi="Arial Narrow" w:cs="Arial"/>
                <w:sz w:val="36"/>
                <w:szCs w:val="24"/>
              </w:rPr>
            </w:pPr>
          </w:p>
          <w:p w14:paraId="61998856" w14:textId="77777777" w:rsidR="0080738C" w:rsidRPr="0080738C" w:rsidRDefault="0080738C" w:rsidP="0080738C">
            <w:pPr>
              <w:jc w:val="both"/>
              <w:rPr>
                <w:rFonts w:ascii="Arial Narrow" w:hAnsi="Arial Narrow" w:cs="Arial"/>
                <w:sz w:val="24"/>
                <w:szCs w:val="24"/>
              </w:rPr>
            </w:pPr>
            <w:r w:rsidRPr="0080738C">
              <w:rPr>
                <w:rFonts w:ascii="Arial Narrow" w:hAnsi="Arial Narrow" w:cs="Arial"/>
                <w:sz w:val="24"/>
                <w:szCs w:val="24"/>
              </w:rPr>
              <w:t>Prise en compte</w:t>
            </w:r>
          </w:p>
          <w:p w14:paraId="5A102827" w14:textId="77777777" w:rsidR="0080738C" w:rsidRPr="005A0308" w:rsidRDefault="0080738C" w:rsidP="0080738C">
            <w:pPr>
              <w:jc w:val="both"/>
              <w:rPr>
                <w:rFonts w:ascii="Arial Narrow" w:hAnsi="Arial Narrow" w:cs="Arial"/>
                <w:sz w:val="32"/>
                <w:szCs w:val="24"/>
              </w:rPr>
            </w:pPr>
          </w:p>
          <w:p w14:paraId="38E14300" w14:textId="71587BC7" w:rsidR="0080738C" w:rsidRPr="0080738C" w:rsidRDefault="005A0308" w:rsidP="0080738C">
            <w:pPr>
              <w:jc w:val="both"/>
              <w:rPr>
                <w:rFonts w:ascii="Arial Narrow" w:hAnsi="Arial Narrow" w:cs="Arial"/>
                <w:sz w:val="24"/>
                <w:szCs w:val="24"/>
              </w:rPr>
            </w:pPr>
            <w:r>
              <w:rPr>
                <w:rFonts w:ascii="Arial Narrow" w:hAnsi="Arial Narrow" w:cs="Arial"/>
                <w:sz w:val="24"/>
                <w:szCs w:val="24"/>
              </w:rPr>
              <w:t>Partiellement</w:t>
            </w:r>
          </w:p>
          <w:p w14:paraId="2915627B" w14:textId="77777777" w:rsidR="0080738C" w:rsidRDefault="0080738C" w:rsidP="0080738C">
            <w:pPr>
              <w:jc w:val="both"/>
              <w:rPr>
                <w:rFonts w:ascii="Arial Narrow" w:hAnsi="Arial Narrow" w:cs="Arial"/>
                <w:sz w:val="24"/>
                <w:szCs w:val="24"/>
              </w:rPr>
            </w:pPr>
          </w:p>
          <w:p w14:paraId="346FDA5B" w14:textId="77777777" w:rsidR="005A0308" w:rsidRDefault="005A0308" w:rsidP="0080738C">
            <w:pPr>
              <w:jc w:val="both"/>
              <w:rPr>
                <w:rFonts w:ascii="Arial Narrow" w:hAnsi="Arial Narrow" w:cs="Arial"/>
                <w:sz w:val="24"/>
                <w:szCs w:val="24"/>
              </w:rPr>
            </w:pPr>
          </w:p>
          <w:p w14:paraId="4218AE73" w14:textId="77777777" w:rsidR="005A0308" w:rsidRPr="005A0308" w:rsidRDefault="005A0308" w:rsidP="0080738C">
            <w:pPr>
              <w:jc w:val="both"/>
              <w:rPr>
                <w:rFonts w:ascii="Arial Narrow" w:hAnsi="Arial Narrow" w:cs="Arial"/>
                <w:sz w:val="20"/>
                <w:szCs w:val="24"/>
              </w:rPr>
            </w:pPr>
          </w:p>
          <w:p w14:paraId="6A9172BB" w14:textId="77777777" w:rsidR="005A0308" w:rsidRDefault="005A0308" w:rsidP="0080738C">
            <w:pPr>
              <w:jc w:val="both"/>
              <w:rPr>
                <w:rFonts w:ascii="Arial Narrow" w:hAnsi="Arial Narrow" w:cs="Arial"/>
                <w:sz w:val="24"/>
                <w:szCs w:val="24"/>
              </w:rPr>
            </w:pPr>
            <w:r>
              <w:rPr>
                <w:rFonts w:ascii="Arial Narrow" w:hAnsi="Arial Narrow" w:cs="Arial"/>
                <w:sz w:val="24"/>
                <w:szCs w:val="24"/>
              </w:rPr>
              <w:t>Prise en compte</w:t>
            </w:r>
          </w:p>
          <w:p w14:paraId="68EB706F" w14:textId="77777777" w:rsidR="005A0308" w:rsidRDefault="005A0308" w:rsidP="0080738C">
            <w:pPr>
              <w:jc w:val="both"/>
              <w:rPr>
                <w:rFonts w:ascii="Arial Narrow" w:hAnsi="Arial Narrow" w:cs="Arial"/>
                <w:sz w:val="24"/>
                <w:szCs w:val="24"/>
              </w:rPr>
            </w:pPr>
          </w:p>
          <w:p w14:paraId="2B453FDF" w14:textId="77777777" w:rsidR="005A0308" w:rsidRDefault="005A0308" w:rsidP="0080738C">
            <w:pPr>
              <w:jc w:val="both"/>
              <w:rPr>
                <w:rFonts w:ascii="Arial Narrow" w:hAnsi="Arial Narrow" w:cs="Arial"/>
                <w:sz w:val="24"/>
                <w:szCs w:val="24"/>
              </w:rPr>
            </w:pPr>
          </w:p>
          <w:p w14:paraId="34D420E1" w14:textId="220F851C" w:rsidR="005A0308" w:rsidRPr="0080738C" w:rsidRDefault="005A0308" w:rsidP="0080738C">
            <w:pPr>
              <w:jc w:val="both"/>
              <w:rPr>
                <w:rFonts w:ascii="Arial Narrow" w:hAnsi="Arial Narrow" w:cs="Arial"/>
                <w:sz w:val="24"/>
                <w:szCs w:val="24"/>
              </w:rPr>
            </w:pPr>
            <w:r>
              <w:rPr>
                <w:rFonts w:ascii="Arial Narrow" w:hAnsi="Arial Narrow" w:cs="Arial"/>
                <w:sz w:val="24"/>
                <w:szCs w:val="24"/>
              </w:rPr>
              <w:t>Prise en compte</w:t>
            </w:r>
          </w:p>
        </w:tc>
        <w:tc>
          <w:tcPr>
            <w:tcW w:w="3827" w:type="dxa"/>
          </w:tcPr>
          <w:p w14:paraId="48FE3553" w14:textId="77777777" w:rsidR="0080738C" w:rsidRPr="0080738C" w:rsidRDefault="0080738C" w:rsidP="0080738C">
            <w:pPr>
              <w:jc w:val="both"/>
              <w:rPr>
                <w:rFonts w:ascii="Arial Narrow" w:hAnsi="Arial Narrow" w:cs="Arial"/>
                <w:sz w:val="24"/>
                <w:szCs w:val="24"/>
              </w:rPr>
            </w:pPr>
          </w:p>
        </w:tc>
      </w:tr>
      <w:tr w:rsidR="0080738C" w:rsidRPr="0080738C" w14:paraId="07A99C59" w14:textId="77777777" w:rsidTr="0080738C">
        <w:tc>
          <w:tcPr>
            <w:tcW w:w="6946" w:type="dxa"/>
          </w:tcPr>
          <w:p w14:paraId="3B306C9C" w14:textId="77777777" w:rsidR="0080738C" w:rsidRPr="0080738C" w:rsidRDefault="0080738C" w:rsidP="0080738C">
            <w:pPr>
              <w:spacing w:line="288" w:lineRule="auto"/>
              <w:jc w:val="both"/>
              <w:rPr>
                <w:rFonts w:ascii="Arial Narrow" w:eastAsia="Times New Roman" w:hAnsi="Arial Narrow" w:cs="Arial"/>
                <w:b/>
                <w:color w:val="000000" w:themeColor="text1"/>
                <w:sz w:val="24"/>
                <w:szCs w:val="24"/>
                <w:lang w:eastAsia="fr-FR"/>
              </w:rPr>
            </w:pPr>
            <w:r w:rsidRPr="0080738C">
              <w:rPr>
                <w:rFonts w:ascii="Arial Narrow" w:eastAsia="Times New Roman" w:hAnsi="Arial Narrow" w:cs="Arial"/>
                <w:b/>
                <w:color w:val="000000" w:themeColor="text1"/>
                <w:sz w:val="24"/>
                <w:szCs w:val="24"/>
                <w:lang w:eastAsia="fr-FR"/>
              </w:rPr>
              <w:lastRenderedPageBreak/>
              <w:t xml:space="preserve">A la population </w:t>
            </w:r>
          </w:p>
        </w:tc>
        <w:tc>
          <w:tcPr>
            <w:tcW w:w="3544" w:type="dxa"/>
          </w:tcPr>
          <w:p w14:paraId="4BC37DA1" w14:textId="77777777" w:rsidR="0080738C" w:rsidRPr="0080738C" w:rsidRDefault="0080738C" w:rsidP="0080738C">
            <w:pPr>
              <w:jc w:val="both"/>
              <w:rPr>
                <w:rFonts w:ascii="Arial Narrow" w:hAnsi="Arial Narrow" w:cs="Arial"/>
                <w:sz w:val="24"/>
                <w:szCs w:val="24"/>
              </w:rPr>
            </w:pPr>
          </w:p>
        </w:tc>
        <w:tc>
          <w:tcPr>
            <w:tcW w:w="3827" w:type="dxa"/>
          </w:tcPr>
          <w:p w14:paraId="25B764FA" w14:textId="77777777" w:rsidR="0080738C" w:rsidRPr="0080738C" w:rsidRDefault="0080738C" w:rsidP="0080738C">
            <w:pPr>
              <w:jc w:val="both"/>
              <w:rPr>
                <w:rFonts w:ascii="Arial Narrow" w:hAnsi="Arial Narrow" w:cs="Arial"/>
                <w:sz w:val="24"/>
                <w:szCs w:val="24"/>
              </w:rPr>
            </w:pPr>
          </w:p>
        </w:tc>
      </w:tr>
      <w:tr w:rsidR="0080738C" w:rsidRPr="0080738C" w14:paraId="79DF5EB7" w14:textId="77777777" w:rsidTr="0080738C">
        <w:tc>
          <w:tcPr>
            <w:tcW w:w="6946" w:type="dxa"/>
          </w:tcPr>
          <w:p w14:paraId="10DFA76D"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 xml:space="preserve">De tirer les conséquences de la non prise en compte de manière effective des besoins sociaux dans l’exécution des budgets de l’Etat 2017-2019 et d’exiger des comptes aux dirigeants actuels avant tout renouvèlement des mandats ; </w:t>
            </w:r>
          </w:p>
          <w:p w14:paraId="6F26B0B3" w14:textId="77777777" w:rsidR="0080738C" w:rsidRPr="0080738C" w:rsidRDefault="0080738C" w:rsidP="0080738C">
            <w:pPr>
              <w:numPr>
                <w:ilvl w:val="0"/>
                <w:numId w:val="1"/>
              </w:numPr>
              <w:spacing w:line="288" w:lineRule="auto"/>
              <w:ind w:left="284" w:hanging="218"/>
              <w:contextualSpacing/>
              <w:jc w:val="both"/>
              <w:rPr>
                <w:rFonts w:ascii="Arial Narrow" w:eastAsia="Calibri" w:hAnsi="Arial Narrow" w:cs="Arial"/>
                <w:color w:val="000000" w:themeColor="text1"/>
                <w:sz w:val="24"/>
                <w:szCs w:val="24"/>
                <w:lang w:eastAsia="fr-FR"/>
              </w:rPr>
            </w:pPr>
            <w:r w:rsidRPr="0080738C">
              <w:rPr>
                <w:rFonts w:ascii="Arial Narrow" w:eastAsia="Calibri" w:hAnsi="Arial Narrow" w:cs="Arial"/>
                <w:color w:val="000000" w:themeColor="text1"/>
                <w:sz w:val="24"/>
                <w:szCs w:val="24"/>
                <w:lang w:eastAsia="fr-FR"/>
              </w:rPr>
              <w:t>De poser, lors des élections à venir un vote capable d’amener le pays vers un changement vivement souhaité pas tout le monde.</w:t>
            </w:r>
          </w:p>
        </w:tc>
        <w:tc>
          <w:tcPr>
            <w:tcW w:w="3544" w:type="dxa"/>
          </w:tcPr>
          <w:p w14:paraId="3A55B465" w14:textId="1CEB23B9" w:rsidR="0080738C" w:rsidRPr="0080738C" w:rsidRDefault="0080738C" w:rsidP="0080738C">
            <w:pPr>
              <w:jc w:val="both"/>
              <w:rPr>
                <w:rFonts w:ascii="Arial Narrow" w:hAnsi="Arial Narrow" w:cs="Arial"/>
                <w:sz w:val="24"/>
                <w:szCs w:val="24"/>
              </w:rPr>
            </w:pPr>
          </w:p>
        </w:tc>
        <w:tc>
          <w:tcPr>
            <w:tcW w:w="3827" w:type="dxa"/>
          </w:tcPr>
          <w:p w14:paraId="04F659CA" w14:textId="77777777" w:rsidR="0080738C" w:rsidRPr="0080738C" w:rsidRDefault="0080738C" w:rsidP="0080738C">
            <w:pPr>
              <w:jc w:val="both"/>
              <w:rPr>
                <w:rFonts w:ascii="Arial Narrow" w:hAnsi="Arial Narrow" w:cs="Arial"/>
                <w:sz w:val="24"/>
                <w:szCs w:val="24"/>
              </w:rPr>
            </w:pPr>
          </w:p>
        </w:tc>
      </w:tr>
    </w:tbl>
    <w:p w14:paraId="09418580" w14:textId="77777777" w:rsidR="0080738C" w:rsidRPr="0080738C" w:rsidRDefault="0080738C" w:rsidP="0080738C">
      <w:pPr>
        <w:jc w:val="both"/>
        <w:rPr>
          <w:rFonts w:ascii="Arial" w:hAnsi="Arial" w:cs="Arial"/>
        </w:rPr>
      </w:pPr>
    </w:p>
    <w:p w14:paraId="31AB2C15" w14:textId="77777777" w:rsidR="0080738C" w:rsidRDefault="0080738C" w:rsidP="0080738C">
      <w:pPr>
        <w:spacing w:after="200" w:line="276" w:lineRule="auto"/>
        <w:jc w:val="both"/>
        <w:rPr>
          <w:rFonts w:ascii="Arial Narrow" w:hAnsi="Arial Narrow"/>
          <w:sz w:val="24"/>
          <w:szCs w:val="24"/>
        </w:rPr>
        <w:sectPr w:rsidR="0080738C" w:rsidSect="00B73B0B">
          <w:pgSz w:w="16838" w:h="11906" w:orient="landscape"/>
          <w:pgMar w:top="1417" w:right="1417" w:bottom="1417" w:left="1417" w:header="708" w:footer="708" w:gutter="0"/>
          <w:pgNumType w:start="4"/>
          <w:cols w:space="708"/>
          <w:docGrid w:linePitch="360"/>
        </w:sectPr>
      </w:pPr>
    </w:p>
    <w:p w14:paraId="0EC6FE65" w14:textId="77777777" w:rsidR="0080738C" w:rsidRPr="00AD4E42" w:rsidRDefault="00C07F71" w:rsidP="00AD4E42">
      <w:pPr>
        <w:pStyle w:val="Titre1"/>
        <w:spacing w:after="120"/>
        <w:ind w:left="284" w:hanging="284"/>
        <w:jc w:val="both"/>
        <w:rPr>
          <w:rFonts w:ascii="Arial Narrow" w:hAnsi="Arial Narrow"/>
          <w:szCs w:val="24"/>
        </w:rPr>
      </w:pPr>
      <w:bookmarkStart w:id="7" w:name="_Toc87278030"/>
      <w:bookmarkStart w:id="8" w:name="_Toc90367522"/>
      <w:bookmarkStart w:id="9" w:name="_Toc127784050"/>
      <w:r w:rsidRPr="00AD4E42">
        <w:rPr>
          <w:rFonts w:ascii="Arial Narrow" w:hAnsi="Arial Narrow"/>
          <w:szCs w:val="24"/>
        </w:rPr>
        <w:lastRenderedPageBreak/>
        <w:t>II. RESTAURATION DE TOUS LES CONTROLES EN VUE DE CONTRIBUER A ERADIQUER LE FLEAU DE LA CORRUPTION</w:t>
      </w:r>
      <w:bookmarkEnd w:id="7"/>
      <w:bookmarkEnd w:id="8"/>
      <w:r w:rsidRPr="00AD4E42">
        <w:rPr>
          <w:rFonts w:ascii="Arial Narrow" w:hAnsi="Arial Narrow"/>
          <w:szCs w:val="24"/>
        </w:rPr>
        <w:t xml:space="preserve"> ET LE COULAGE DES RECETTES PUBLIQUES</w:t>
      </w:r>
      <w:bookmarkEnd w:id="9"/>
    </w:p>
    <w:p w14:paraId="1AF9B7D5" w14:textId="77777777" w:rsidR="0080738C" w:rsidRPr="004F24A5" w:rsidRDefault="0080738C" w:rsidP="00AD4E42">
      <w:pPr>
        <w:pStyle w:val="Titre2"/>
        <w:spacing w:after="120"/>
        <w:rPr>
          <w:rFonts w:ascii="Arial Narrow" w:hAnsi="Arial Narrow"/>
          <w:b/>
          <w:color w:val="000000" w:themeColor="text1"/>
          <w:sz w:val="24"/>
          <w:szCs w:val="24"/>
        </w:rPr>
      </w:pPr>
      <w:bookmarkStart w:id="10" w:name="_Toc127784051"/>
      <w:r w:rsidRPr="004F24A5">
        <w:rPr>
          <w:rFonts w:ascii="Arial Narrow" w:hAnsi="Arial Narrow"/>
          <w:b/>
          <w:color w:val="000000" w:themeColor="text1"/>
          <w:sz w:val="24"/>
          <w:szCs w:val="24"/>
        </w:rPr>
        <w:t>Introduction</w:t>
      </w:r>
      <w:bookmarkEnd w:id="10"/>
      <w:r w:rsidRPr="004F24A5">
        <w:rPr>
          <w:rFonts w:ascii="Arial Narrow" w:hAnsi="Arial Narrow"/>
          <w:b/>
          <w:color w:val="000000" w:themeColor="text1"/>
          <w:sz w:val="24"/>
          <w:szCs w:val="24"/>
        </w:rPr>
        <w:t> </w:t>
      </w:r>
    </w:p>
    <w:p w14:paraId="790E1CDA" w14:textId="77777777" w:rsidR="0080738C" w:rsidRPr="00B73B0B" w:rsidRDefault="0080738C" w:rsidP="00B73B0B">
      <w:pPr>
        <w:pStyle w:val="Titre2"/>
        <w:spacing w:after="120"/>
        <w:rPr>
          <w:rFonts w:ascii="Arial Narrow" w:hAnsi="Arial Narrow"/>
          <w:b/>
          <w:color w:val="000000" w:themeColor="text1"/>
          <w:sz w:val="24"/>
          <w:szCs w:val="24"/>
        </w:rPr>
      </w:pPr>
      <w:bookmarkStart w:id="11" w:name="_Toc127784052"/>
      <w:r w:rsidRPr="00B73B0B">
        <w:rPr>
          <w:rFonts w:ascii="Arial Narrow" w:hAnsi="Arial Narrow"/>
          <w:b/>
          <w:color w:val="000000" w:themeColor="text1"/>
          <w:sz w:val="24"/>
          <w:szCs w:val="24"/>
        </w:rPr>
        <w:t>Restauration et organisation de la fonction contrôle de l’Etat</w:t>
      </w:r>
      <w:bookmarkEnd w:id="11"/>
    </w:p>
    <w:p w14:paraId="2D75CA10" w14:textId="77777777" w:rsidR="0080738C" w:rsidRPr="0080738C" w:rsidRDefault="0080738C" w:rsidP="0080738C">
      <w:pPr>
        <w:spacing w:after="120" w:line="276" w:lineRule="auto"/>
        <w:jc w:val="both"/>
        <w:rPr>
          <w:rFonts w:ascii="Arial Narrow" w:hAnsi="Arial Narrow" w:cs="Times New Roman"/>
          <w:sz w:val="24"/>
          <w:szCs w:val="24"/>
        </w:rPr>
      </w:pPr>
      <w:r w:rsidRPr="0080738C">
        <w:rPr>
          <w:rFonts w:ascii="Arial Narrow" w:hAnsi="Arial Narrow" w:cs="Times New Roman"/>
          <w:sz w:val="24"/>
          <w:szCs w:val="24"/>
        </w:rPr>
        <w:t xml:space="preserve">Les plus hautes autorités du de la République se sont prononcées pour le renforcement du contrôle des activités de l’Etat dans tous les domaines de la vie nationale. </w:t>
      </w:r>
    </w:p>
    <w:p w14:paraId="1AD58CD3" w14:textId="77777777" w:rsidR="0080738C" w:rsidRPr="0080738C" w:rsidRDefault="0080738C" w:rsidP="0080738C">
      <w:pPr>
        <w:spacing w:after="120" w:line="276" w:lineRule="auto"/>
        <w:jc w:val="both"/>
        <w:rPr>
          <w:rFonts w:ascii="Arial Narrow" w:hAnsi="Arial Narrow" w:cs="Times New Roman"/>
          <w:sz w:val="24"/>
          <w:szCs w:val="24"/>
        </w:rPr>
      </w:pPr>
      <w:r w:rsidRPr="0080738C">
        <w:rPr>
          <w:rFonts w:ascii="Arial Narrow" w:hAnsi="Arial Narrow" w:cs="Times New Roman"/>
          <w:sz w:val="24"/>
          <w:szCs w:val="24"/>
        </w:rPr>
        <w:t>Ce renforcement requiert une organisation de ce qu’il serait convenu d’appeler la « fonction contrôle de l’Etat », en vue de traduire en action la volonté du Président de la République pour « </w:t>
      </w:r>
      <w:r w:rsidRPr="0080738C">
        <w:rPr>
          <w:rFonts w:ascii="Arial Narrow" w:hAnsi="Arial Narrow" w:cs="Times New Roman"/>
          <w:color w:val="000000"/>
          <w:sz w:val="24"/>
          <w:szCs w:val="24"/>
          <w:shd w:val="clear" w:color="auto" w:fill="FFFFFF"/>
        </w:rPr>
        <w:t>Une lutte efficace et déterminée contre la corruption et les antivaleurs notamment l’impunité, la mauvaise gouvernance (..</w:t>
      </w:r>
      <w:r w:rsidRPr="0080738C">
        <w:rPr>
          <w:rFonts w:ascii="Arial Narrow" w:hAnsi="Arial Narrow" w:cs="Times New Roman"/>
          <w:sz w:val="24"/>
          <w:szCs w:val="24"/>
        </w:rPr>
        <w:t xml:space="preserve">.) »  </w:t>
      </w:r>
    </w:p>
    <w:p w14:paraId="0D88394C" w14:textId="77777777" w:rsidR="0080738C" w:rsidRPr="0080738C" w:rsidRDefault="0080738C" w:rsidP="0080738C">
      <w:pPr>
        <w:spacing w:after="120" w:line="276" w:lineRule="auto"/>
        <w:jc w:val="both"/>
        <w:rPr>
          <w:rFonts w:ascii="Arial Narrow" w:hAnsi="Arial Narrow" w:cs="Times New Roman"/>
          <w:sz w:val="24"/>
          <w:szCs w:val="24"/>
        </w:rPr>
      </w:pPr>
      <w:r w:rsidRPr="0080738C">
        <w:rPr>
          <w:rFonts w:ascii="Arial Narrow" w:hAnsi="Arial Narrow" w:cs="Times New Roman"/>
          <w:sz w:val="24"/>
          <w:szCs w:val="24"/>
        </w:rPr>
        <w:t xml:space="preserve">En droite ligne de la position du Chef de l’Etat, le Premier ministre a stigmatisé « l’inefficacité de notre dispositif de lutte contre la fraude et la corruption résultant d’un système désuet et non informatisé, ainsi que de l’absence d’une culture fiscale », et préconisé </w:t>
      </w:r>
      <w:r w:rsidRPr="0080738C">
        <w:rPr>
          <w:rFonts w:ascii="Arial Narrow" w:hAnsi="Arial Narrow" w:cs="Times New Roman"/>
          <w:sz w:val="24"/>
          <w:szCs w:val="24"/>
          <w:shd w:val="clear" w:color="auto" w:fill="FFFFFF"/>
        </w:rPr>
        <w:t>la « lutte contre la corruption et les crimes économiques ».</w:t>
      </w:r>
    </w:p>
    <w:p w14:paraId="3E0AC664" w14:textId="77777777" w:rsidR="0080738C" w:rsidRPr="0080738C" w:rsidRDefault="0080738C" w:rsidP="0080738C">
      <w:pPr>
        <w:spacing w:after="120" w:line="276" w:lineRule="auto"/>
        <w:jc w:val="both"/>
        <w:rPr>
          <w:rFonts w:ascii="Arial Narrow" w:hAnsi="Arial Narrow" w:cs="Times New Roman"/>
          <w:sz w:val="24"/>
          <w:szCs w:val="24"/>
          <w:shd w:val="clear" w:color="auto" w:fill="FFFFFF"/>
        </w:rPr>
      </w:pPr>
      <w:r w:rsidRPr="0080738C">
        <w:rPr>
          <w:rFonts w:ascii="Arial Narrow" w:hAnsi="Arial Narrow" w:cs="Times New Roman"/>
          <w:sz w:val="24"/>
          <w:szCs w:val="24"/>
        </w:rPr>
        <w:t>Le Premier ministre a également parlé de « l’amélioration de la gouvernance dans la gestion des ressources naturelles, des entreprises du portefeuille et des finances de l’Etat », du « r</w:t>
      </w:r>
      <w:r w:rsidRPr="0080738C">
        <w:rPr>
          <w:rFonts w:ascii="Arial Narrow" w:hAnsi="Arial Narrow" w:cs="Times New Roman"/>
          <w:sz w:val="24"/>
          <w:szCs w:val="24"/>
          <w:shd w:val="clear" w:color="auto" w:fill="FFFFFF"/>
        </w:rPr>
        <w:t xml:space="preserve">enforcement de l’autorité de l’État,  de la promotion de l’État de droit et de la démocratie ». </w:t>
      </w:r>
    </w:p>
    <w:p w14:paraId="3E69C37E" w14:textId="77777777" w:rsidR="0080738C" w:rsidRPr="0080738C" w:rsidRDefault="0080738C" w:rsidP="0080738C">
      <w:pPr>
        <w:spacing w:after="120" w:line="276" w:lineRule="auto"/>
        <w:jc w:val="both"/>
        <w:rPr>
          <w:rFonts w:ascii="Arial Narrow" w:hAnsi="Arial Narrow" w:cs="Times New Roman"/>
          <w:sz w:val="24"/>
          <w:szCs w:val="24"/>
        </w:rPr>
      </w:pPr>
      <w:r w:rsidRPr="0080738C">
        <w:rPr>
          <w:rFonts w:ascii="Arial Narrow" w:hAnsi="Arial Narrow" w:cs="Times New Roman"/>
          <w:sz w:val="24"/>
          <w:szCs w:val="24"/>
          <w:shd w:val="clear" w:color="auto" w:fill="FFFFFF"/>
        </w:rPr>
        <w:t>L’État de droit et la démocratie  ne doivent pas se situer uniquement sur le plan politique, mais se manifester également dans la l</w:t>
      </w:r>
      <w:r w:rsidRPr="0080738C">
        <w:rPr>
          <w:rFonts w:ascii="Arial Narrow" w:hAnsi="Arial Narrow" w:cs="Times New Roman"/>
          <w:sz w:val="24"/>
          <w:szCs w:val="24"/>
        </w:rPr>
        <w:t>utte contre le coulage des recettes, l’évasion et la fraude fiscale, la limitation  des exonérations et par le respect rigoureux de la loi sur les marchés publics.</w:t>
      </w:r>
    </w:p>
    <w:p w14:paraId="7A7D9874" w14:textId="77777777" w:rsidR="0080738C" w:rsidRPr="0080738C" w:rsidRDefault="0080738C" w:rsidP="0080738C">
      <w:pPr>
        <w:spacing w:after="120" w:line="276" w:lineRule="auto"/>
        <w:jc w:val="both"/>
        <w:rPr>
          <w:rFonts w:ascii="Arial Narrow" w:hAnsi="Arial Narrow" w:cs="Times New Roman"/>
          <w:sz w:val="24"/>
          <w:szCs w:val="24"/>
        </w:rPr>
      </w:pPr>
      <w:r w:rsidRPr="0080738C">
        <w:rPr>
          <w:rFonts w:ascii="Arial Narrow" w:hAnsi="Arial Narrow" w:cs="Times New Roman"/>
          <w:sz w:val="24"/>
          <w:szCs w:val="24"/>
        </w:rPr>
        <w:t>C’est ainsi qu’il apparait souhaitable d’identifier tous les corps de contrôle opérant dans les divers secteurs de l’administration publique et domaines d’intervention de l’Etat, et de faire l’inventaire des textes légaux et réglementaires qui les ont institués et les régissent.</w:t>
      </w:r>
    </w:p>
    <w:p w14:paraId="3F4E989F" w14:textId="77777777" w:rsidR="0080738C" w:rsidRPr="0080738C" w:rsidRDefault="0080738C" w:rsidP="0080738C">
      <w:pPr>
        <w:spacing w:after="120" w:line="276" w:lineRule="auto"/>
        <w:jc w:val="both"/>
        <w:rPr>
          <w:rFonts w:ascii="Arial Narrow" w:hAnsi="Arial Narrow" w:cs="Times New Roman"/>
          <w:sz w:val="24"/>
          <w:szCs w:val="24"/>
        </w:rPr>
      </w:pPr>
      <w:r w:rsidRPr="0080738C">
        <w:rPr>
          <w:rFonts w:ascii="Arial Narrow" w:hAnsi="Arial Narrow" w:cs="Times New Roman"/>
          <w:sz w:val="24"/>
          <w:szCs w:val="24"/>
        </w:rPr>
        <w:t xml:space="preserve">La cohérence de ces textes doit être examinée. Nous devons, en effet, nous s’assurer que tous les aspects de l’activité de l’Etat font l’objet d’une vérification conforme aux normes appropriées et dont les conclusions peuvent être exploitées par tous les intervenants dans le cadre de la fonction contrôle et par les autres services de l’Etat. </w:t>
      </w:r>
    </w:p>
    <w:p w14:paraId="4541D69D" w14:textId="77777777" w:rsidR="0080738C" w:rsidRPr="0080738C" w:rsidRDefault="0080738C" w:rsidP="0080738C">
      <w:pPr>
        <w:spacing w:after="120" w:line="276" w:lineRule="auto"/>
        <w:jc w:val="both"/>
        <w:rPr>
          <w:rFonts w:ascii="Arial Narrow" w:hAnsi="Arial Narrow" w:cs="Times New Roman"/>
          <w:sz w:val="24"/>
          <w:szCs w:val="24"/>
        </w:rPr>
      </w:pPr>
      <w:r w:rsidRPr="0080738C">
        <w:rPr>
          <w:rFonts w:ascii="Arial Narrow" w:hAnsi="Arial Narrow" w:cs="Times New Roman"/>
          <w:sz w:val="24"/>
          <w:szCs w:val="24"/>
        </w:rPr>
        <w:t>En outre, l’étude des textes relatifs aux corps de contrôle devraient permettre d’en identifier les brèches qui rendent possibles diverses violations des lois et règlements de la République, empêchant la collecte optimale des recettes du Trésor et favorisant des pratiques répressibles, comme  notamment la corruption et la passation non conforme à la loi pertinente des marchés publics.   L’approche basée sur l’intégrité trouvera toute sa place ici, car l’expérience a démontré ailleurs sa capacité de limiter sensiblement ces méfaits.</w:t>
      </w:r>
    </w:p>
    <w:p w14:paraId="09D3307C" w14:textId="77777777" w:rsidR="0080738C" w:rsidRPr="0080738C" w:rsidRDefault="0080738C" w:rsidP="0080738C">
      <w:pPr>
        <w:spacing w:after="120" w:line="276" w:lineRule="auto"/>
        <w:jc w:val="both"/>
        <w:rPr>
          <w:rFonts w:ascii="Arial Narrow" w:hAnsi="Arial Narrow" w:cs="Times New Roman"/>
          <w:sz w:val="24"/>
          <w:szCs w:val="24"/>
        </w:rPr>
      </w:pPr>
      <w:r w:rsidRPr="0080738C">
        <w:rPr>
          <w:rFonts w:ascii="Arial Narrow" w:hAnsi="Arial Narrow" w:cs="Times New Roman"/>
          <w:sz w:val="24"/>
          <w:szCs w:val="24"/>
        </w:rPr>
        <w:t>C’est, faisant sienne cette vision de l’importance de la fonction contrôle au sein de notre Etat que la table ronde sur les contrôles a été organisée par l’ODEP. Ses conclusions et recommandations ont été regroupées autour de trois grands axes :</w:t>
      </w:r>
    </w:p>
    <w:p w14:paraId="05F7CAA9" w14:textId="77777777" w:rsidR="0080738C" w:rsidRPr="0080738C" w:rsidRDefault="0080738C" w:rsidP="0080738C">
      <w:pPr>
        <w:numPr>
          <w:ilvl w:val="0"/>
          <w:numId w:val="3"/>
        </w:numPr>
        <w:tabs>
          <w:tab w:val="left" w:pos="658"/>
        </w:tabs>
        <w:spacing w:after="200" w:line="276" w:lineRule="auto"/>
        <w:ind w:left="1442" w:hanging="1082"/>
        <w:contextualSpacing/>
        <w:rPr>
          <w:rFonts w:ascii="Arial Narrow" w:hAnsi="Arial Narrow" w:cs="Times New Roman"/>
          <w:sz w:val="24"/>
          <w:szCs w:val="24"/>
        </w:rPr>
      </w:pPr>
      <w:r w:rsidRPr="0080738C">
        <w:rPr>
          <w:rFonts w:ascii="Arial Narrow" w:hAnsi="Arial Narrow" w:cs="Times New Roman"/>
          <w:b/>
          <w:i/>
          <w:sz w:val="24"/>
          <w:szCs w:val="24"/>
        </w:rPr>
        <w:t>Axe 1 :</w:t>
      </w:r>
      <w:r w:rsidRPr="0080738C">
        <w:rPr>
          <w:rFonts w:ascii="Arial Narrow" w:hAnsi="Arial Narrow" w:cs="Times New Roman"/>
          <w:sz w:val="24"/>
          <w:szCs w:val="24"/>
        </w:rPr>
        <w:t xml:space="preserve"> Autorité de Régulation des Marchés Publics (ARMP) et Direction Générale de Contrôle des Marchés Publics (DGCMP)</w:t>
      </w:r>
    </w:p>
    <w:p w14:paraId="0E265F0F" w14:textId="77777777" w:rsidR="0080738C" w:rsidRPr="0080738C" w:rsidRDefault="0080738C" w:rsidP="0080738C">
      <w:pPr>
        <w:numPr>
          <w:ilvl w:val="0"/>
          <w:numId w:val="3"/>
        </w:numPr>
        <w:spacing w:after="200" w:line="276" w:lineRule="auto"/>
        <w:contextualSpacing/>
        <w:rPr>
          <w:rFonts w:ascii="Arial Narrow" w:hAnsi="Arial Narrow" w:cs="Times New Roman"/>
          <w:sz w:val="24"/>
          <w:szCs w:val="24"/>
        </w:rPr>
      </w:pPr>
      <w:r w:rsidRPr="0080738C">
        <w:rPr>
          <w:rFonts w:ascii="Arial Narrow" w:hAnsi="Arial Narrow" w:cs="Times New Roman"/>
          <w:b/>
          <w:i/>
          <w:sz w:val="24"/>
          <w:szCs w:val="24"/>
        </w:rPr>
        <w:t>Axe 2 :</w:t>
      </w:r>
      <w:r w:rsidRPr="0080738C">
        <w:rPr>
          <w:rFonts w:ascii="Arial Narrow" w:hAnsi="Arial Narrow" w:cs="Times New Roman"/>
          <w:sz w:val="24"/>
          <w:szCs w:val="24"/>
        </w:rPr>
        <w:t xml:space="preserve"> Cour des Comptes et Inspection Générale des Finances</w:t>
      </w:r>
    </w:p>
    <w:p w14:paraId="7119759F" w14:textId="77777777" w:rsidR="0080738C" w:rsidRPr="0080738C" w:rsidRDefault="0080738C" w:rsidP="0080738C">
      <w:pPr>
        <w:numPr>
          <w:ilvl w:val="0"/>
          <w:numId w:val="3"/>
        </w:numPr>
        <w:spacing w:after="200" w:line="276" w:lineRule="auto"/>
        <w:contextualSpacing/>
        <w:rPr>
          <w:rFonts w:ascii="Arial Narrow" w:hAnsi="Arial Narrow" w:cs="Times New Roman"/>
          <w:sz w:val="24"/>
          <w:szCs w:val="24"/>
        </w:rPr>
      </w:pPr>
      <w:r w:rsidRPr="0080738C">
        <w:rPr>
          <w:rFonts w:ascii="Arial Narrow" w:hAnsi="Arial Narrow" w:cs="Times New Roman"/>
          <w:b/>
          <w:i/>
          <w:sz w:val="24"/>
          <w:szCs w:val="24"/>
        </w:rPr>
        <w:t>Axe 3 :</w:t>
      </w:r>
      <w:r w:rsidRPr="0080738C">
        <w:rPr>
          <w:rFonts w:ascii="Arial Narrow" w:hAnsi="Arial Narrow" w:cs="Times New Roman"/>
          <w:sz w:val="24"/>
          <w:szCs w:val="24"/>
        </w:rPr>
        <w:t xml:space="preserve"> Inspections Sectorielles</w:t>
      </w:r>
    </w:p>
    <w:p w14:paraId="78C25749" w14:textId="77777777" w:rsidR="0080738C" w:rsidRPr="0080738C" w:rsidRDefault="0080738C" w:rsidP="0080738C">
      <w:pPr>
        <w:spacing w:after="200" w:line="276" w:lineRule="auto"/>
        <w:rPr>
          <w:rFonts w:ascii="Arial Narrow" w:hAnsi="Arial Narrow" w:cs="Times New Roman"/>
          <w:sz w:val="24"/>
          <w:szCs w:val="24"/>
        </w:rPr>
        <w:sectPr w:rsidR="0080738C" w:rsidRPr="0080738C" w:rsidSect="00B73B0B">
          <w:headerReference w:type="default" r:id="rId14"/>
          <w:footerReference w:type="default" r:id="rId15"/>
          <w:pgSz w:w="11906" w:h="16838"/>
          <w:pgMar w:top="851" w:right="1418" w:bottom="1418" w:left="1418" w:header="709" w:footer="709" w:gutter="0"/>
          <w:pgNumType w:start="11"/>
          <w:cols w:space="708"/>
          <w:titlePg/>
          <w:docGrid w:linePitch="360"/>
        </w:sectPr>
      </w:pPr>
    </w:p>
    <w:p w14:paraId="529B758B" w14:textId="77777777" w:rsidR="0080738C" w:rsidRPr="00B73B0B" w:rsidRDefault="0080738C" w:rsidP="00B73B0B">
      <w:pPr>
        <w:pStyle w:val="Titre3"/>
        <w:spacing w:after="120"/>
        <w:rPr>
          <w:rFonts w:ascii="Arial Narrow" w:hAnsi="Arial Narrow"/>
          <w:b/>
          <w:color w:val="000000" w:themeColor="text1"/>
        </w:rPr>
      </w:pPr>
      <w:bookmarkStart w:id="12" w:name="_Toc127784053"/>
      <w:r w:rsidRPr="00B73B0B">
        <w:rPr>
          <w:rFonts w:ascii="Arial Narrow" w:hAnsi="Arial Narrow"/>
          <w:b/>
          <w:color w:val="000000" w:themeColor="text1"/>
        </w:rPr>
        <w:lastRenderedPageBreak/>
        <w:t>Axe 1 : Autorité de Régulation des Marchés Publics (ARMP) et Direction Générale de Contrôle des Marchés Publics (DGCMP)</w:t>
      </w:r>
      <w:bookmarkEnd w:id="12"/>
    </w:p>
    <w:p w14:paraId="30F9303C" w14:textId="77777777" w:rsidR="0080738C" w:rsidRPr="0080738C" w:rsidRDefault="0080738C" w:rsidP="0080738C">
      <w:pPr>
        <w:spacing w:after="200" w:line="276" w:lineRule="auto"/>
        <w:ind w:left="360"/>
        <w:rPr>
          <w:rFonts w:ascii="Arial Narrow" w:hAnsi="Arial Narrow" w:cs="Times New Roman"/>
          <w:b/>
        </w:rPr>
      </w:pPr>
      <w:r w:rsidRPr="0080738C">
        <w:rPr>
          <w:rFonts w:ascii="Arial Narrow" w:hAnsi="Arial Narrow" w:cs="Times New Roman"/>
          <w:b/>
        </w:rPr>
        <w:t xml:space="preserve">A. Autorité de Régulation des Marchés Publics (ARMP) </w:t>
      </w:r>
    </w:p>
    <w:tbl>
      <w:tblPr>
        <w:tblStyle w:val="Grilledutableau"/>
        <w:tblW w:w="15735" w:type="dxa"/>
        <w:tblInd w:w="-856" w:type="dxa"/>
        <w:tblLayout w:type="fixed"/>
        <w:tblLook w:val="04A0" w:firstRow="1" w:lastRow="0" w:firstColumn="1" w:lastColumn="0" w:noHBand="0" w:noVBand="1"/>
      </w:tblPr>
      <w:tblGrid>
        <w:gridCol w:w="567"/>
        <w:gridCol w:w="2836"/>
        <w:gridCol w:w="3657"/>
        <w:gridCol w:w="3543"/>
        <w:gridCol w:w="2835"/>
        <w:gridCol w:w="738"/>
        <w:gridCol w:w="850"/>
        <w:gridCol w:w="709"/>
      </w:tblGrid>
      <w:tr w:rsidR="0080738C" w:rsidRPr="0080738C" w14:paraId="39B8B48A" w14:textId="77777777" w:rsidTr="0080738C">
        <w:tc>
          <w:tcPr>
            <w:tcW w:w="567" w:type="dxa"/>
            <w:vMerge w:val="restart"/>
            <w:vAlign w:val="center"/>
          </w:tcPr>
          <w:p w14:paraId="62BC465C"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N°</w:t>
            </w:r>
          </w:p>
        </w:tc>
        <w:tc>
          <w:tcPr>
            <w:tcW w:w="2836" w:type="dxa"/>
            <w:vMerge w:val="restart"/>
            <w:vAlign w:val="center"/>
          </w:tcPr>
          <w:p w14:paraId="6BE42C15"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Obstacles</w:t>
            </w:r>
          </w:p>
        </w:tc>
        <w:tc>
          <w:tcPr>
            <w:tcW w:w="3657" w:type="dxa"/>
            <w:vMerge w:val="restart"/>
            <w:vAlign w:val="center"/>
          </w:tcPr>
          <w:p w14:paraId="2B7C1AB7"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Recommandations</w:t>
            </w:r>
          </w:p>
        </w:tc>
        <w:tc>
          <w:tcPr>
            <w:tcW w:w="3543" w:type="dxa"/>
            <w:vMerge w:val="restart"/>
            <w:vAlign w:val="center"/>
          </w:tcPr>
          <w:p w14:paraId="5319A656"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Contenu du Plaidoyer</w:t>
            </w:r>
          </w:p>
        </w:tc>
        <w:tc>
          <w:tcPr>
            <w:tcW w:w="2835" w:type="dxa"/>
            <w:vMerge w:val="restart"/>
            <w:vAlign w:val="center"/>
          </w:tcPr>
          <w:p w14:paraId="1A0F1280"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Cible</w:t>
            </w:r>
          </w:p>
        </w:tc>
        <w:tc>
          <w:tcPr>
            <w:tcW w:w="2297" w:type="dxa"/>
            <w:gridSpan w:val="3"/>
          </w:tcPr>
          <w:p w14:paraId="4F45897F"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Périodicité</w:t>
            </w:r>
          </w:p>
        </w:tc>
      </w:tr>
      <w:tr w:rsidR="0080738C" w:rsidRPr="0080738C" w14:paraId="633B5F1A" w14:textId="77777777" w:rsidTr="0080738C">
        <w:trPr>
          <w:trHeight w:val="646"/>
        </w:trPr>
        <w:tc>
          <w:tcPr>
            <w:tcW w:w="567" w:type="dxa"/>
            <w:vMerge/>
          </w:tcPr>
          <w:p w14:paraId="7DF2DF15" w14:textId="77777777" w:rsidR="0080738C" w:rsidRPr="0080738C" w:rsidRDefault="0080738C" w:rsidP="0080738C">
            <w:pPr>
              <w:spacing w:after="200" w:line="276" w:lineRule="auto"/>
              <w:rPr>
                <w:rFonts w:ascii="Arial Narrow" w:hAnsi="Arial Narrow" w:cs="Times New Roman"/>
              </w:rPr>
            </w:pPr>
          </w:p>
        </w:tc>
        <w:tc>
          <w:tcPr>
            <w:tcW w:w="2836" w:type="dxa"/>
            <w:vMerge/>
          </w:tcPr>
          <w:p w14:paraId="6965175F" w14:textId="77777777" w:rsidR="0080738C" w:rsidRPr="0080738C" w:rsidRDefault="0080738C" w:rsidP="0080738C">
            <w:pPr>
              <w:spacing w:after="200" w:line="276" w:lineRule="auto"/>
              <w:rPr>
                <w:rFonts w:ascii="Arial Narrow" w:hAnsi="Arial Narrow" w:cs="Times New Roman"/>
              </w:rPr>
            </w:pPr>
          </w:p>
        </w:tc>
        <w:tc>
          <w:tcPr>
            <w:tcW w:w="3657" w:type="dxa"/>
            <w:vMerge/>
          </w:tcPr>
          <w:p w14:paraId="663E8355" w14:textId="77777777" w:rsidR="0080738C" w:rsidRPr="0080738C" w:rsidRDefault="0080738C" w:rsidP="0080738C">
            <w:pPr>
              <w:spacing w:after="200" w:line="276" w:lineRule="auto"/>
              <w:rPr>
                <w:rFonts w:ascii="Arial Narrow" w:hAnsi="Arial Narrow" w:cs="Times New Roman"/>
              </w:rPr>
            </w:pPr>
          </w:p>
        </w:tc>
        <w:tc>
          <w:tcPr>
            <w:tcW w:w="3543" w:type="dxa"/>
            <w:vMerge/>
          </w:tcPr>
          <w:p w14:paraId="07413C55" w14:textId="77777777" w:rsidR="0080738C" w:rsidRPr="0080738C" w:rsidRDefault="0080738C" w:rsidP="0080738C">
            <w:pPr>
              <w:spacing w:after="200" w:line="276" w:lineRule="auto"/>
              <w:rPr>
                <w:rFonts w:ascii="Arial Narrow" w:hAnsi="Arial Narrow" w:cs="Times New Roman"/>
              </w:rPr>
            </w:pPr>
          </w:p>
        </w:tc>
        <w:tc>
          <w:tcPr>
            <w:tcW w:w="2835" w:type="dxa"/>
            <w:vMerge/>
          </w:tcPr>
          <w:p w14:paraId="6CB4444B" w14:textId="77777777" w:rsidR="0080738C" w:rsidRPr="0080738C" w:rsidRDefault="0080738C" w:rsidP="0080738C">
            <w:pPr>
              <w:spacing w:after="200" w:line="276" w:lineRule="auto"/>
              <w:rPr>
                <w:rFonts w:ascii="Arial Narrow" w:hAnsi="Arial Narrow" w:cs="Times New Roman"/>
              </w:rPr>
            </w:pPr>
          </w:p>
        </w:tc>
        <w:tc>
          <w:tcPr>
            <w:tcW w:w="738" w:type="dxa"/>
          </w:tcPr>
          <w:p w14:paraId="5AACF305" w14:textId="77777777" w:rsidR="0080738C" w:rsidRPr="0080738C" w:rsidRDefault="0080738C" w:rsidP="0080738C">
            <w:pPr>
              <w:spacing w:line="276" w:lineRule="auto"/>
              <w:jc w:val="center"/>
              <w:rPr>
                <w:rFonts w:ascii="Arial Narrow" w:hAnsi="Arial Narrow" w:cs="Times New Roman"/>
              </w:rPr>
            </w:pPr>
            <w:r w:rsidRPr="0080738C">
              <w:rPr>
                <w:rFonts w:ascii="Arial Narrow" w:hAnsi="Arial Narrow" w:cs="Times New Roman"/>
              </w:rPr>
              <w:t>Court terme</w:t>
            </w:r>
          </w:p>
        </w:tc>
        <w:tc>
          <w:tcPr>
            <w:tcW w:w="850" w:type="dxa"/>
          </w:tcPr>
          <w:p w14:paraId="37F3F7BC" w14:textId="77777777" w:rsidR="0080738C" w:rsidRPr="0080738C" w:rsidRDefault="0080738C" w:rsidP="0080738C">
            <w:pPr>
              <w:spacing w:line="276" w:lineRule="auto"/>
              <w:jc w:val="center"/>
              <w:rPr>
                <w:rFonts w:ascii="Arial Narrow" w:hAnsi="Arial Narrow" w:cs="Times New Roman"/>
              </w:rPr>
            </w:pPr>
            <w:r w:rsidRPr="0080738C">
              <w:rPr>
                <w:rFonts w:ascii="Arial Narrow" w:hAnsi="Arial Narrow" w:cs="Times New Roman"/>
              </w:rPr>
              <w:t>Moyen terme</w:t>
            </w:r>
          </w:p>
        </w:tc>
        <w:tc>
          <w:tcPr>
            <w:tcW w:w="709" w:type="dxa"/>
          </w:tcPr>
          <w:p w14:paraId="2573B6DF" w14:textId="77777777" w:rsidR="0080738C" w:rsidRPr="0080738C" w:rsidRDefault="0080738C" w:rsidP="0080738C">
            <w:pPr>
              <w:spacing w:line="276" w:lineRule="auto"/>
              <w:jc w:val="center"/>
              <w:rPr>
                <w:rFonts w:ascii="Arial Narrow" w:hAnsi="Arial Narrow" w:cs="Times New Roman"/>
              </w:rPr>
            </w:pPr>
            <w:r w:rsidRPr="0080738C">
              <w:rPr>
                <w:rFonts w:ascii="Arial Narrow" w:hAnsi="Arial Narrow" w:cs="Times New Roman"/>
              </w:rPr>
              <w:t>Long terme</w:t>
            </w:r>
          </w:p>
        </w:tc>
      </w:tr>
      <w:tr w:rsidR="0080738C" w:rsidRPr="0080738C" w14:paraId="62B41DBF" w14:textId="77777777" w:rsidTr="0080738C">
        <w:tc>
          <w:tcPr>
            <w:tcW w:w="567" w:type="dxa"/>
            <w:vAlign w:val="center"/>
          </w:tcPr>
          <w:p w14:paraId="77BC5D55"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1</w:t>
            </w:r>
          </w:p>
        </w:tc>
        <w:tc>
          <w:tcPr>
            <w:tcW w:w="2836" w:type="dxa"/>
          </w:tcPr>
          <w:p w14:paraId="10556D82"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Faible implantation des organes des marchés publics tant au niveau national que provincial</w:t>
            </w:r>
          </w:p>
        </w:tc>
        <w:tc>
          <w:tcPr>
            <w:tcW w:w="3657" w:type="dxa"/>
          </w:tcPr>
          <w:p w14:paraId="3856CFCC"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Poursuivre la mise en place effective des organes des marchés publics</w:t>
            </w:r>
          </w:p>
          <w:p w14:paraId="756E8818" w14:textId="77777777" w:rsidR="0080738C" w:rsidRPr="0080738C" w:rsidRDefault="0080738C" w:rsidP="0080738C">
            <w:pPr>
              <w:numPr>
                <w:ilvl w:val="0"/>
                <w:numId w:val="4"/>
              </w:numPr>
              <w:ind w:left="175" w:hanging="218"/>
              <w:contextualSpacing/>
              <w:rPr>
                <w:rFonts w:ascii="Arial Narrow" w:hAnsi="Arial Narrow" w:cs="Times New Roman"/>
              </w:rPr>
            </w:pPr>
            <w:r w:rsidRPr="0080738C">
              <w:rPr>
                <w:rFonts w:ascii="Arial Narrow" w:hAnsi="Arial Narrow" w:cs="Times New Roman"/>
              </w:rPr>
              <w:t>Organes-phares au niveau national (Présidence, CENI, BCC et les établissements publics, les entreprises commerciales dont l’Etat est majoritaire) ;</w:t>
            </w:r>
          </w:p>
          <w:p w14:paraId="2C67E965" w14:textId="77777777" w:rsidR="0080738C" w:rsidRPr="0080738C" w:rsidRDefault="0080738C" w:rsidP="0080738C">
            <w:pPr>
              <w:numPr>
                <w:ilvl w:val="0"/>
                <w:numId w:val="4"/>
              </w:numPr>
              <w:ind w:left="175" w:hanging="218"/>
              <w:contextualSpacing/>
              <w:rPr>
                <w:rFonts w:ascii="Arial Narrow" w:hAnsi="Arial Narrow" w:cs="Times New Roman"/>
              </w:rPr>
            </w:pPr>
            <w:r w:rsidRPr="0080738C">
              <w:rPr>
                <w:rFonts w:ascii="Arial Narrow" w:hAnsi="Arial Narrow" w:cs="Times New Roman"/>
              </w:rPr>
              <w:t>Implantation et opérationnalisation de des Antenne provincial de l’ARMP</w:t>
            </w:r>
          </w:p>
          <w:p w14:paraId="29719817" w14:textId="77777777" w:rsidR="0080738C" w:rsidRPr="0080738C" w:rsidRDefault="0080738C" w:rsidP="0080738C">
            <w:pPr>
              <w:numPr>
                <w:ilvl w:val="0"/>
                <w:numId w:val="4"/>
              </w:numPr>
              <w:ind w:left="175" w:hanging="218"/>
              <w:contextualSpacing/>
              <w:rPr>
                <w:rFonts w:ascii="Arial Narrow" w:hAnsi="Arial Narrow" w:cs="Times New Roman"/>
              </w:rPr>
            </w:pPr>
            <w:r w:rsidRPr="0080738C">
              <w:rPr>
                <w:rFonts w:ascii="Arial Narrow" w:hAnsi="Arial Narrow" w:cs="Times New Roman"/>
              </w:rPr>
              <w:t>Provincial (CGPMP, DPCMP)</w:t>
            </w:r>
          </w:p>
        </w:tc>
        <w:tc>
          <w:tcPr>
            <w:tcW w:w="3543" w:type="dxa"/>
          </w:tcPr>
          <w:p w14:paraId="05E48061"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Finaliser l’installation des organes de passation des marchés tant au niveau national et provincial (Lettre pour instruire l’ARMP à poursuivre le déploiement et aux gouverneurs de mettre en place les organes des marchés publics)</w:t>
            </w:r>
          </w:p>
        </w:tc>
        <w:tc>
          <w:tcPr>
            <w:tcW w:w="2835" w:type="dxa"/>
          </w:tcPr>
          <w:p w14:paraId="2A1DAA6F" w14:textId="77777777" w:rsidR="0080738C" w:rsidRPr="0080738C" w:rsidRDefault="0080738C" w:rsidP="0080738C">
            <w:pPr>
              <w:spacing w:after="200" w:line="276" w:lineRule="auto"/>
              <w:rPr>
                <w:rFonts w:ascii="Arial Narrow" w:hAnsi="Arial Narrow" w:cs="Times New Roman"/>
              </w:rPr>
            </w:pPr>
          </w:p>
          <w:p w14:paraId="4F2029B5"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Premier Ministre et le Ministre du Budget ;</w:t>
            </w:r>
          </w:p>
          <w:p w14:paraId="1FECE63D" w14:textId="77777777" w:rsidR="0080738C" w:rsidRPr="0080738C" w:rsidRDefault="0080738C" w:rsidP="0080738C">
            <w:pPr>
              <w:spacing w:after="200" w:line="276" w:lineRule="auto"/>
              <w:rPr>
                <w:rFonts w:ascii="Arial Narrow" w:hAnsi="Arial Narrow" w:cs="Times New Roman"/>
              </w:rPr>
            </w:pPr>
          </w:p>
          <w:p w14:paraId="5E4971B3"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Premier Ministre</w:t>
            </w:r>
          </w:p>
          <w:p w14:paraId="429BBB11" w14:textId="77777777" w:rsidR="0080738C" w:rsidRPr="0080738C" w:rsidRDefault="0080738C" w:rsidP="0080738C">
            <w:pPr>
              <w:spacing w:after="200" w:line="276" w:lineRule="auto"/>
              <w:rPr>
                <w:rFonts w:ascii="Arial Narrow" w:hAnsi="Arial Narrow" w:cs="Times New Roman"/>
              </w:rPr>
            </w:pPr>
          </w:p>
          <w:p w14:paraId="6B644940"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Gouverneurs</w:t>
            </w:r>
          </w:p>
        </w:tc>
        <w:tc>
          <w:tcPr>
            <w:tcW w:w="738" w:type="dxa"/>
            <w:vAlign w:val="center"/>
          </w:tcPr>
          <w:p w14:paraId="015B006F" w14:textId="77777777" w:rsidR="0080738C" w:rsidRPr="0080738C" w:rsidRDefault="0080738C" w:rsidP="0080738C">
            <w:pPr>
              <w:spacing w:after="200" w:line="276" w:lineRule="auto"/>
              <w:jc w:val="center"/>
              <w:rPr>
                <w:rFonts w:ascii="Arial Narrow" w:hAnsi="Arial Narrow" w:cs="Times New Roman"/>
              </w:rPr>
            </w:pPr>
          </w:p>
          <w:p w14:paraId="1B2C5042"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0E0FB4B8" w14:textId="77777777" w:rsidR="0080738C" w:rsidRPr="0080738C" w:rsidRDefault="0080738C" w:rsidP="0080738C">
            <w:pPr>
              <w:spacing w:after="200" w:line="276" w:lineRule="auto"/>
              <w:jc w:val="center"/>
              <w:rPr>
                <w:rFonts w:ascii="Arial Narrow" w:hAnsi="Arial Narrow" w:cs="Times New Roman"/>
              </w:rPr>
            </w:pPr>
          </w:p>
        </w:tc>
        <w:tc>
          <w:tcPr>
            <w:tcW w:w="709" w:type="dxa"/>
            <w:vAlign w:val="center"/>
          </w:tcPr>
          <w:p w14:paraId="0B94B36D"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6F30A0B0" w14:textId="77777777" w:rsidTr="0080738C">
        <w:tc>
          <w:tcPr>
            <w:tcW w:w="567" w:type="dxa"/>
            <w:vAlign w:val="center"/>
          </w:tcPr>
          <w:p w14:paraId="32E612F9"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2</w:t>
            </w:r>
          </w:p>
        </w:tc>
        <w:tc>
          <w:tcPr>
            <w:tcW w:w="2836" w:type="dxa"/>
          </w:tcPr>
          <w:p w14:paraId="3F72AFE0"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Instabilité du siège des organes de l’ARMP et à la DGCMP</w:t>
            </w:r>
          </w:p>
        </w:tc>
        <w:tc>
          <w:tcPr>
            <w:tcW w:w="3657" w:type="dxa"/>
          </w:tcPr>
          <w:p w14:paraId="2DD200EA"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Procéder à la dotation d’un siège propre à l’ARMP et à la DGCMP</w:t>
            </w:r>
          </w:p>
        </w:tc>
        <w:tc>
          <w:tcPr>
            <w:tcW w:w="3543" w:type="dxa"/>
          </w:tcPr>
          <w:p w14:paraId="6C79D0FF"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Doter l’ARMP et DGCMP des sièges propres</w:t>
            </w:r>
          </w:p>
        </w:tc>
        <w:tc>
          <w:tcPr>
            <w:tcW w:w="2835" w:type="dxa"/>
          </w:tcPr>
          <w:p w14:paraId="1853A520"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Président de la République</w:t>
            </w:r>
          </w:p>
          <w:p w14:paraId="5BF2720C"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Premier Ministre</w:t>
            </w:r>
          </w:p>
          <w:p w14:paraId="7F0E23C0"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Ministre du Budget</w:t>
            </w:r>
          </w:p>
          <w:p w14:paraId="5C7E8472"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Ministre des finances</w:t>
            </w:r>
          </w:p>
          <w:p w14:paraId="7CABE17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Min ITPR</w:t>
            </w:r>
          </w:p>
        </w:tc>
        <w:tc>
          <w:tcPr>
            <w:tcW w:w="738" w:type="dxa"/>
            <w:vAlign w:val="center"/>
          </w:tcPr>
          <w:p w14:paraId="68F50963" w14:textId="77777777" w:rsidR="0080738C" w:rsidRPr="0080738C" w:rsidRDefault="0080738C" w:rsidP="0080738C">
            <w:pPr>
              <w:spacing w:after="200" w:line="276" w:lineRule="auto"/>
              <w:jc w:val="center"/>
              <w:rPr>
                <w:rFonts w:ascii="Arial Narrow" w:hAnsi="Arial Narrow" w:cs="Times New Roman"/>
              </w:rPr>
            </w:pPr>
          </w:p>
        </w:tc>
        <w:tc>
          <w:tcPr>
            <w:tcW w:w="850" w:type="dxa"/>
            <w:vAlign w:val="center"/>
          </w:tcPr>
          <w:p w14:paraId="1B760AAF"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709" w:type="dxa"/>
            <w:vAlign w:val="center"/>
          </w:tcPr>
          <w:p w14:paraId="1A84AEBF"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35FDB52F" w14:textId="77777777" w:rsidTr="0080738C">
        <w:tc>
          <w:tcPr>
            <w:tcW w:w="567" w:type="dxa"/>
            <w:vAlign w:val="center"/>
          </w:tcPr>
          <w:p w14:paraId="37916ED5"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3</w:t>
            </w:r>
          </w:p>
        </w:tc>
        <w:tc>
          <w:tcPr>
            <w:tcW w:w="2836" w:type="dxa"/>
          </w:tcPr>
          <w:p w14:paraId="6155B49F"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Exécution des marchés hors système par BCECO et Cabinets politiques</w:t>
            </w:r>
          </w:p>
        </w:tc>
        <w:tc>
          <w:tcPr>
            <w:tcW w:w="3657" w:type="dxa"/>
          </w:tcPr>
          <w:p w14:paraId="2FFF3066"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Supprimer les structures parallèles et interdire les cabinets politiques de passer les marchés publics</w:t>
            </w:r>
          </w:p>
        </w:tc>
        <w:tc>
          <w:tcPr>
            <w:tcW w:w="3543" w:type="dxa"/>
          </w:tcPr>
          <w:p w14:paraId="6BF07D76"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Supprimer BCECO et interdire les structures et procédures parallèles conformément à la loi relative aux marchés publics</w:t>
            </w:r>
          </w:p>
        </w:tc>
        <w:tc>
          <w:tcPr>
            <w:tcW w:w="2835" w:type="dxa"/>
          </w:tcPr>
          <w:p w14:paraId="040A11D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Premier Ministre</w:t>
            </w:r>
          </w:p>
          <w:p w14:paraId="115BA6F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Ministre du Budget</w:t>
            </w:r>
          </w:p>
          <w:p w14:paraId="04206816"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Ministre des Finances</w:t>
            </w:r>
          </w:p>
        </w:tc>
        <w:tc>
          <w:tcPr>
            <w:tcW w:w="738" w:type="dxa"/>
            <w:vAlign w:val="center"/>
          </w:tcPr>
          <w:p w14:paraId="6A45C31F"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115B5FC5" w14:textId="77777777" w:rsidR="0080738C" w:rsidRPr="0080738C" w:rsidRDefault="0080738C" w:rsidP="0080738C">
            <w:pPr>
              <w:spacing w:after="200" w:line="276" w:lineRule="auto"/>
              <w:jc w:val="center"/>
              <w:rPr>
                <w:rFonts w:ascii="Arial Narrow" w:hAnsi="Arial Narrow" w:cs="Times New Roman"/>
              </w:rPr>
            </w:pPr>
          </w:p>
        </w:tc>
        <w:tc>
          <w:tcPr>
            <w:tcW w:w="709" w:type="dxa"/>
            <w:vAlign w:val="center"/>
          </w:tcPr>
          <w:p w14:paraId="7975C46E"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4A2498A2" w14:textId="77777777" w:rsidTr="0080738C">
        <w:tc>
          <w:tcPr>
            <w:tcW w:w="567" w:type="dxa"/>
            <w:vAlign w:val="center"/>
          </w:tcPr>
          <w:p w14:paraId="611CA46A"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lastRenderedPageBreak/>
              <w:t>4</w:t>
            </w:r>
          </w:p>
        </w:tc>
        <w:tc>
          <w:tcPr>
            <w:tcW w:w="2836" w:type="dxa"/>
          </w:tcPr>
          <w:p w14:paraId="22DC5645"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Absence d’un système d’info dans le processus de passation des marchés publics</w:t>
            </w:r>
          </w:p>
        </w:tc>
        <w:tc>
          <w:tcPr>
            <w:tcW w:w="3657" w:type="dxa"/>
          </w:tcPr>
          <w:p w14:paraId="79E64DC9"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Mise en place et déploiement du système d’information des marchés publics, SIGMAP</w:t>
            </w:r>
          </w:p>
        </w:tc>
        <w:tc>
          <w:tcPr>
            <w:tcW w:w="3543" w:type="dxa"/>
          </w:tcPr>
          <w:p w14:paraId="1343051E"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Demander au Ministère des finances d’accélérer et finaliser le processus de mise en place de SIGMAP</w:t>
            </w:r>
          </w:p>
        </w:tc>
        <w:tc>
          <w:tcPr>
            <w:tcW w:w="2835" w:type="dxa"/>
          </w:tcPr>
          <w:p w14:paraId="0D28155C"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COREF</w:t>
            </w:r>
          </w:p>
        </w:tc>
        <w:tc>
          <w:tcPr>
            <w:tcW w:w="738" w:type="dxa"/>
            <w:vAlign w:val="center"/>
          </w:tcPr>
          <w:p w14:paraId="55C82C82"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7B605901" w14:textId="77777777" w:rsidR="0080738C" w:rsidRPr="0080738C" w:rsidRDefault="0080738C" w:rsidP="0080738C">
            <w:pPr>
              <w:spacing w:after="200" w:line="276" w:lineRule="auto"/>
              <w:jc w:val="center"/>
              <w:rPr>
                <w:rFonts w:ascii="Arial Narrow" w:hAnsi="Arial Narrow" w:cs="Times New Roman"/>
              </w:rPr>
            </w:pPr>
          </w:p>
        </w:tc>
        <w:tc>
          <w:tcPr>
            <w:tcW w:w="709" w:type="dxa"/>
            <w:vAlign w:val="center"/>
          </w:tcPr>
          <w:p w14:paraId="3A437D24"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30B945C2" w14:textId="77777777" w:rsidTr="0080738C">
        <w:tc>
          <w:tcPr>
            <w:tcW w:w="567" w:type="dxa"/>
            <w:vAlign w:val="center"/>
          </w:tcPr>
          <w:p w14:paraId="79004E6C"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5</w:t>
            </w:r>
          </w:p>
        </w:tc>
        <w:tc>
          <w:tcPr>
            <w:tcW w:w="2836" w:type="dxa"/>
          </w:tcPr>
          <w:p w14:paraId="1BCD81B1"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Faible planification  certains projets à long terme</w:t>
            </w:r>
          </w:p>
        </w:tc>
        <w:tc>
          <w:tcPr>
            <w:tcW w:w="3657" w:type="dxa"/>
          </w:tcPr>
          <w:p w14:paraId="35F531E7"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Garantir une bonne planification à travers un budget pluriannuel</w:t>
            </w:r>
          </w:p>
        </w:tc>
        <w:tc>
          <w:tcPr>
            <w:tcW w:w="3543" w:type="dxa"/>
          </w:tcPr>
          <w:p w14:paraId="1A883327"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Demander au Gouvernement d’accélérer l’appui aux sectoriels pour une bonne implantation du budget programme</w:t>
            </w:r>
          </w:p>
        </w:tc>
        <w:tc>
          <w:tcPr>
            <w:tcW w:w="2835" w:type="dxa"/>
          </w:tcPr>
          <w:p w14:paraId="761F1689"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 Premier Ministre</w:t>
            </w:r>
          </w:p>
          <w:p w14:paraId="21B08EE4"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 Ministre du Plan</w:t>
            </w:r>
          </w:p>
          <w:p w14:paraId="0D6683E4"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 Ministre du Budget</w:t>
            </w:r>
          </w:p>
          <w:p w14:paraId="30DE8B1C"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 Ministre des finances</w:t>
            </w:r>
          </w:p>
        </w:tc>
        <w:tc>
          <w:tcPr>
            <w:tcW w:w="738" w:type="dxa"/>
            <w:vAlign w:val="center"/>
          </w:tcPr>
          <w:p w14:paraId="648B7D5F"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56559B4C"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709" w:type="dxa"/>
            <w:vAlign w:val="center"/>
          </w:tcPr>
          <w:p w14:paraId="2D33A121" w14:textId="77777777" w:rsidR="0080738C" w:rsidRPr="0080738C" w:rsidRDefault="0080738C" w:rsidP="00B73B0B">
            <w:pPr>
              <w:spacing w:line="276" w:lineRule="auto"/>
              <w:jc w:val="center"/>
              <w:rPr>
                <w:rFonts w:ascii="Arial Narrow" w:hAnsi="Arial Narrow" w:cs="Times New Roman"/>
              </w:rPr>
            </w:pPr>
          </w:p>
        </w:tc>
      </w:tr>
      <w:tr w:rsidR="0080738C" w:rsidRPr="0080738C" w14:paraId="63A7DFAA" w14:textId="77777777" w:rsidTr="0080738C">
        <w:tc>
          <w:tcPr>
            <w:tcW w:w="567" w:type="dxa"/>
            <w:vAlign w:val="center"/>
          </w:tcPr>
          <w:p w14:paraId="4EB5E3FD"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6</w:t>
            </w:r>
          </w:p>
        </w:tc>
        <w:tc>
          <w:tcPr>
            <w:tcW w:w="2836" w:type="dxa"/>
          </w:tcPr>
          <w:p w14:paraId="32F849D0"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xml:space="preserve">Ignorance de la loi (leaders des partis politiques, députés, les gouverneurs …à tous les niveaux) et absence d’un plan stratégique de renforcement des capacités au niveau national </w:t>
            </w:r>
          </w:p>
        </w:tc>
        <w:tc>
          <w:tcPr>
            <w:tcW w:w="3657" w:type="dxa"/>
          </w:tcPr>
          <w:p w14:paraId="7A346F6D"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Planifier et organiser un programme spécifique de formation t de vulgarisation des lois de marchés publics et ses textes d’application</w:t>
            </w:r>
          </w:p>
        </w:tc>
        <w:tc>
          <w:tcPr>
            <w:tcW w:w="3543" w:type="dxa"/>
          </w:tcPr>
          <w:p w14:paraId="48A391A6"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Nécessite de disposer d’un plan stratégique de renforcement des capacités sur les marchés publics</w:t>
            </w:r>
          </w:p>
        </w:tc>
        <w:tc>
          <w:tcPr>
            <w:tcW w:w="2835" w:type="dxa"/>
          </w:tcPr>
          <w:p w14:paraId="46175A42"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Premier Ministre</w:t>
            </w:r>
          </w:p>
          <w:p w14:paraId="08EE5E5C"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xml:space="preserve">- Ministre d’Etat du Budget </w:t>
            </w:r>
          </w:p>
          <w:p w14:paraId="3BA6B4BB"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Ministre des Finances</w:t>
            </w:r>
          </w:p>
          <w:p w14:paraId="05704473"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ARMP</w:t>
            </w:r>
          </w:p>
        </w:tc>
        <w:tc>
          <w:tcPr>
            <w:tcW w:w="738" w:type="dxa"/>
            <w:vAlign w:val="center"/>
          </w:tcPr>
          <w:p w14:paraId="3EFEB370"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4C36AA5A"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709" w:type="dxa"/>
            <w:vAlign w:val="center"/>
          </w:tcPr>
          <w:p w14:paraId="6832104A"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r>
      <w:tr w:rsidR="0080738C" w:rsidRPr="0080738C" w14:paraId="2E778C07" w14:textId="77777777" w:rsidTr="0080738C">
        <w:tc>
          <w:tcPr>
            <w:tcW w:w="567" w:type="dxa"/>
            <w:vAlign w:val="center"/>
          </w:tcPr>
          <w:p w14:paraId="3A3C7578"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7</w:t>
            </w:r>
          </w:p>
        </w:tc>
        <w:tc>
          <w:tcPr>
            <w:tcW w:w="2836" w:type="dxa"/>
          </w:tcPr>
          <w:p w14:paraId="3C7347F9"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Absence d’un système électronique de passation et de gestion des marchés publics</w:t>
            </w:r>
          </w:p>
        </w:tc>
        <w:tc>
          <w:tcPr>
            <w:tcW w:w="3657" w:type="dxa"/>
          </w:tcPr>
          <w:p w14:paraId="2D9CEAF5"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Développer et mettre en application un système électronique de passation et de gestion des marchés publics</w:t>
            </w:r>
          </w:p>
        </w:tc>
        <w:tc>
          <w:tcPr>
            <w:tcW w:w="3543" w:type="dxa"/>
          </w:tcPr>
          <w:p w14:paraId="77EE8820"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Nécessité de disposer d’un système électronique de passation et de gestions des marchés publics</w:t>
            </w:r>
          </w:p>
        </w:tc>
        <w:tc>
          <w:tcPr>
            <w:tcW w:w="2835" w:type="dxa"/>
          </w:tcPr>
          <w:p w14:paraId="14E92CA3"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Premier Ministre</w:t>
            </w:r>
          </w:p>
          <w:p w14:paraId="50622A2D"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PTF</w:t>
            </w:r>
          </w:p>
          <w:p w14:paraId="60F8ECB1"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COREF</w:t>
            </w:r>
          </w:p>
        </w:tc>
        <w:tc>
          <w:tcPr>
            <w:tcW w:w="738" w:type="dxa"/>
            <w:vAlign w:val="center"/>
          </w:tcPr>
          <w:p w14:paraId="489D352A" w14:textId="77777777" w:rsidR="0080738C" w:rsidRPr="0080738C" w:rsidRDefault="0080738C" w:rsidP="00B73B0B">
            <w:pPr>
              <w:spacing w:line="276" w:lineRule="auto"/>
              <w:jc w:val="center"/>
              <w:rPr>
                <w:rFonts w:ascii="Arial Narrow" w:hAnsi="Arial Narrow" w:cs="Times New Roman"/>
              </w:rPr>
            </w:pPr>
          </w:p>
        </w:tc>
        <w:tc>
          <w:tcPr>
            <w:tcW w:w="850" w:type="dxa"/>
            <w:vAlign w:val="center"/>
          </w:tcPr>
          <w:p w14:paraId="520D778E"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709" w:type="dxa"/>
            <w:vAlign w:val="center"/>
          </w:tcPr>
          <w:p w14:paraId="69B0609E" w14:textId="77777777" w:rsidR="0080738C" w:rsidRPr="0080738C" w:rsidRDefault="0080738C" w:rsidP="00B73B0B">
            <w:pPr>
              <w:spacing w:line="276" w:lineRule="auto"/>
              <w:jc w:val="center"/>
              <w:rPr>
                <w:rFonts w:ascii="Arial Narrow" w:hAnsi="Arial Narrow" w:cs="Times New Roman"/>
              </w:rPr>
            </w:pPr>
          </w:p>
        </w:tc>
      </w:tr>
      <w:tr w:rsidR="0080738C" w:rsidRPr="0080738C" w14:paraId="7CA822E2" w14:textId="77777777" w:rsidTr="0080738C">
        <w:tc>
          <w:tcPr>
            <w:tcW w:w="567" w:type="dxa"/>
            <w:vAlign w:val="center"/>
          </w:tcPr>
          <w:p w14:paraId="3B43C155"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8</w:t>
            </w:r>
          </w:p>
        </w:tc>
        <w:tc>
          <w:tcPr>
            <w:tcW w:w="2836" w:type="dxa"/>
          </w:tcPr>
          <w:p w14:paraId="315CBD16"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Inexistence des mécanismes permanents de discussions entre l’ARMP, DGCMP, le secteur privé, la Société Civile et PTF</w:t>
            </w:r>
          </w:p>
        </w:tc>
        <w:tc>
          <w:tcPr>
            <w:tcW w:w="3657" w:type="dxa"/>
          </w:tcPr>
          <w:p w14:paraId="4DCEBB59"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Etablir des mécanismes formels des discussions avec la Société Civile, le secteur privé et PTF</w:t>
            </w:r>
          </w:p>
        </w:tc>
        <w:tc>
          <w:tcPr>
            <w:tcW w:w="3543" w:type="dxa"/>
          </w:tcPr>
          <w:p w14:paraId="0EF634AE"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Demander un acte règlementaire</w:t>
            </w:r>
          </w:p>
        </w:tc>
        <w:tc>
          <w:tcPr>
            <w:tcW w:w="2835" w:type="dxa"/>
          </w:tcPr>
          <w:p w14:paraId="164FA78B"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Premier Ministre</w:t>
            </w:r>
          </w:p>
        </w:tc>
        <w:tc>
          <w:tcPr>
            <w:tcW w:w="738" w:type="dxa"/>
            <w:vAlign w:val="center"/>
          </w:tcPr>
          <w:p w14:paraId="08DB390B"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5D2821A7" w14:textId="77777777" w:rsidR="0080738C" w:rsidRPr="0080738C" w:rsidRDefault="0080738C" w:rsidP="0080738C">
            <w:pPr>
              <w:spacing w:after="200" w:line="276" w:lineRule="auto"/>
              <w:jc w:val="center"/>
              <w:rPr>
                <w:rFonts w:ascii="Arial Narrow" w:hAnsi="Arial Narrow" w:cs="Times New Roman"/>
              </w:rPr>
            </w:pPr>
          </w:p>
        </w:tc>
        <w:tc>
          <w:tcPr>
            <w:tcW w:w="709" w:type="dxa"/>
            <w:vAlign w:val="center"/>
          </w:tcPr>
          <w:p w14:paraId="679FE885"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18C47E6E" w14:textId="77777777" w:rsidTr="0080738C">
        <w:tc>
          <w:tcPr>
            <w:tcW w:w="567" w:type="dxa"/>
            <w:vAlign w:val="center"/>
          </w:tcPr>
          <w:p w14:paraId="594F3FDF"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9</w:t>
            </w:r>
          </w:p>
        </w:tc>
        <w:tc>
          <w:tcPr>
            <w:tcW w:w="2836" w:type="dxa"/>
          </w:tcPr>
          <w:p w14:paraId="50522CF2"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Existence des marchés non payés</w:t>
            </w:r>
          </w:p>
        </w:tc>
        <w:tc>
          <w:tcPr>
            <w:tcW w:w="3657" w:type="dxa"/>
          </w:tcPr>
          <w:p w14:paraId="7B931F12"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Procéder au règlement rapide des factures et des comptes conformément aux stipulations du contrat</w:t>
            </w:r>
          </w:p>
        </w:tc>
        <w:tc>
          <w:tcPr>
            <w:tcW w:w="3543" w:type="dxa"/>
          </w:tcPr>
          <w:p w14:paraId="561BE99A"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Demander au Gouvernement de respecter ses engagements dans les contrats qu’il signe</w:t>
            </w:r>
          </w:p>
        </w:tc>
        <w:tc>
          <w:tcPr>
            <w:tcW w:w="2835" w:type="dxa"/>
          </w:tcPr>
          <w:p w14:paraId="07DDA0BA"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Premier Ministre</w:t>
            </w:r>
          </w:p>
        </w:tc>
        <w:tc>
          <w:tcPr>
            <w:tcW w:w="738" w:type="dxa"/>
            <w:vAlign w:val="center"/>
          </w:tcPr>
          <w:p w14:paraId="5C6BA2A3"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284B215B" w14:textId="77777777" w:rsidR="0080738C" w:rsidRPr="0080738C" w:rsidRDefault="0080738C" w:rsidP="0080738C">
            <w:pPr>
              <w:spacing w:after="200" w:line="276" w:lineRule="auto"/>
              <w:jc w:val="center"/>
              <w:rPr>
                <w:rFonts w:ascii="Arial Narrow" w:hAnsi="Arial Narrow" w:cs="Times New Roman"/>
              </w:rPr>
            </w:pPr>
          </w:p>
        </w:tc>
        <w:tc>
          <w:tcPr>
            <w:tcW w:w="709" w:type="dxa"/>
            <w:vAlign w:val="center"/>
          </w:tcPr>
          <w:p w14:paraId="654B673D"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60A10E93" w14:textId="77777777" w:rsidTr="0080738C">
        <w:tc>
          <w:tcPr>
            <w:tcW w:w="567" w:type="dxa"/>
            <w:vAlign w:val="center"/>
          </w:tcPr>
          <w:p w14:paraId="453311AF"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10</w:t>
            </w:r>
          </w:p>
        </w:tc>
        <w:tc>
          <w:tcPr>
            <w:tcW w:w="2836" w:type="dxa"/>
          </w:tcPr>
          <w:p w14:paraId="533A4A9A"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Les audits effectués selon la volonté des bailleurs</w:t>
            </w:r>
          </w:p>
        </w:tc>
        <w:tc>
          <w:tcPr>
            <w:tcW w:w="3657" w:type="dxa"/>
          </w:tcPr>
          <w:p w14:paraId="7E4CE296"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Effectuer régulièrement les audits annuels des marchés publics</w:t>
            </w:r>
          </w:p>
        </w:tc>
        <w:tc>
          <w:tcPr>
            <w:tcW w:w="3543" w:type="dxa"/>
          </w:tcPr>
          <w:p w14:paraId="669DA33B"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Respecter le budget sollicité l’ARMP pour le contrôle des marchés publics</w:t>
            </w:r>
          </w:p>
        </w:tc>
        <w:tc>
          <w:tcPr>
            <w:tcW w:w="2835" w:type="dxa"/>
          </w:tcPr>
          <w:p w14:paraId="488BE952"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Premier Ministre</w:t>
            </w:r>
          </w:p>
          <w:p w14:paraId="3A82D54B"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Ministre du Budget</w:t>
            </w:r>
          </w:p>
        </w:tc>
        <w:tc>
          <w:tcPr>
            <w:tcW w:w="738" w:type="dxa"/>
            <w:vAlign w:val="center"/>
          </w:tcPr>
          <w:p w14:paraId="483D644E"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763DD7CE"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709" w:type="dxa"/>
            <w:vAlign w:val="center"/>
          </w:tcPr>
          <w:p w14:paraId="3D8CE103" w14:textId="77777777" w:rsidR="0080738C" w:rsidRPr="0080738C" w:rsidRDefault="0080738C" w:rsidP="00B73B0B">
            <w:pPr>
              <w:spacing w:line="276" w:lineRule="auto"/>
              <w:jc w:val="center"/>
              <w:rPr>
                <w:rFonts w:ascii="Arial Narrow" w:hAnsi="Arial Narrow" w:cs="Times New Roman"/>
              </w:rPr>
            </w:pPr>
          </w:p>
        </w:tc>
      </w:tr>
      <w:tr w:rsidR="0080738C" w:rsidRPr="0080738C" w14:paraId="13043E6C" w14:textId="77777777" w:rsidTr="0080738C">
        <w:tc>
          <w:tcPr>
            <w:tcW w:w="567" w:type="dxa"/>
            <w:vAlign w:val="center"/>
          </w:tcPr>
          <w:p w14:paraId="1DB8F91E"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11</w:t>
            </w:r>
          </w:p>
        </w:tc>
        <w:tc>
          <w:tcPr>
            <w:tcW w:w="2836" w:type="dxa"/>
          </w:tcPr>
          <w:p w14:paraId="5C39B3F6"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Absence de la charte et du code d’éthique</w:t>
            </w:r>
          </w:p>
        </w:tc>
        <w:tc>
          <w:tcPr>
            <w:tcW w:w="3657" w:type="dxa"/>
          </w:tcPr>
          <w:p w14:paraId="2CB9C9D2"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Mettre en place une charte de transparence des marchés publics et un code d’éthique</w:t>
            </w:r>
          </w:p>
        </w:tc>
        <w:tc>
          <w:tcPr>
            <w:tcW w:w="3543" w:type="dxa"/>
          </w:tcPr>
          <w:p w14:paraId="6E8054E1"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Demander au Gouvernement d’appuyer cette mise en place</w:t>
            </w:r>
          </w:p>
        </w:tc>
        <w:tc>
          <w:tcPr>
            <w:tcW w:w="2835" w:type="dxa"/>
          </w:tcPr>
          <w:p w14:paraId="4C45228A"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Premier Ministre</w:t>
            </w:r>
          </w:p>
          <w:p w14:paraId="134AEA11"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ARMP</w:t>
            </w:r>
          </w:p>
          <w:p w14:paraId="3C02512A"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 SC</w:t>
            </w:r>
          </w:p>
        </w:tc>
        <w:tc>
          <w:tcPr>
            <w:tcW w:w="738" w:type="dxa"/>
            <w:vAlign w:val="center"/>
          </w:tcPr>
          <w:p w14:paraId="3FF07A92" w14:textId="77777777" w:rsidR="0080738C" w:rsidRPr="0080738C" w:rsidRDefault="0080738C" w:rsidP="00B73B0B">
            <w:pPr>
              <w:spacing w:line="276" w:lineRule="auto"/>
              <w:jc w:val="center"/>
              <w:rPr>
                <w:rFonts w:ascii="Arial Narrow" w:hAnsi="Arial Narrow" w:cs="Times New Roman"/>
              </w:rPr>
            </w:pPr>
          </w:p>
        </w:tc>
        <w:tc>
          <w:tcPr>
            <w:tcW w:w="850" w:type="dxa"/>
            <w:vAlign w:val="center"/>
          </w:tcPr>
          <w:p w14:paraId="079B035E"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709" w:type="dxa"/>
            <w:vAlign w:val="center"/>
          </w:tcPr>
          <w:p w14:paraId="60DCD5D5" w14:textId="77777777" w:rsidR="0080738C" w:rsidRPr="0080738C" w:rsidRDefault="0080738C" w:rsidP="00B73B0B">
            <w:pPr>
              <w:spacing w:line="276" w:lineRule="auto"/>
              <w:jc w:val="center"/>
              <w:rPr>
                <w:rFonts w:ascii="Arial Narrow" w:hAnsi="Arial Narrow" w:cs="Times New Roman"/>
              </w:rPr>
            </w:pPr>
          </w:p>
        </w:tc>
      </w:tr>
      <w:tr w:rsidR="0080738C" w:rsidRPr="0080738C" w14:paraId="36922EDB" w14:textId="77777777" w:rsidTr="0080738C">
        <w:tc>
          <w:tcPr>
            <w:tcW w:w="567" w:type="dxa"/>
            <w:vAlign w:val="center"/>
          </w:tcPr>
          <w:p w14:paraId="24DB7A3F"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lastRenderedPageBreak/>
              <w:t>12</w:t>
            </w:r>
          </w:p>
        </w:tc>
        <w:tc>
          <w:tcPr>
            <w:tcW w:w="2836" w:type="dxa"/>
          </w:tcPr>
          <w:p w14:paraId="12ED8188"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xml:space="preserve">Inexistence des textes d’application de la loi sur le PPP et les organes </w:t>
            </w:r>
          </w:p>
        </w:tc>
        <w:tc>
          <w:tcPr>
            <w:tcW w:w="3657" w:type="dxa"/>
          </w:tcPr>
          <w:p w14:paraId="3C8EEC30"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Accélérer la mise en place des organes créés par la loi sur le PPP et  mettre en place les textes d’application et les vulgariser</w:t>
            </w:r>
          </w:p>
        </w:tc>
        <w:tc>
          <w:tcPr>
            <w:tcW w:w="3543" w:type="dxa"/>
          </w:tcPr>
          <w:p w14:paraId="5207C69A"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Demander la mise en place des textes d’application et des organes de la loi sur le PPP</w:t>
            </w:r>
          </w:p>
        </w:tc>
        <w:tc>
          <w:tcPr>
            <w:tcW w:w="2835" w:type="dxa"/>
          </w:tcPr>
          <w:p w14:paraId="0F5AE1A2"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Premier Ministre</w:t>
            </w:r>
          </w:p>
          <w:p w14:paraId="2C8EB59B"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ARMP</w:t>
            </w:r>
          </w:p>
          <w:p w14:paraId="79D9C629"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Min du Plan</w:t>
            </w:r>
          </w:p>
        </w:tc>
        <w:tc>
          <w:tcPr>
            <w:tcW w:w="738" w:type="dxa"/>
            <w:vAlign w:val="center"/>
          </w:tcPr>
          <w:p w14:paraId="3293FE58"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72913BB9" w14:textId="77777777" w:rsidR="0080738C" w:rsidRPr="0080738C" w:rsidRDefault="0080738C" w:rsidP="0080738C">
            <w:pPr>
              <w:spacing w:after="200" w:line="276" w:lineRule="auto"/>
              <w:jc w:val="center"/>
              <w:rPr>
                <w:rFonts w:ascii="Arial Narrow" w:hAnsi="Arial Narrow" w:cs="Times New Roman"/>
              </w:rPr>
            </w:pPr>
          </w:p>
        </w:tc>
        <w:tc>
          <w:tcPr>
            <w:tcW w:w="709" w:type="dxa"/>
            <w:vAlign w:val="center"/>
          </w:tcPr>
          <w:p w14:paraId="48AD2C88" w14:textId="77777777" w:rsidR="0080738C" w:rsidRPr="0080738C" w:rsidRDefault="0080738C" w:rsidP="0080738C">
            <w:pPr>
              <w:spacing w:after="200" w:line="276" w:lineRule="auto"/>
              <w:jc w:val="center"/>
              <w:rPr>
                <w:rFonts w:ascii="Arial Narrow" w:hAnsi="Arial Narrow" w:cs="Times New Roman"/>
              </w:rPr>
            </w:pPr>
          </w:p>
        </w:tc>
      </w:tr>
    </w:tbl>
    <w:p w14:paraId="211C4C0C" w14:textId="77777777" w:rsidR="0080738C" w:rsidRPr="0080738C" w:rsidRDefault="0080738C" w:rsidP="0080738C">
      <w:pPr>
        <w:spacing w:after="200" w:line="276" w:lineRule="auto"/>
        <w:rPr>
          <w:rFonts w:ascii="Times New Roman" w:hAnsi="Times New Roman" w:cs="Times New Roman"/>
        </w:rPr>
      </w:pPr>
    </w:p>
    <w:p w14:paraId="7C20F8EB" w14:textId="77777777" w:rsidR="0080738C" w:rsidRPr="0080738C" w:rsidRDefault="0080738C" w:rsidP="0080738C">
      <w:pPr>
        <w:spacing w:after="200" w:line="276" w:lineRule="auto"/>
        <w:rPr>
          <w:rFonts w:ascii="Arial Narrow" w:hAnsi="Arial Narrow" w:cs="Times New Roman"/>
          <w:b/>
          <w:sz w:val="24"/>
          <w:szCs w:val="24"/>
        </w:rPr>
      </w:pPr>
      <w:r w:rsidRPr="0080738C">
        <w:rPr>
          <w:rFonts w:ascii="Arial Narrow" w:hAnsi="Arial Narrow" w:cs="Times New Roman"/>
          <w:b/>
          <w:sz w:val="24"/>
          <w:szCs w:val="24"/>
        </w:rPr>
        <w:t>B. Direction Générale de Contrôle des Marchés Publics (DGCMP)</w:t>
      </w:r>
    </w:p>
    <w:tbl>
      <w:tblPr>
        <w:tblStyle w:val="Grilledutableau"/>
        <w:tblW w:w="15950" w:type="dxa"/>
        <w:tblInd w:w="-856" w:type="dxa"/>
        <w:tblLayout w:type="fixed"/>
        <w:tblLook w:val="04A0" w:firstRow="1" w:lastRow="0" w:firstColumn="1" w:lastColumn="0" w:noHBand="0" w:noVBand="1"/>
      </w:tblPr>
      <w:tblGrid>
        <w:gridCol w:w="565"/>
        <w:gridCol w:w="3016"/>
        <w:gridCol w:w="3205"/>
        <w:gridCol w:w="3682"/>
        <w:gridCol w:w="2883"/>
        <w:gridCol w:w="898"/>
        <w:gridCol w:w="851"/>
        <w:gridCol w:w="850"/>
      </w:tblGrid>
      <w:tr w:rsidR="0080738C" w:rsidRPr="0080738C" w14:paraId="248F253D" w14:textId="77777777" w:rsidTr="0080738C">
        <w:tc>
          <w:tcPr>
            <w:tcW w:w="565" w:type="dxa"/>
            <w:vMerge w:val="restart"/>
            <w:vAlign w:val="center"/>
          </w:tcPr>
          <w:p w14:paraId="17FA51AD"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N°</w:t>
            </w:r>
          </w:p>
        </w:tc>
        <w:tc>
          <w:tcPr>
            <w:tcW w:w="3016" w:type="dxa"/>
            <w:vMerge w:val="restart"/>
            <w:vAlign w:val="center"/>
          </w:tcPr>
          <w:p w14:paraId="791C0886"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Obstacles</w:t>
            </w:r>
          </w:p>
        </w:tc>
        <w:tc>
          <w:tcPr>
            <w:tcW w:w="3205" w:type="dxa"/>
            <w:vMerge w:val="restart"/>
            <w:vAlign w:val="center"/>
          </w:tcPr>
          <w:p w14:paraId="4380031A"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Recommandations</w:t>
            </w:r>
          </w:p>
        </w:tc>
        <w:tc>
          <w:tcPr>
            <w:tcW w:w="3682" w:type="dxa"/>
            <w:vMerge w:val="restart"/>
            <w:vAlign w:val="center"/>
          </w:tcPr>
          <w:p w14:paraId="2103D131"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Plaidoyer, contenu</w:t>
            </w:r>
          </w:p>
        </w:tc>
        <w:tc>
          <w:tcPr>
            <w:tcW w:w="2883" w:type="dxa"/>
            <w:vMerge w:val="restart"/>
            <w:vAlign w:val="center"/>
          </w:tcPr>
          <w:p w14:paraId="2A7D08FD"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Cible</w:t>
            </w:r>
          </w:p>
        </w:tc>
        <w:tc>
          <w:tcPr>
            <w:tcW w:w="2599" w:type="dxa"/>
            <w:gridSpan w:val="3"/>
          </w:tcPr>
          <w:p w14:paraId="19CE90A1"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Périodicité</w:t>
            </w:r>
          </w:p>
        </w:tc>
      </w:tr>
      <w:tr w:rsidR="0080738C" w:rsidRPr="0080738C" w14:paraId="6AD3205C" w14:textId="77777777" w:rsidTr="0080738C">
        <w:tc>
          <w:tcPr>
            <w:tcW w:w="565" w:type="dxa"/>
            <w:vMerge/>
            <w:vAlign w:val="center"/>
          </w:tcPr>
          <w:p w14:paraId="22946A35" w14:textId="77777777" w:rsidR="0080738C" w:rsidRPr="0080738C" w:rsidRDefault="0080738C" w:rsidP="0080738C">
            <w:pPr>
              <w:spacing w:after="200" w:line="276" w:lineRule="auto"/>
              <w:jc w:val="center"/>
              <w:rPr>
                <w:rFonts w:ascii="Arial Narrow" w:hAnsi="Arial Narrow" w:cs="Times New Roman"/>
              </w:rPr>
            </w:pPr>
          </w:p>
        </w:tc>
        <w:tc>
          <w:tcPr>
            <w:tcW w:w="3016" w:type="dxa"/>
            <w:vMerge/>
          </w:tcPr>
          <w:p w14:paraId="32BB2CF3" w14:textId="77777777" w:rsidR="0080738C" w:rsidRPr="0080738C" w:rsidRDefault="0080738C" w:rsidP="0080738C">
            <w:pPr>
              <w:spacing w:after="200" w:line="276" w:lineRule="auto"/>
              <w:rPr>
                <w:rFonts w:ascii="Arial Narrow" w:hAnsi="Arial Narrow" w:cs="Times New Roman"/>
              </w:rPr>
            </w:pPr>
          </w:p>
        </w:tc>
        <w:tc>
          <w:tcPr>
            <w:tcW w:w="3205" w:type="dxa"/>
            <w:vMerge/>
          </w:tcPr>
          <w:p w14:paraId="51B83ADF" w14:textId="77777777" w:rsidR="0080738C" w:rsidRPr="0080738C" w:rsidRDefault="0080738C" w:rsidP="0080738C">
            <w:pPr>
              <w:spacing w:after="200" w:line="276" w:lineRule="auto"/>
              <w:rPr>
                <w:rFonts w:ascii="Arial Narrow" w:hAnsi="Arial Narrow" w:cs="Times New Roman"/>
              </w:rPr>
            </w:pPr>
          </w:p>
        </w:tc>
        <w:tc>
          <w:tcPr>
            <w:tcW w:w="3682" w:type="dxa"/>
            <w:vMerge/>
          </w:tcPr>
          <w:p w14:paraId="23B759A0" w14:textId="77777777" w:rsidR="0080738C" w:rsidRPr="0080738C" w:rsidRDefault="0080738C" w:rsidP="0080738C">
            <w:pPr>
              <w:spacing w:after="200" w:line="276" w:lineRule="auto"/>
              <w:rPr>
                <w:rFonts w:ascii="Arial Narrow" w:hAnsi="Arial Narrow" w:cs="Times New Roman"/>
              </w:rPr>
            </w:pPr>
          </w:p>
        </w:tc>
        <w:tc>
          <w:tcPr>
            <w:tcW w:w="2883" w:type="dxa"/>
            <w:vMerge/>
          </w:tcPr>
          <w:p w14:paraId="4BF61615" w14:textId="77777777" w:rsidR="0080738C" w:rsidRPr="0080738C" w:rsidRDefault="0080738C" w:rsidP="0080738C">
            <w:pPr>
              <w:spacing w:after="200" w:line="276" w:lineRule="auto"/>
              <w:rPr>
                <w:rFonts w:ascii="Arial Narrow" w:hAnsi="Arial Narrow" w:cs="Times New Roman"/>
              </w:rPr>
            </w:pPr>
          </w:p>
        </w:tc>
        <w:tc>
          <w:tcPr>
            <w:tcW w:w="898" w:type="dxa"/>
          </w:tcPr>
          <w:p w14:paraId="3AB9FDF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Court terme</w:t>
            </w:r>
          </w:p>
        </w:tc>
        <w:tc>
          <w:tcPr>
            <w:tcW w:w="851" w:type="dxa"/>
          </w:tcPr>
          <w:p w14:paraId="0C51D55D"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Moyen terme</w:t>
            </w:r>
          </w:p>
        </w:tc>
        <w:tc>
          <w:tcPr>
            <w:tcW w:w="850" w:type="dxa"/>
          </w:tcPr>
          <w:p w14:paraId="3A730D5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Long terme</w:t>
            </w:r>
          </w:p>
        </w:tc>
      </w:tr>
      <w:tr w:rsidR="0080738C" w:rsidRPr="0080738C" w14:paraId="0D080EE9" w14:textId="77777777" w:rsidTr="0080738C">
        <w:trPr>
          <w:trHeight w:val="1216"/>
        </w:trPr>
        <w:tc>
          <w:tcPr>
            <w:tcW w:w="565" w:type="dxa"/>
            <w:vAlign w:val="center"/>
          </w:tcPr>
          <w:p w14:paraId="408D6940"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1</w:t>
            </w:r>
          </w:p>
        </w:tc>
        <w:tc>
          <w:tcPr>
            <w:tcW w:w="3016" w:type="dxa"/>
          </w:tcPr>
          <w:p w14:paraId="0C0B9199" w14:textId="77777777" w:rsidR="0080738C" w:rsidRPr="0080738C" w:rsidRDefault="0080738C" w:rsidP="0080738C">
            <w:pPr>
              <w:spacing w:line="276" w:lineRule="auto"/>
              <w:jc w:val="both"/>
              <w:rPr>
                <w:rFonts w:ascii="Arial Narrow" w:hAnsi="Arial Narrow" w:cs="Times New Roman"/>
              </w:rPr>
            </w:pPr>
            <w:r w:rsidRPr="0080738C">
              <w:rPr>
                <w:rFonts w:ascii="Arial Narrow" w:hAnsi="Arial Narrow" w:cs="Times New Roman"/>
              </w:rPr>
              <w:t>Non-respect de la loi relative aux marchés publics dans la passation des marchés avec un taux élevé de gré à gré</w:t>
            </w:r>
          </w:p>
        </w:tc>
        <w:tc>
          <w:tcPr>
            <w:tcW w:w="3205" w:type="dxa"/>
          </w:tcPr>
          <w:p w14:paraId="32DD49CA" w14:textId="77777777" w:rsidR="0080738C" w:rsidRPr="0080738C" w:rsidRDefault="0080738C" w:rsidP="0080738C">
            <w:pPr>
              <w:spacing w:line="276" w:lineRule="auto"/>
              <w:jc w:val="both"/>
              <w:rPr>
                <w:rFonts w:ascii="Arial Narrow" w:hAnsi="Arial Narrow" w:cs="Times New Roman"/>
              </w:rPr>
            </w:pPr>
            <w:r w:rsidRPr="0080738C">
              <w:rPr>
                <w:rFonts w:ascii="Arial Narrow" w:hAnsi="Arial Narrow" w:cs="Times New Roman"/>
              </w:rPr>
              <w:t>Procéder à la planification des marchés Publics</w:t>
            </w:r>
          </w:p>
        </w:tc>
        <w:tc>
          <w:tcPr>
            <w:tcW w:w="3682" w:type="dxa"/>
          </w:tcPr>
          <w:p w14:paraId="6E648E7D" w14:textId="77777777" w:rsidR="0080738C" w:rsidRPr="0080738C" w:rsidRDefault="0080738C" w:rsidP="0080738C">
            <w:pPr>
              <w:spacing w:line="276" w:lineRule="auto"/>
              <w:jc w:val="both"/>
              <w:rPr>
                <w:rFonts w:ascii="Arial Narrow" w:hAnsi="Arial Narrow" w:cs="Times New Roman"/>
              </w:rPr>
            </w:pPr>
            <w:r w:rsidRPr="0080738C">
              <w:rPr>
                <w:rFonts w:ascii="Arial Narrow" w:hAnsi="Arial Narrow" w:cs="Times New Roman"/>
              </w:rPr>
              <w:t xml:space="preserve">Demander au Gouvernement de planifier les marchés publics par rapport aux crédits d’investissements alloués à ces marchés publics </w:t>
            </w:r>
          </w:p>
        </w:tc>
        <w:tc>
          <w:tcPr>
            <w:tcW w:w="2883" w:type="dxa"/>
          </w:tcPr>
          <w:p w14:paraId="22BB55E3" w14:textId="77777777" w:rsidR="0080738C" w:rsidRPr="0080738C" w:rsidRDefault="0080738C" w:rsidP="0080738C">
            <w:pPr>
              <w:spacing w:line="276" w:lineRule="auto"/>
              <w:jc w:val="both"/>
              <w:rPr>
                <w:rFonts w:ascii="Arial Narrow" w:hAnsi="Arial Narrow" w:cs="Times New Roman"/>
              </w:rPr>
            </w:pPr>
            <w:r w:rsidRPr="0080738C">
              <w:rPr>
                <w:rFonts w:ascii="Arial Narrow" w:hAnsi="Arial Narrow" w:cs="Times New Roman"/>
              </w:rPr>
              <w:t>Autorités contractantes/ gestionnaires des crédits</w:t>
            </w:r>
          </w:p>
        </w:tc>
        <w:tc>
          <w:tcPr>
            <w:tcW w:w="898" w:type="dxa"/>
            <w:vAlign w:val="center"/>
          </w:tcPr>
          <w:p w14:paraId="07DA9E57" w14:textId="77777777" w:rsidR="0080738C" w:rsidRPr="0080738C" w:rsidRDefault="0080738C" w:rsidP="0080738C">
            <w:pPr>
              <w:spacing w:line="276" w:lineRule="auto"/>
              <w:jc w:val="center"/>
              <w:rPr>
                <w:rFonts w:ascii="Arial Narrow" w:hAnsi="Arial Narrow" w:cs="Times New Roman"/>
              </w:rPr>
            </w:pPr>
            <w:r w:rsidRPr="0080738C">
              <w:rPr>
                <w:rFonts w:ascii="Arial Narrow" w:hAnsi="Arial Narrow" w:cs="Times New Roman"/>
              </w:rPr>
              <w:t>X</w:t>
            </w:r>
          </w:p>
        </w:tc>
        <w:tc>
          <w:tcPr>
            <w:tcW w:w="851" w:type="dxa"/>
            <w:vAlign w:val="center"/>
          </w:tcPr>
          <w:p w14:paraId="68F91DE9" w14:textId="77777777" w:rsidR="0080738C" w:rsidRPr="0080738C" w:rsidRDefault="0080738C" w:rsidP="0080738C">
            <w:pPr>
              <w:spacing w:after="200" w:line="276" w:lineRule="auto"/>
              <w:jc w:val="center"/>
              <w:rPr>
                <w:rFonts w:ascii="Arial Narrow" w:hAnsi="Arial Narrow" w:cs="Times New Roman"/>
              </w:rPr>
            </w:pPr>
          </w:p>
        </w:tc>
        <w:tc>
          <w:tcPr>
            <w:tcW w:w="850" w:type="dxa"/>
            <w:vAlign w:val="center"/>
          </w:tcPr>
          <w:p w14:paraId="37FD573A"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7FBB4584" w14:textId="77777777" w:rsidTr="00B73B0B">
        <w:trPr>
          <w:trHeight w:val="1063"/>
        </w:trPr>
        <w:tc>
          <w:tcPr>
            <w:tcW w:w="565" w:type="dxa"/>
            <w:vAlign w:val="center"/>
          </w:tcPr>
          <w:p w14:paraId="0930B506"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2</w:t>
            </w:r>
          </w:p>
        </w:tc>
        <w:tc>
          <w:tcPr>
            <w:tcW w:w="3016" w:type="dxa"/>
          </w:tcPr>
          <w:p w14:paraId="2C9D5962"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Non-respect des procédures nationales de passation dans marchés par les projets financés par la BM</w:t>
            </w:r>
          </w:p>
        </w:tc>
        <w:tc>
          <w:tcPr>
            <w:tcW w:w="3205" w:type="dxa"/>
          </w:tcPr>
          <w:p w14:paraId="2B7AD2E7"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La BM doit s’aligner aux procédures nationales</w:t>
            </w:r>
          </w:p>
        </w:tc>
        <w:tc>
          <w:tcPr>
            <w:tcW w:w="3682" w:type="dxa"/>
          </w:tcPr>
          <w:p w14:paraId="21F9BAA4" w14:textId="77777777" w:rsidR="0080738C" w:rsidRPr="0080738C" w:rsidRDefault="0080738C" w:rsidP="00B73B0B">
            <w:pPr>
              <w:spacing w:line="276" w:lineRule="auto"/>
              <w:jc w:val="both"/>
              <w:rPr>
                <w:rFonts w:ascii="Arial Narrow" w:hAnsi="Arial Narrow" w:cs="Times New Roman"/>
              </w:rPr>
            </w:pPr>
            <w:r w:rsidRPr="0080738C">
              <w:rPr>
                <w:rFonts w:ascii="Arial Narrow" w:hAnsi="Arial Narrow" w:cs="Times New Roman"/>
              </w:rPr>
              <w:t>Demander à la BM de respecter les accords de Paris, ODD17 et les lois de la RDC en la matière</w:t>
            </w:r>
          </w:p>
        </w:tc>
        <w:tc>
          <w:tcPr>
            <w:tcW w:w="2883" w:type="dxa"/>
          </w:tcPr>
          <w:p w14:paraId="0479ED70"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 BM</w:t>
            </w:r>
          </w:p>
          <w:p w14:paraId="54969C95"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 Gouvernement</w:t>
            </w:r>
          </w:p>
        </w:tc>
        <w:tc>
          <w:tcPr>
            <w:tcW w:w="898" w:type="dxa"/>
            <w:vAlign w:val="center"/>
          </w:tcPr>
          <w:p w14:paraId="3101D121" w14:textId="77777777" w:rsidR="0080738C" w:rsidRPr="0080738C" w:rsidRDefault="0080738C" w:rsidP="00B73B0B">
            <w:pPr>
              <w:spacing w:line="276" w:lineRule="auto"/>
              <w:jc w:val="center"/>
              <w:rPr>
                <w:rFonts w:ascii="Arial Narrow" w:hAnsi="Arial Narrow" w:cs="Times New Roman"/>
              </w:rPr>
            </w:pPr>
            <w:r w:rsidRPr="0080738C">
              <w:rPr>
                <w:rFonts w:ascii="Arial Narrow" w:hAnsi="Arial Narrow" w:cs="Times New Roman"/>
              </w:rPr>
              <w:t>X</w:t>
            </w:r>
          </w:p>
        </w:tc>
        <w:tc>
          <w:tcPr>
            <w:tcW w:w="851" w:type="dxa"/>
            <w:vAlign w:val="center"/>
          </w:tcPr>
          <w:p w14:paraId="2DC0A007" w14:textId="77777777" w:rsidR="0080738C" w:rsidRPr="0080738C" w:rsidRDefault="0080738C" w:rsidP="00B73B0B">
            <w:pPr>
              <w:spacing w:line="276" w:lineRule="auto"/>
              <w:jc w:val="center"/>
              <w:rPr>
                <w:rFonts w:ascii="Arial Narrow" w:hAnsi="Arial Narrow" w:cs="Times New Roman"/>
              </w:rPr>
            </w:pPr>
          </w:p>
        </w:tc>
        <w:tc>
          <w:tcPr>
            <w:tcW w:w="850" w:type="dxa"/>
            <w:vAlign w:val="center"/>
          </w:tcPr>
          <w:p w14:paraId="51C7F97E" w14:textId="77777777" w:rsidR="0080738C" w:rsidRPr="0080738C" w:rsidRDefault="0080738C" w:rsidP="00B73B0B">
            <w:pPr>
              <w:spacing w:line="276" w:lineRule="auto"/>
              <w:jc w:val="center"/>
              <w:rPr>
                <w:rFonts w:ascii="Arial Narrow" w:hAnsi="Arial Narrow" w:cs="Times New Roman"/>
              </w:rPr>
            </w:pPr>
          </w:p>
        </w:tc>
      </w:tr>
      <w:tr w:rsidR="0080738C" w:rsidRPr="0080738C" w14:paraId="665BD77B" w14:textId="77777777" w:rsidTr="0080738C">
        <w:tc>
          <w:tcPr>
            <w:tcW w:w="565" w:type="dxa"/>
            <w:vAlign w:val="center"/>
          </w:tcPr>
          <w:p w14:paraId="4E66C4A0"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3</w:t>
            </w:r>
          </w:p>
        </w:tc>
        <w:tc>
          <w:tcPr>
            <w:tcW w:w="3016" w:type="dxa"/>
          </w:tcPr>
          <w:p w14:paraId="579208B6"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Non-paiement des dépenses liées aux marchés publics</w:t>
            </w:r>
          </w:p>
        </w:tc>
        <w:tc>
          <w:tcPr>
            <w:tcW w:w="3205" w:type="dxa"/>
          </w:tcPr>
          <w:p w14:paraId="18651F1D" w14:textId="77777777" w:rsidR="0080738C" w:rsidRPr="0080738C" w:rsidRDefault="0080738C" w:rsidP="0080738C">
            <w:pPr>
              <w:numPr>
                <w:ilvl w:val="0"/>
                <w:numId w:val="4"/>
              </w:numPr>
              <w:ind w:left="175" w:hanging="218"/>
              <w:contextualSpacing/>
              <w:jc w:val="both"/>
              <w:rPr>
                <w:rFonts w:ascii="Arial Narrow" w:hAnsi="Arial Narrow" w:cs="Times New Roman"/>
              </w:rPr>
            </w:pPr>
            <w:r w:rsidRPr="0080738C">
              <w:rPr>
                <w:rFonts w:ascii="Arial Narrow" w:hAnsi="Arial Narrow" w:cs="Times New Roman"/>
              </w:rPr>
              <w:t>Fournir les infos du plan de passation des marchés sectoriels au plan d’engagement budgétaire pour alimenter le plan de trésorerie ;</w:t>
            </w:r>
          </w:p>
          <w:p w14:paraId="7A674BB6" w14:textId="77777777" w:rsidR="0080738C" w:rsidRPr="0080738C" w:rsidRDefault="0080738C" w:rsidP="0080738C">
            <w:pPr>
              <w:numPr>
                <w:ilvl w:val="0"/>
                <w:numId w:val="4"/>
              </w:numPr>
              <w:ind w:left="175" w:hanging="218"/>
              <w:contextualSpacing/>
              <w:jc w:val="both"/>
              <w:rPr>
                <w:rFonts w:ascii="Arial Narrow" w:hAnsi="Arial Narrow" w:cs="Times New Roman"/>
              </w:rPr>
            </w:pPr>
            <w:r w:rsidRPr="0080738C">
              <w:rPr>
                <w:rFonts w:ascii="Arial Narrow" w:hAnsi="Arial Narrow" w:cs="Times New Roman"/>
              </w:rPr>
              <w:t xml:space="preserve">Que les autorités contractantes </w:t>
            </w:r>
            <w:proofErr w:type="spellStart"/>
            <w:r w:rsidRPr="0080738C">
              <w:rPr>
                <w:rFonts w:ascii="Arial Narrow" w:hAnsi="Arial Narrow" w:cs="Times New Roman"/>
              </w:rPr>
              <w:t>disponibilisent</w:t>
            </w:r>
            <w:proofErr w:type="spellEnd"/>
            <w:r w:rsidRPr="0080738C">
              <w:rPr>
                <w:rFonts w:ascii="Arial Narrow" w:hAnsi="Arial Narrow" w:cs="Times New Roman"/>
              </w:rPr>
              <w:t xml:space="preserve"> les informations sur les marchés publics à passer à temps</w:t>
            </w:r>
          </w:p>
        </w:tc>
        <w:tc>
          <w:tcPr>
            <w:tcW w:w="3682" w:type="dxa"/>
          </w:tcPr>
          <w:p w14:paraId="67D07D73"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Demander au Gouvernement de respecter ses engagements dans les contrats qu’il signe</w:t>
            </w:r>
          </w:p>
        </w:tc>
        <w:tc>
          <w:tcPr>
            <w:tcW w:w="2883" w:type="dxa"/>
          </w:tcPr>
          <w:p w14:paraId="44699A31"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Gouvernement</w:t>
            </w:r>
          </w:p>
        </w:tc>
        <w:tc>
          <w:tcPr>
            <w:tcW w:w="898" w:type="dxa"/>
            <w:vAlign w:val="center"/>
          </w:tcPr>
          <w:p w14:paraId="224D157B"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1" w:type="dxa"/>
            <w:vAlign w:val="center"/>
          </w:tcPr>
          <w:p w14:paraId="023DD4B2" w14:textId="77777777" w:rsidR="0080738C" w:rsidRPr="0080738C" w:rsidRDefault="0080738C" w:rsidP="0080738C">
            <w:pPr>
              <w:spacing w:after="200" w:line="276" w:lineRule="auto"/>
              <w:jc w:val="center"/>
              <w:rPr>
                <w:rFonts w:ascii="Arial Narrow" w:hAnsi="Arial Narrow" w:cs="Times New Roman"/>
              </w:rPr>
            </w:pPr>
          </w:p>
        </w:tc>
        <w:tc>
          <w:tcPr>
            <w:tcW w:w="850" w:type="dxa"/>
            <w:vAlign w:val="center"/>
          </w:tcPr>
          <w:p w14:paraId="19156F4F" w14:textId="77777777" w:rsidR="0080738C" w:rsidRPr="0080738C" w:rsidRDefault="0080738C" w:rsidP="0080738C">
            <w:pPr>
              <w:spacing w:after="200" w:line="276" w:lineRule="auto"/>
              <w:jc w:val="center"/>
              <w:rPr>
                <w:rFonts w:ascii="Arial Narrow" w:hAnsi="Arial Narrow" w:cs="Times New Roman"/>
              </w:rPr>
            </w:pPr>
          </w:p>
        </w:tc>
      </w:tr>
    </w:tbl>
    <w:p w14:paraId="6C6679D9" w14:textId="77777777" w:rsidR="0080738C" w:rsidRPr="0080738C" w:rsidRDefault="0080738C" w:rsidP="0080738C">
      <w:pPr>
        <w:spacing w:after="200" w:line="276" w:lineRule="auto"/>
      </w:pPr>
    </w:p>
    <w:p w14:paraId="46A3E281" w14:textId="77777777" w:rsidR="0080738C" w:rsidRPr="00B73B0B" w:rsidRDefault="0080738C" w:rsidP="00B73B0B">
      <w:pPr>
        <w:pStyle w:val="Titre3"/>
        <w:spacing w:after="120"/>
        <w:rPr>
          <w:rFonts w:ascii="Arial Narrow" w:hAnsi="Arial Narrow"/>
          <w:b/>
          <w:color w:val="000000" w:themeColor="text1"/>
        </w:rPr>
      </w:pPr>
      <w:bookmarkStart w:id="13" w:name="_Toc127784054"/>
      <w:r w:rsidRPr="00B73B0B">
        <w:rPr>
          <w:rFonts w:ascii="Arial Narrow" w:hAnsi="Arial Narrow"/>
          <w:b/>
          <w:color w:val="000000" w:themeColor="text1"/>
        </w:rPr>
        <w:lastRenderedPageBreak/>
        <w:t>Axe 2 : Cour des Comptes et Inspection Générale des Finances</w:t>
      </w:r>
      <w:bookmarkEnd w:id="13"/>
    </w:p>
    <w:p w14:paraId="183539A5" w14:textId="77777777" w:rsidR="0080738C" w:rsidRPr="0080738C" w:rsidRDefault="0080738C" w:rsidP="0080738C">
      <w:pPr>
        <w:numPr>
          <w:ilvl w:val="0"/>
          <w:numId w:val="6"/>
        </w:numPr>
        <w:spacing w:after="200" w:line="276" w:lineRule="auto"/>
        <w:contextualSpacing/>
        <w:rPr>
          <w:rFonts w:ascii="Arial Narrow" w:hAnsi="Arial Narrow" w:cs="Times New Roman"/>
          <w:b/>
          <w:sz w:val="24"/>
          <w:szCs w:val="24"/>
        </w:rPr>
      </w:pPr>
      <w:r w:rsidRPr="0080738C">
        <w:rPr>
          <w:rFonts w:ascii="Arial Narrow" w:hAnsi="Arial Narrow" w:cs="Times New Roman"/>
          <w:b/>
          <w:sz w:val="24"/>
          <w:szCs w:val="24"/>
        </w:rPr>
        <w:t xml:space="preserve">Cour des Comptes </w:t>
      </w:r>
    </w:p>
    <w:tbl>
      <w:tblPr>
        <w:tblStyle w:val="Grilledutableau"/>
        <w:tblW w:w="15276" w:type="dxa"/>
        <w:jc w:val="center"/>
        <w:tblLayout w:type="fixed"/>
        <w:tblLook w:val="04A0" w:firstRow="1" w:lastRow="0" w:firstColumn="1" w:lastColumn="0" w:noHBand="0" w:noVBand="1"/>
      </w:tblPr>
      <w:tblGrid>
        <w:gridCol w:w="3681"/>
        <w:gridCol w:w="3541"/>
        <w:gridCol w:w="3830"/>
        <w:gridCol w:w="1729"/>
        <w:gridCol w:w="795"/>
        <w:gridCol w:w="850"/>
        <w:gridCol w:w="850"/>
      </w:tblGrid>
      <w:tr w:rsidR="0080738C" w:rsidRPr="0080738C" w14:paraId="665282DA" w14:textId="77777777" w:rsidTr="0080738C">
        <w:trPr>
          <w:trHeight w:val="185"/>
          <w:jc w:val="center"/>
        </w:trPr>
        <w:tc>
          <w:tcPr>
            <w:tcW w:w="3681" w:type="dxa"/>
            <w:vMerge w:val="restart"/>
            <w:vAlign w:val="center"/>
          </w:tcPr>
          <w:p w14:paraId="4CF12D0E"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Obstacles</w:t>
            </w:r>
          </w:p>
        </w:tc>
        <w:tc>
          <w:tcPr>
            <w:tcW w:w="3541" w:type="dxa"/>
            <w:vMerge w:val="restart"/>
            <w:vAlign w:val="center"/>
          </w:tcPr>
          <w:p w14:paraId="5B5A622D"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Recommandations</w:t>
            </w:r>
          </w:p>
        </w:tc>
        <w:tc>
          <w:tcPr>
            <w:tcW w:w="3830" w:type="dxa"/>
            <w:vMerge w:val="restart"/>
            <w:vAlign w:val="center"/>
          </w:tcPr>
          <w:p w14:paraId="35754E5C"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Contenu du plaidoyer</w:t>
            </w:r>
          </w:p>
        </w:tc>
        <w:tc>
          <w:tcPr>
            <w:tcW w:w="1729" w:type="dxa"/>
            <w:vMerge w:val="restart"/>
            <w:vAlign w:val="center"/>
          </w:tcPr>
          <w:p w14:paraId="704BFC7B"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Cible</w:t>
            </w:r>
          </w:p>
        </w:tc>
        <w:tc>
          <w:tcPr>
            <w:tcW w:w="2495" w:type="dxa"/>
            <w:gridSpan w:val="3"/>
            <w:vAlign w:val="center"/>
          </w:tcPr>
          <w:p w14:paraId="2E21EB74" w14:textId="77777777" w:rsidR="0080738C" w:rsidRPr="0080738C" w:rsidRDefault="0080738C" w:rsidP="0080738C">
            <w:pPr>
              <w:spacing w:line="276" w:lineRule="auto"/>
              <w:jc w:val="center"/>
              <w:rPr>
                <w:rFonts w:ascii="Arial Narrow" w:hAnsi="Arial Narrow" w:cs="Times New Roman"/>
                <w:b/>
              </w:rPr>
            </w:pPr>
            <w:r w:rsidRPr="0080738C">
              <w:rPr>
                <w:rFonts w:ascii="Arial Narrow" w:hAnsi="Arial Narrow" w:cs="Times New Roman"/>
                <w:b/>
              </w:rPr>
              <w:t>Périodicité</w:t>
            </w:r>
          </w:p>
        </w:tc>
      </w:tr>
      <w:tr w:rsidR="0080738C" w:rsidRPr="0080738C" w14:paraId="05FA7BE7" w14:textId="77777777" w:rsidTr="0080738C">
        <w:trPr>
          <w:trHeight w:val="532"/>
          <w:jc w:val="center"/>
        </w:trPr>
        <w:tc>
          <w:tcPr>
            <w:tcW w:w="3681" w:type="dxa"/>
            <w:vMerge/>
            <w:vAlign w:val="center"/>
          </w:tcPr>
          <w:p w14:paraId="0672CA81" w14:textId="77777777" w:rsidR="0080738C" w:rsidRPr="0080738C" w:rsidRDefault="0080738C" w:rsidP="0080738C">
            <w:pPr>
              <w:spacing w:after="200" w:line="276" w:lineRule="auto"/>
              <w:jc w:val="center"/>
              <w:rPr>
                <w:rFonts w:ascii="Arial Narrow" w:hAnsi="Arial Narrow" w:cs="Times New Roman"/>
              </w:rPr>
            </w:pPr>
          </w:p>
        </w:tc>
        <w:tc>
          <w:tcPr>
            <w:tcW w:w="3541" w:type="dxa"/>
            <w:vMerge/>
            <w:vAlign w:val="center"/>
          </w:tcPr>
          <w:p w14:paraId="7CCF5A27" w14:textId="77777777" w:rsidR="0080738C" w:rsidRPr="0080738C" w:rsidRDefault="0080738C" w:rsidP="0080738C">
            <w:pPr>
              <w:spacing w:after="200" w:line="276" w:lineRule="auto"/>
              <w:jc w:val="center"/>
              <w:rPr>
                <w:rFonts w:ascii="Arial Narrow" w:hAnsi="Arial Narrow" w:cs="Times New Roman"/>
              </w:rPr>
            </w:pPr>
          </w:p>
        </w:tc>
        <w:tc>
          <w:tcPr>
            <w:tcW w:w="3830" w:type="dxa"/>
            <w:vMerge/>
            <w:vAlign w:val="center"/>
          </w:tcPr>
          <w:p w14:paraId="39C27936" w14:textId="77777777" w:rsidR="0080738C" w:rsidRPr="0080738C" w:rsidRDefault="0080738C" w:rsidP="0080738C">
            <w:pPr>
              <w:spacing w:after="200" w:line="276" w:lineRule="auto"/>
              <w:jc w:val="center"/>
              <w:rPr>
                <w:rFonts w:ascii="Arial Narrow" w:hAnsi="Arial Narrow" w:cs="Times New Roman"/>
              </w:rPr>
            </w:pPr>
          </w:p>
        </w:tc>
        <w:tc>
          <w:tcPr>
            <w:tcW w:w="1729" w:type="dxa"/>
            <w:vMerge/>
            <w:vAlign w:val="center"/>
          </w:tcPr>
          <w:p w14:paraId="74B0EDF2" w14:textId="77777777" w:rsidR="0080738C" w:rsidRPr="0080738C" w:rsidRDefault="0080738C" w:rsidP="0080738C">
            <w:pPr>
              <w:spacing w:after="200" w:line="276" w:lineRule="auto"/>
              <w:jc w:val="center"/>
              <w:rPr>
                <w:rFonts w:ascii="Arial Narrow" w:hAnsi="Arial Narrow" w:cs="Times New Roman"/>
              </w:rPr>
            </w:pPr>
          </w:p>
        </w:tc>
        <w:tc>
          <w:tcPr>
            <w:tcW w:w="795" w:type="dxa"/>
            <w:vAlign w:val="center"/>
          </w:tcPr>
          <w:p w14:paraId="42A55B3E" w14:textId="77777777" w:rsidR="0080738C" w:rsidRPr="0080738C" w:rsidRDefault="0080738C" w:rsidP="0080738C">
            <w:pPr>
              <w:spacing w:line="276" w:lineRule="auto"/>
              <w:jc w:val="center"/>
              <w:rPr>
                <w:rFonts w:ascii="Arial Narrow" w:hAnsi="Arial Narrow" w:cs="Times New Roman"/>
              </w:rPr>
            </w:pPr>
            <w:r w:rsidRPr="0080738C">
              <w:rPr>
                <w:rFonts w:ascii="Arial Narrow" w:hAnsi="Arial Narrow" w:cs="Times New Roman"/>
              </w:rPr>
              <w:t>Court Terme</w:t>
            </w:r>
          </w:p>
        </w:tc>
        <w:tc>
          <w:tcPr>
            <w:tcW w:w="850" w:type="dxa"/>
            <w:vAlign w:val="center"/>
          </w:tcPr>
          <w:p w14:paraId="5CAA3CF4" w14:textId="77777777" w:rsidR="0080738C" w:rsidRPr="0080738C" w:rsidRDefault="0080738C" w:rsidP="0080738C">
            <w:pPr>
              <w:spacing w:line="276" w:lineRule="auto"/>
              <w:jc w:val="center"/>
              <w:rPr>
                <w:rFonts w:ascii="Arial Narrow" w:hAnsi="Arial Narrow" w:cs="Times New Roman"/>
              </w:rPr>
            </w:pPr>
            <w:r w:rsidRPr="0080738C">
              <w:rPr>
                <w:rFonts w:ascii="Arial Narrow" w:hAnsi="Arial Narrow" w:cs="Times New Roman"/>
              </w:rPr>
              <w:t>Moyen Terme</w:t>
            </w:r>
          </w:p>
        </w:tc>
        <w:tc>
          <w:tcPr>
            <w:tcW w:w="850" w:type="dxa"/>
            <w:vAlign w:val="center"/>
          </w:tcPr>
          <w:p w14:paraId="09F137E8" w14:textId="77777777" w:rsidR="0080738C" w:rsidRPr="0080738C" w:rsidRDefault="0080738C" w:rsidP="0080738C">
            <w:pPr>
              <w:spacing w:line="276" w:lineRule="auto"/>
              <w:jc w:val="center"/>
              <w:rPr>
                <w:rFonts w:ascii="Arial Narrow" w:hAnsi="Arial Narrow" w:cs="Times New Roman"/>
              </w:rPr>
            </w:pPr>
            <w:r w:rsidRPr="0080738C">
              <w:rPr>
                <w:rFonts w:ascii="Arial Narrow" w:hAnsi="Arial Narrow" w:cs="Times New Roman"/>
              </w:rPr>
              <w:t>Long Terme</w:t>
            </w:r>
          </w:p>
        </w:tc>
      </w:tr>
      <w:tr w:rsidR="0080738C" w:rsidRPr="0080738C" w14:paraId="56029A14" w14:textId="77777777" w:rsidTr="0080738C">
        <w:trPr>
          <w:jc w:val="center"/>
        </w:trPr>
        <w:tc>
          <w:tcPr>
            <w:tcW w:w="3681" w:type="dxa"/>
          </w:tcPr>
          <w:p w14:paraId="756FFE5E" w14:textId="77777777" w:rsidR="0080738C" w:rsidRPr="0080738C" w:rsidRDefault="0080738C" w:rsidP="0080738C">
            <w:pPr>
              <w:spacing w:line="276" w:lineRule="auto"/>
              <w:jc w:val="both"/>
              <w:rPr>
                <w:rFonts w:ascii="Arial Narrow" w:hAnsi="Arial Narrow" w:cs="Times New Roman"/>
              </w:rPr>
            </w:pPr>
            <w:r w:rsidRPr="0080738C">
              <w:rPr>
                <w:rFonts w:ascii="Arial Narrow" w:hAnsi="Arial Narrow" w:cs="Times New Roman"/>
              </w:rPr>
              <w:t>Difficulté de mise en œuvre de certaines dispositions de la loi (modalités pour exécuter certaines sanctions (Ex : LOFIP art 213, alinéas 3, repris aussi dans la Loi organique ; art 215 : difficulté d’identification de l’Autorité qui sanctionne)</w:t>
            </w:r>
          </w:p>
        </w:tc>
        <w:tc>
          <w:tcPr>
            <w:tcW w:w="3541" w:type="dxa"/>
          </w:tcPr>
          <w:p w14:paraId="647E57DA" w14:textId="77777777" w:rsidR="0080738C" w:rsidRPr="0080738C" w:rsidRDefault="0080738C" w:rsidP="0080738C">
            <w:pPr>
              <w:spacing w:line="276" w:lineRule="auto"/>
              <w:jc w:val="both"/>
              <w:rPr>
                <w:rFonts w:ascii="Arial Narrow" w:hAnsi="Arial Narrow" w:cs="Times New Roman"/>
              </w:rPr>
            </w:pPr>
            <w:r w:rsidRPr="0080738C">
              <w:rPr>
                <w:rFonts w:ascii="Arial Narrow" w:hAnsi="Arial Narrow" w:cs="Times New Roman"/>
              </w:rPr>
              <w:t>Modifier la loi portant Création Organisation et fonctionnement de la Cour des comptes </w:t>
            </w:r>
          </w:p>
          <w:p w14:paraId="5DFD4233" w14:textId="77777777" w:rsidR="0080738C" w:rsidRPr="0080738C" w:rsidRDefault="0080738C" w:rsidP="0080738C">
            <w:pPr>
              <w:spacing w:line="276" w:lineRule="auto"/>
              <w:rPr>
                <w:rFonts w:ascii="Arial Narrow" w:hAnsi="Arial Narrow" w:cs="Times New Roman"/>
              </w:rPr>
            </w:pPr>
          </w:p>
        </w:tc>
        <w:tc>
          <w:tcPr>
            <w:tcW w:w="3830" w:type="dxa"/>
          </w:tcPr>
          <w:p w14:paraId="57E18FF8" w14:textId="77777777" w:rsidR="0080738C" w:rsidRPr="0080738C" w:rsidRDefault="0080738C" w:rsidP="0080738C">
            <w:pPr>
              <w:spacing w:line="276" w:lineRule="auto"/>
              <w:rPr>
                <w:rFonts w:ascii="Arial Narrow" w:hAnsi="Arial Narrow" w:cs="Times New Roman"/>
              </w:rPr>
            </w:pPr>
            <w:r w:rsidRPr="0080738C">
              <w:rPr>
                <w:rFonts w:ascii="Arial Narrow" w:hAnsi="Arial Narrow" w:cs="Times New Roman"/>
              </w:rPr>
              <w:t xml:space="preserve">Transformer les fautes de gestion en infraction </w:t>
            </w:r>
          </w:p>
        </w:tc>
        <w:tc>
          <w:tcPr>
            <w:tcW w:w="1729" w:type="dxa"/>
          </w:tcPr>
          <w:p w14:paraId="035CF716" w14:textId="77777777" w:rsidR="0080738C" w:rsidRPr="0080738C" w:rsidRDefault="0080738C" w:rsidP="0080738C">
            <w:pPr>
              <w:spacing w:line="276" w:lineRule="auto"/>
              <w:rPr>
                <w:rFonts w:ascii="Arial Narrow" w:hAnsi="Arial Narrow" w:cs="Times New Roman"/>
              </w:rPr>
            </w:pPr>
            <w:r w:rsidRPr="0080738C">
              <w:rPr>
                <w:rFonts w:ascii="Arial Narrow" w:hAnsi="Arial Narrow" w:cs="Times New Roman"/>
              </w:rPr>
              <w:t>Gouvernement (Ministère de la justice</w:t>
            </w:r>
          </w:p>
          <w:p w14:paraId="207FC03D" w14:textId="77777777" w:rsidR="0080738C" w:rsidRPr="0080738C" w:rsidRDefault="0080738C" w:rsidP="0080738C">
            <w:pPr>
              <w:spacing w:line="276" w:lineRule="auto"/>
              <w:rPr>
                <w:rFonts w:ascii="Arial Narrow" w:hAnsi="Arial Narrow" w:cs="Times New Roman"/>
              </w:rPr>
            </w:pPr>
            <w:r w:rsidRPr="0080738C">
              <w:rPr>
                <w:rFonts w:ascii="Arial Narrow" w:hAnsi="Arial Narrow" w:cs="Times New Roman"/>
              </w:rPr>
              <w:t xml:space="preserve">Parlement </w:t>
            </w:r>
          </w:p>
        </w:tc>
        <w:tc>
          <w:tcPr>
            <w:tcW w:w="795" w:type="dxa"/>
            <w:vAlign w:val="center"/>
          </w:tcPr>
          <w:p w14:paraId="5FFEB54E" w14:textId="77777777" w:rsidR="0080738C" w:rsidRPr="0080738C" w:rsidRDefault="0080738C" w:rsidP="0080738C">
            <w:pPr>
              <w:spacing w:line="276" w:lineRule="auto"/>
              <w:jc w:val="center"/>
              <w:rPr>
                <w:rFonts w:ascii="Arial Narrow" w:hAnsi="Arial Narrow" w:cs="Times New Roman"/>
              </w:rPr>
            </w:pPr>
          </w:p>
        </w:tc>
        <w:tc>
          <w:tcPr>
            <w:tcW w:w="850" w:type="dxa"/>
            <w:vAlign w:val="center"/>
          </w:tcPr>
          <w:p w14:paraId="497E66AC" w14:textId="77777777" w:rsidR="0080738C" w:rsidRPr="0080738C" w:rsidRDefault="0080738C" w:rsidP="0080738C">
            <w:pPr>
              <w:spacing w:line="276" w:lineRule="auto"/>
              <w:jc w:val="center"/>
              <w:rPr>
                <w:rFonts w:ascii="Arial Narrow" w:hAnsi="Arial Narrow" w:cs="Times New Roman"/>
              </w:rPr>
            </w:pPr>
            <w:r w:rsidRPr="0080738C">
              <w:rPr>
                <w:rFonts w:ascii="Arial Narrow" w:hAnsi="Arial Narrow" w:cs="Times New Roman"/>
              </w:rPr>
              <w:t>X</w:t>
            </w:r>
          </w:p>
        </w:tc>
        <w:tc>
          <w:tcPr>
            <w:tcW w:w="850" w:type="dxa"/>
          </w:tcPr>
          <w:p w14:paraId="1135BF8F" w14:textId="77777777" w:rsidR="0080738C" w:rsidRPr="0080738C" w:rsidRDefault="0080738C" w:rsidP="0080738C">
            <w:pPr>
              <w:spacing w:line="276" w:lineRule="auto"/>
              <w:rPr>
                <w:rFonts w:ascii="Arial Narrow" w:hAnsi="Arial Narrow" w:cs="Times New Roman"/>
              </w:rPr>
            </w:pPr>
          </w:p>
        </w:tc>
      </w:tr>
      <w:tr w:rsidR="0080738C" w:rsidRPr="0080738C" w14:paraId="0AA4BFA3" w14:textId="77777777" w:rsidTr="00DC22B2">
        <w:trPr>
          <w:trHeight w:val="1480"/>
          <w:jc w:val="center"/>
        </w:trPr>
        <w:tc>
          <w:tcPr>
            <w:tcW w:w="3681" w:type="dxa"/>
          </w:tcPr>
          <w:p w14:paraId="3CDDD5E5" w14:textId="77777777" w:rsidR="0080738C" w:rsidRPr="0080738C" w:rsidRDefault="0080738C" w:rsidP="0080738C">
            <w:pPr>
              <w:rPr>
                <w:rFonts w:ascii="Arial Narrow" w:hAnsi="Arial Narrow" w:cs="Times New Roman"/>
              </w:rPr>
            </w:pPr>
            <w:r w:rsidRPr="0080738C">
              <w:rPr>
                <w:rFonts w:ascii="Arial Narrow" w:hAnsi="Arial Narrow" w:cs="Times New Roman"/>
              </w:rPr>
              <w:t xml:space="preserve">Insuffisance de magistrats et du personnel au regard de l’étendue du pays et du nombre de provinces </w:t>
            </w:r>
          </w:p>
          <w:p w14:paraId="256389DC" w14:textId="77777777" w:rsidR="0080738C" w:rsidRPr="0080738C" w:rsidRDefault="0080738C" w:rsidP="0080738C">
            <w:pPr>
              <w:rPr>
                <w:rFonts w:ascii="Arial Narrow" w:hAnsi="Arial Narrow" w:cs="Times New Roman"/>
                <w:b/>
              </w:rPr>
            </w:pPr>
            <w:r w:rsidRPr="0080738C">
              <w:rPr>
                <w:rFonts w:ascii="Arial Narrow" w:hAnsi="Arial Narrow" w:cs="Times New Roman"/>
                <w:b/>
              </w:rPr>
              <w:t xml:space="preserve"> </w:t>
            </w:r>
          </w:p>
          <w:p w14:paraId="76AC8453" w14:textId="77777777" w:rsidR="0080738C" w:rsidRPr="0080738C" w:rsidRDefault="0080738C" w:rsidP="0080738C">
            <w:pPr>
              <w:jc w:val="both"/>
              <w:rPr>
                <w:rFonts w:ascii="Arial Narrow" w:hAnsi="Arial Narrow" w:cs="Times New Roman"/>
              </w:rPr>
            </w:pPr>
          </w:p>
        </w:tc>
        <w:tc>
          <w:tcPr>
            <w:tcW w:w="3541" w:type="dxa"/>
          </w:tcPr>
          <w:p w14:paraId="38B87387"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 xml:space="preserve">Organiser le recrutement des magistrats    </w:t>
            </w:r>
          </w:p>
          <w:p w14:paraId="1734E420" w14:textId="273FBB81" w:rsidR="0080738C" w:rsidRPr="0080738C" w:rsidRDefault="0080738C" w:rsidP="00DC22B2">
            <w:pPr>
              <w:ind w:left="140"/>
              <w:contextualSpacing/>
              <w:jc w:val="both"/>
              <w:rPr>
                <w:rFonts w:ascii="Arial Narrow" w:hAnsi="Arial Narrow" w:cs="Times New Roman"/>
              </w:rPr>
            </w:pPr>
          </w:p>
        </w:tc>
        <w:tc>
          <w:tcPr>
            <w:tcW w:w="3830" w:type="dxa"/>
          </w:tcPr>
          <w:p w14:paraId="6320708C"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Doter la cour de nouveaux magistrats et du personnel</w:t>
            </w:r>
          </w:p>
          <w:p w14:paraId="540E8D51"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 xml:space="preserve">Procéder au recrutement en améliorant </w:t>
            </w:r>
            <w:proofErr w:type="gramStart"/>
            <w:r w:rsidRPr="0080738C">
              <w:rPr>
                <w:rFonts w:ascii="Arial Narrow" w:hAnsi="Arial Narrow" w:cs="Times New Roman"/>
              </w:rPr>
              <w:t>la</w:t>
            </w:r>
            <w:proofErr w:type="gramEnd"/>
            <w:r w:rsidRPr="0080738C">
              <w:rPr>
                <w:rFonts w:ascii="Arial Narrow" w:hAnsi="Arial Narrow" w:cs="Times New Roman"/>
              </w:rPr>
              <w:t xml:space="preserve"> ratio magistrat – population </w:t>
            </w:r>
          </w:p>
          <w:p w14:paraId="4D504AF2"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 xml:space="preserve">Mise à niveau des magistrats </w:t>
            </w:r>
          </w:p>
          <w:p w14:paraId="1C57FCAF"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 xml:space="preserve">Installation des chambres déconcentrées </w:t>
            </w:r>
          </w:p>
        </w:tc>
        <w:tc>
          <w:tcPr>
            <w:tcW w:w="1729" w:type="dxa"/>
          </w:tcPr>
          <w:p w14:paraId="76858616" w14:textId="77777777" w:rsidR="0080738C" w:rsidRPr="0080738C" w:rsidRDefault="0080738C" w:rsidP="0080738C">
            <w:pPr>
              <w:rPr>
                <w:rFonts w:ascii="Arial Narrow" w:hAnsi="Arial Narrow" w:cs="Times New Roman"/>
              </w:rPr>
            </w:pPr>
            <w:r w:rsidRPr="0080738C">
              <w:rPr>
                <w:rFonts w:ascii="Arial Narrow" w:hAnsi="Arial Narrow" w:cs="Times New Roman"/>
              </w:rPr>
              <w:t>Assemblée Nationale</w:t>
            </w:r>
          </w:p>
          <w:p w14:paraId="7B75E2E3" w14:textId="77777777" w:rsidR="0080738C" w:rsidRPr="0080738C" w:rsidRDefault="0080738C" w:rsidP="0080738C">
            <w:pPr>
              <w:rPr>
                <w:rFonts w:ascii="Arial Narrow" w:hAnsi="Arial Narrow" w:cs="Times New Roman"/>
              </w:rPr>
            </w:pPr>
            <w:r w:rsidRPr="0080738C">
              <w:rPr>
                <w:rFonts w:ascii="Arial Narrow" w:hAnsi="Arial Narrow" w:cs="Times New Roman"/>
              </w:rPr>
              <w:t xml:space="preserve">Président de la république </w:t>
            </w:r>
          </w:p>
          <w:p w14:paraId="748E2A0E" w14:textId="77777777" w:rsidR="0080738C" w:rsidRPr="0080738C" w:rsidRDefault="0080738C" w:rsidP="0080738C">
            <w:pPr>
              <w:rPr>
                <w:rFonts w:ascii="Arial Narrow" w:hAnsi="Arial Narrow" w:cs="Times New Roman"/>
              </w:rPr>
            </w:pPr>
          </w:p>
        </w:tc>
        <w:tc>
          <w:tcPr>
            <w:tcW w:w="795" w:type="dxa"/>
            <w:vAlign w:val="center"/>
          </w:tcPr>
          <w:p w14:paraId="0CF04437" w14:textId="77777777" w:rsidR="0080738C" w:rsidRPr="0080738C" w:rsidRDefault="0080738C" w:rsidP="0080738C">
            <w:pPr>
              <w:jc w:val="center"/>
              <w:rPr>
                <w:rFonts w:ascii="Arial Narrow" w:hAnsi="Arial Narrow" w:cs="Times New Roman"/>
              </w:rPr>
            </w:pPr>
            <w:r w:rsidRPr="0080738C">
              <w:rPr>
                <w:rFonts w:ascii="Arial Narrow" w:hAnsi="Arial Narrow" w:cs="Times New Roman"/>
              </w:rPr>
              <w:t>X</w:t>
            </w:r>
          </w:p>
        </w:tc>
        <w:tc>
          <w:tcPr>
            <w:tcW w:w="850" w:type="dxa"/>
            <w:vAlign w:val="center"/>
          </w:tcPr>
          <w:p w14:paraId="78759F75" w14:textId="77777777" w:rsidR="0080738C" w:rsidRPr="0080738C" w:rsidRDefault="0080738C" w:rsidP="0080738C">
            <w:pPr>
              <w:jc w:val="center"/>
              <w:rPr>
                <w:rFonts w:ascii="Arial Narrow" w:hAnsi="Arial Narrow" w:cs="Times New Roman"/>
              </w:rPr>
            </w:pPr>
            <w:r w:rsidRPr="0080738C">
              <w:rPr>
                <w:rFonts w:ascii="Arial Narrow" w:hAnsi="Arial Narrow" w:cs="Times New Roman"/>
              </w:rPr>
              <w:t>X</w:t>
            </w:r>
          </w:p>
        </w:tc>
        <w:tc>
          <w:tcPr>
            <w:tcW w:w="850" w:type="dxa"/>
          </w:tcPr>
          <w:p w14:paraId="53735585" w14:textId="77777777" w:rsidR="0080738C" w:rsidRPr="0080738C" w:rsidRDefault="0080738C" w:rsidP="0080738C">
            <w:pPr>
              <w:spacing w:after="200" w:line="276" w:lineRule="auto"/>
              <w:rPr>
                <w:rFonts w:ascii="Arial Narrow" w:hAnsi="Arial Narrow" w:cs="Times New Roman"/>
              </w:rPr>
            </w:pPr>
          </w:p>
        </w:tc>
      </w:tr>
      <w:tr w:rsidR="0080738C" w:rsidRPr="0080738C" w14:paraId="215B32F2" w14:textId="77777777" w:rsidTr="0080738C">
        <w:trPr>
          <w:trHeight w:val="468"/>
          <w:jc w:val="center"/>
        </w:trPr>
        <w:tc>
          <w:tcPr>
            <w:tcW w:w="3681" w:type="dxa"/>
          </w:tcPr>
          <w:p w14:paraId="6D588E67"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Infrastructures qui ne répondent aux normes d’une Cour (Insuffisance de bureau pour les magistrats et le personnel, pas de salle d’audience, pas de bureaux,…) </w:t>
            </w:r>
          </w:p>
        </w:tc>
        <w:tc>
          <w:tcPr>
            <w:tcW w:w="3541" w:type="dxa"/>
          </w:tcPr>
          <w:p w14:paraId="795BFC7A"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Doter la cour des infrastructures adéquates et modernes</w:t>
            </w:r>
          </w:p>
          <w:p w14:paraId="58F1C649" w14:textId="5EEDEDF1" w:rsidR="0080738C" w:rsidRPr="0080738C" w:rsidRDefault="0080738C" w:rsidP="00DC22B2">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 xml:space="preserve">Mettre en application le programme du gouvernement </w:t>
            </w:r>
            <w:r w:rsidR="00DC22B2">
              <w:rPr>
                <w:rFonts w:ascii="Arial Narrow" w:hAnsi="Arial Narrow" w:cs="Times New Roman"/>
              </w:rPr>
              <w:t>en ce qui concerne</w:t>
            </w:r>
            <w:r w:rsidRPr="0080738C">
              <w:rPr>
                <w:rFonts w:ascii="Arial Narrow" w:hAnsi="Arial Narrow" w:cs="Times New Roman"/>
              </w:rPr>
              <w:t xml:space="preserve"> le contrôle des finances publiques</w:t>
            </w:r>
          </w:p>
        </w:tc>
        <w:tc>
          <w:tcPr>
            <w:tcW w:w="3830" w:type="dxa"/>
          </w:tcPr>
          <w:p w14:paraId="4E50C2FF"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 xml:space="preserve">Doter la cour des infrastructures adéquates et modernes, </w:t>
            </w:r>
          </w:p>
          <w:p w14:paraId="0B55A0BC" w14:textId="77777777" w:rsidR="0080738C" w:rsidRPr="0080738C" w:rsidRDefault="0080738C" w:rsidP="0080738C">
            <w:pPr>
              <w:numPr>
                <w:ilvl w:val="0"/>
                <w:numId w:val="5"/>
              </w:numPr>
              <w:ind w:left="140" w:hanging="183"/>
              <w:contextualSpacing/>
              <w:jc w:val="both"/>
              <w:rPr>
                <w:rFonts w:ascii="Arial Narrow" w:hAnsi="Arial Narrow" w:cs="Times New Roman"/>
              </w:rPr>
            </w:pPr>
            <w:r w:rsidRPr="0080738C">
              <w:rPr>
                <w:rFonts w:ascii="Arial Narrow" w:hAnsi="Arial Narrow" w:cs="Times New Roman"/>
              </w:rPr>
              <w:t xml:space="preserve">Améliorer les conditions socio – professionnelles </w:t>
            </w:r>
          </w:p>
        </w:tc>
        <w:tc>
          <w:tcPr>
            <w:tcW w:w="1729" w:type="dxa"/>
          </w:tcPr>
          <w:p w14:paraId="6F03F59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Gouvernement </w:t>
            </w:r>
          </w:p>
        </w:tc>
        <w:tc>
          <w:tcPr>
            <w:tcW w:w="795" w:type="dxa"/>
            <w:vAlign w:val="center"/>
          </w:tcPr>
          <w:p w14:paraId="05F13232"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111F4C5C"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tcPr>
          <w:p w14:paraId="78C10EA1" w14:textId="77777777" w:rsidR="0080738C" w:rsidRPr="0080738C" w:rsidRDefault="0080738C" w:rsidP="0080738C">
            <w:pPr>
              <w:spacing w:after="200" w:line="276" w:lineRule="auto"/>
              <w:rPr>
                <w:rFonts w:ascii="Arial Narrow" w:hAnsi="Arial Narrow" w:cs="Times New Roman"/>
              </w:rPr>
            </w:pPr>
          </w:p>
        </w:tc>
      </w:tr>
      <w:tr w:rsidR="0080738C" w:rsidRPr="0080738C" w14:paraId="1BE3269B" w14:textId="77777777" w:rsidTr="0080738C">
        <w:trPr>
          <w:jc w:val="center"/>
        </w:trPr>
        <w:tc>
          <w:tcPr>
            <w:tcW w:w="3681" w:type="dxa"/>
          </w:tcPr>
          <w:p w14:paraId="42BE3C8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Faible connaissance de la Cour, de son plan stratégique et de ses projets </w:t>
            </w:r>
          </w:p>
        </w:tc>
        <w:tc>
          <w:tcPr>
            <w:tcW w:w="3541" w:type="dxa"/>
          </w:tcPr>
          <w:p w14:paraId="17245C30"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Vulgarisation de la Cour et de son plan Stratégique</w:t>
            </w:r>
          </w:p>
        </w:tc>
        <w:tc>
          <w:tcPr>
            <w:tcW w:w="3830" w:type="dxa"/>
          </w:tcPr>
          <w:p w14:paraId="68F154CF"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Partenariat structuré avec la société civile (journées portes ouvertes, ateliers de sensibilisation, conférence-débats, dîné de partage sur la bonne gouvernance, la transparence et la responsabilité, les dénonciations écrites,….)</w:t>
            </w:r>
          </w:p>
          <w:p w14:paraId="0D4F6BF5"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xml:space="preserve">Améliorer la communication de la Cour </w:t>
            </w:r>
          </w:p>
        </w:tc>
        <w:tc>
          <w:tcPr>
            <w:tcW w:w="1729" w:type="dxa"/>
          </w:tcPr>
          <w:p w14:paraId="3AED58EA"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Société civile </w:t>
            </w:r>
          </w:p>
          <w:p w14:paraId="3E78EAB7"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Cour</w:t>
            </w:r>
          </w:p>
        </w:tc>
        <w:tc>
          <w:tcPr>
            <w:tcW w:w="795" w:type="dxa"/>
            <w:vAlign w:val="center"/>
          </w:tcPr>
          <w:p w14:paraId="3FD142ED"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5A014CC5" w14:textId="77777777" w:rsidR="0080738C" w:rsidRPr="0080738C" w:rsidRDefault="0080738C" w:rsidP="0080738C">
            <w:pPr>
              <w:spacing w:after="200" w:line="276" w:lineRule="auto"/>
              <w:jc w:val="center"/>
              <w:rPr>
                <w:rFonts w:ascii="Arial Narrow" w:hAnsi="Arial Narrow" w:cs="Times New Roman"/>
              </w:rPr>
            </w:pPr>
          </w:p>
        </w:tc>
        <w:tc>
          <w:tcPr>
            <w:tcW w:w="850" w:type="dxa"/>
            <w:vAlign w:val="center"/>
          </w:tcPr>
          <w:p w14:paraId="7EEB1720"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1412E42D" w14:textId="77777777" w:rsidTr="0080738C">
        <w:trPr>
          <w:jc w:val="center"/>
        </w:trPr>
        <w:tc>
          <w:tcPr>
            <w:tcW w:w="3681" w:type="dxa"/>
          </w:tcPr>
          <w:p w14:paraId="744CC513"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lastRenderedPageBreak/>
              <w:t xml:space="preserve">Non-exécution des dispositions relatives à la dotation budgétaire de la Cour </w:t>
            </w:r>
          </w:p>
        </w:tc>
        <w:tc>
          <w:tcPr>
            <w:tcW w:w="3541" w:type="dxa"/>
          </w:tcPr>
          <w:p w14:paraId="40314FA8"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sz w:val="24"/>
              </w:rPr>
              <w:t xml:space="preserve">Rendre effective l’autonomie financière en exécution de la Loi organique et conformément au programme du gouvernement </w:t>
            </w:r>
          </w:p>
        </w:tc>
        <w:tc>
          <w:tcPr>
            <w:tcW w:w="3830" w:type="dxa"/>
          </w:tcPr>
          <w:p w14:paraId="3EC9AD48"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Faire appliquer correctement la disposition constitutionnelle et l’engagement contenu dans le programme du gouvernement en respectant la proposition faite par la Cour</w:t>
            </w:r>
          </w:p>
        </w:tc>
        <w:tc>
          <w:tcPr>
            <w:tcW w:w="1729" w:type="dxa"/>
          </w:tcPr>
          <w:p w14:paraId="5A098769"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Gouvernement </w:t>
            </w:r>
          </w:p>
        </w:tc>
        <w:tc>
          <w:tcPr>
            <w:tcW w:w="795" w:type="dxa"/>
            <w:vAlign w:val="center"/>
          </w:tcPr>
          <w:p w14:paraId="3A9CA255"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260C72E5" w14:textId="77777777" w:rsidR="0080738C" w:rsidRPr="0080738C" w:rsidRDefault="0080738C" w:rsidP="0080738C">
            <w:pPr>
              <w:spacing w:after="200" w:line="276" w:lineRule="auto"/>
              <w:jc w:val="center"/>
              <w:rPr>
                <w:rFonts w:ascii="Arial Narrow" w:hAnsi="Arial Narrow" w:cs="Times New Roman"/>
              </w:rPr>
            </w:pPr>
          </w:p>
        </w:tc>
        <w:tc>
          <w:tcPr>
            <w:tcW w:w="850" w:type="dxa"/>
            <w:vAlign w:val="center"/>
          </w:tcPr>
          <w:p w14:paraId="46A070C4"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2CCD437C" w14:textId="77777777" w:rsidTr="0080738C">
        <w:trPr>
          <w:jc w:val="center"/>
        </w:trPr>
        <w:tc>
          <w:tcPr>
            <w:tcW w:w="3681" w:type="dxa"/>
          </w:tcPr>
          <w:p w14:paraId="33C8451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Faible synergie de travail avec des institutions publiques de contrôle</w:t>
            </w:r>
          </w:p>
        </w:tc>
        <w:tc>
          <w:tcPr>
            <w:tcW w:w="3541" w:type="dxa"/>
          </w:tcPr>
          <w:p w14:paraId="250EC29F" w14:textId="77777777" w:rsidR="0080738C" w:rsidRPr="0080738C" w:rsidRDefault="0080738C" w:rsidP="0080738C">
            <w:pPr>
              <w:spacing w:after="200" w:line="276" w:lineRule="auto"/>
              <w:jc w:val="both"/>
              <w:rPr>
                <w:rFonts w:ascii="Arial Narrow" w:hAnsi="Arial Narrow" w:cs="Times New Roman"/>
                <w:sz w:val="24"/>
              </w:rPr>
            </w:pPr>
            <w:r w:rsidRPr="0080738C">
              <w:rPr>
                <w:rFonts w:ascii="Arial Narrow" w:hAnsi="Arial Narrow" w:cs="Times New Roman"/>
                <w:sz w:val="24"/>
              </w:rPr>
              <w:t xml:space="preserve">Identifier tous les corps de contrôle opérant dans les divers secteurs de l’administration publique et domaines d’intervention de l’Etat afin d’améliorer la fonction contrôle des finances publiques dans tous les secteurs </w:t>
            </w:r>
          </w:p>
        </w:tc>
        <w:tc>
          <w:tcPr>
            <w:tcW w:w="3830" w:type="dxa"/>
          </w:tcPr>
          <w:p w14:paraId="424D03A3"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sz w:val="24"/>
              </w:rPr>
              <w:t>S’assurer que tous les aspects de l’activité de l’Etat font l’objet d’une vérification conforme aux normes appropriées et dont les conclusions peuvent être exploitées par tous les intervenants dans le cadre de la fonction contrôle et par les autres services étatiques</w:t>
            </w:r>
          </w:p>
        </w:tc>
        <w:tc>
          <w:tcPr>
            <w:tcW w:w="1729" w:type="dxa"/>
          </w:tcPr>
          <w:p w14:paraId="1F914EB2"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Cour des comptes</w:t>
            </w:r>
          </w:p>
        </w:tc>
        <w:tc>
          <w:tcPr>
            <w:tcW w:w="795" w:type="dxa"/>
            <w:vAlign w:val="center"/>
          </w:tcPr>
          <w:p w14:paraId="2484CB46"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1576F048"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0EECC84F"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r>
    </w:tbl>
    <w:p w14:paraId="59A2BC25" w14:textId="77777777" w:rsidR="0080738C" w:rsidRPr="0080738C" w:rsidRDefault="0080738C" w:rsidP="0080738C">
      <w:pPr>
        <w:spacing w:after="200" w:line="276" w:lineRule="auto"/>
      </w:pPr>
    </w:p>
    <w:p w14:paraId="5318B7F3" w14:textId="77777777" w:rsidR="0080738C" w:rsidRDefault="0080738C" w:rsidP="0080738C">
      <w:pPr>
        <w:spacing w:after="200" w:line="276" w:lineRule="auto"/>
      </w:pPr>
    </w:p>
    <w:p w14:paraId="6FD7DEAE" w14:textId="77777777" w:rsidR="00AD4E42" w:rsidRDefault="00AD4E42" w:rsidP="0080738C">
      <w:pPr>
        <w:spacing w:after="200" w:line="276" w:lineRule="auto"/>
      </w:pPr>
    </w:p>
    <w:p w14:paraId="4786A136" w14:textId="77777777" w:rsidR="00AD4E42" w:rsidRDefault="00AD4E42" w:rsidP="0080738C">
      <w:pPr>
        <w:spacing w:after="200" w:line="276" w:lineRule="auto"/>
      </w:pPr>
    </w:p>
    <w:p w14:paraId="12E372F4" w14:textId="77777777" w:rsidR="00AD4E42" w:rsidRDefault="00AD4E42" w:rsidP="0080738C">
      <w:pPr>
        <w:spacing w:after="200" w:line="276" w:lineRule="auto"/>
      </w:pPr>
    </w:p>
    <w:p w14:paraId="3ABDC86B" w14:textId="77777777" w:rsidR="00AD4E42" w:rsidRPr="0080738C" w:rsidRDefault="00AD4E42" w:rsidP="0080738C">
      <w:pPr>
        <w:spacing w:after="200" w:line="276" w:lineRule="auto"/>
      </w:pPr>
    </w:p>
    <w:p w14:paraId="7655BD51" w14:textId="77777777" w:rsidR="0080738C" w:rsidRPr="0080738C" w:rsidRDefault="0080738C" w:rsidP="0080738C">
      <w:pPr>
        <w:spacing w:after="200" w:line="276" w:lineRule="auto"/>
      </w:pPr>
    </w:p>
    <w:p w14:paraId="524CB6AC" w14:textId="77777777" w:rsidR="0080738C" w:rsidRPr="0080738C" w:rsidRDefault="0080738C" w:rsidP="0080738C">
      <w:pPr>
        <w:spacing w:after="200" w:line="276" w:lineRule="auto"/>
      </w:pPr>
    </w:p>
    <w:p w14:paraId="6408D433" w14:textId="77777777" w:rsidR="0080738C" w:rsidRPr="0080738C" w:rsidRDefault="0080738C" w:rsidP="0080738C">
      <w:pPr>
        <w:spacing w:after="200" w:line="276" w:lineRule="auto"/>
      </w:pPr>
    </w:p>
    <w:p w14:paraId="41C1A210" w14:textId="77777777" w:rsidR="0080738C" w:rsidRPr="0080738C" w:rsidRDefault="0080738C" w:rsidP="0080738C">
      <w:pPr>
        <w:numPr>
          <w:ilvl w:val="0"/>
          <w:numId w:val="6"/>
        </w:numPr>
        <w:spacing w:after="200" w:line="276" w:lineRule="auto"/>
        <w:contextualSpacing/>
        <w:rPr>
          <w:rFonts w:ascii="Arial Narrow" w:hAnsi="Arial Narrow" w:cs="Times New Roman"/>
          <w:b/>
          <w:sz w:val="24"/>
          <w:szCs w:val="24"/>
        </w:rPr>
      </w:pPr>
      <w:r w:rsidRPr="0080738C">
        <w:rPr>
          <w:rFonts w:ascii="Arial Narrow" w:hAnsi="Arial Narrow" w:cs="Times New Roman"/>
          <w:b/>
          <w:sz w:val="24"/>
          <w:szCs w:val="24"/>
        </w:rPr>
        <w:lastRenderedPageBreak/>
        <w:t xml:space="preserve">Inspection Générale des Finances </w:t>
      </w:r>
    </w:p>
    <w:tbl>
      <w:tblPr>
        <w:tblStyle w:val="Grilledutableau"/>
        <w:tblW w:w="15424" w:type="dxa"/>
        <w:jc w:val="center"/>
        <w:tblLayout w:type="fixed"/>
        <w:tblLook w:val="04A0" w:firstRow="1" w:lastRow="0" w:firstColumn="1" w:lastColumn="0" w:noHBand="0" w:noVBand="1"/>
      </w:tblPr>
      <w:tblGrid>
        <w:gridCol w:w="3823"/>
        <w:gridCol w:w="4252"/>
        <w:gridCol w:w="3125"/>
        <w:gridCol w:w="1729"/>
        <w:gridCol w:w="795"/>
        <w:gridCol w:w="850"/>
        <w:gridCol w:w="850"/>
      </w:tblGrid>
      <w:tr w:rsidR="0080738C" w:rsidRPr="0080738C" w14:paraId="53C4A4C2" w14:textId="77777777" w:rsidTr="0080738C">
        <w:trPr>
          <w:jc w:val="center"/>
        </w:trPr>
        <w:tc>
          <w:tcPr>
            <w:tcW w:w="3823" w:type="dxa"/>
            <w:vMerge w:val="restart"/>
            <w:vAlign w:val="center"/>
          </w:tcPr>
          <w:p w14:paraId="3C730B1E"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Obstacles</w:t>
            </w:r>
          </w:p>
        </w:tc>
        <w:tc>
          <w:tcPr>
            <w:tcW w:w="4252" w:type="dxa"/>
            <w:vMerge w:val="restart"/>
            <w:vAlign w:val="center"/>
          </w:tcPr>
          <w:p w14:paraId="247E466E"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Recommandations</w:t>
            </w:r>
          </w:p>
        </w:tc>
        <w:tc>
          <w:tcPr>
            <w:tcW w:w="3125" w:type="dxa"/>
            <w:vMerge w:val="restart"/>
            <w:vAlign w:val="center"/>
          </w:tcPr>
          <w:p w14:paraId="1B60BD35"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Contenu du plaidoyer</w:t>
            </w:r>
          </w:p>
        </w:tc>
        <w:tc>
          <w:tcPr>
            <w:tcW w:w="1729" w:type="dxa"/>
            <w:vMerge w:val="restart"/>
            <w:vAlign w:val="center"/>
          </w:tcPr>
          <w:p w14:paraId="69476C86"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Cible</w:t>
            </w:r>
          </w:p>
        </w:tc>
        <w:tc>
          <w:tcPr>
            <w:tcW w:w="2495" w:type="dxa"/>
            <w:gridSpan w:val="3"/>
            <w:vAlign w:val="center"/>
          </w:tcPr>
          <w:p w14:paraId="741B3B73"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Périodicité</w:t>
            </w:r>
          </w:p>
        </w:tc>
      </w:tr>
      <w:tr w:rsidR="0080738C" w:rsidRPr="0080738C" w14:paraId="7D22930E" w14:textId="77777777" w:rsidTr="0080738C">
        <w:trPr>
          <w:jc w:val="center"/>
        </w:trPr>
        <w:tc>
          <w:tcPr>
            <w:tcW w:w="3823" w:type="dxa"/>
            <w:vMerge/>
            <w:vAlign w:val="center"/>
          </w:tcPr>
          <w:p w14:paraId="39F19B97" w14:textId="77777777" w:rsidR="0080738C" w:rsidRPr="0080738C" w:rsidRDefault="0080738C" w:rsidP="0080738C">
            <w:pPr>
              <w:spacing w:after="200" w:line="276" w:lineRule="auto"/>
              <w:jc w:val="center"/>
              <w:rPr>
                <w:rFonts w:ascii="Arial Narrow" w:hAnsi="Arial Narrow" w:cs="Times New Roman"/>
              </w:rPr>
            </w:pPr>
          </w:p>
        </w:tc>
        <w:tc>
          <w:tcPr>
            <w:tcW w:w="4252" w:type="dxa"/>
            <w:vMerge/>
            <w:vAlign w:val="center"/>
          </w:tcPr>
          <w:p w14:paraId="04EAC607" w14:textId="77777777" w:rsidR="0080738C" w:rsidRPr="0080738C" w:rsidRDefault="0080738C" w:rsidP="0080738C">
            <w:pPr>
              <w:spacing w:after="200" w:line="276" w:lineRule="auto"/>
              <w:jc w:val="center"/>
              <w:rPr>
                <w:rFonts w:ascii="Arial Narrow" w:hAnsi="Arial Narrow" w:cs="Times New Roman"/>
              </w:rPr>
            </w:pPr>
          </w:p>
        </w:tc>
        <w:tc>
          <w:tcPr>
            <w:tcW w:w="3125" w:type="dxa"/>
            <w:vMerge/>
            <w:vAlign w:val="center"/>
          </w:tcPr>
          <w:p w14:paraId="3DBBA9AC" w14:textId="77777777" w:rsidR="0080738C" w:rsidRPr="0080738C" w:rsidRDefault="0080738C" w:rsidP="0080738C">
            <w:pPr>
              <w:spacing w:after="200" w:line="276" w:lineRule="auto"/>
              <w:jc w:val="center"/>
              <w:rPr>
                <w:rFonts w:ascii="Arial Narrow" w:hAnsi="Arial Narrow" w:cs="Times New Roman"/>
              </w:rPr>
            </w:pPr>
          </w:p>
        </w:tc>
        <w:tc>
          <w:tcPr>
            <w:tcW w:w="1729" w:type="dxa"/>
            <w:vMerge/>
            <w:vAlign w:val="center"/>
          </w:tcPr>
          <w:p w14:paraId="63690EFD" w14:textId="77777777" w:rsidR="0080738C" w:rsidRPr="0080738C" w:rsidRDefault="0080738C" w:rsidP="0080738C">
            <w:pPr>
              <w:spacing w:after="200" w:line="276" w:lineRule="auto"/>
              <w:jc w:val="center"/>
              <w:rPr>
                <w:rFonts w:ascii="Arial Narrow" w:hAnsi="Arial Narrow" w:cs="Times New Roman"/>
              </w:rPr>
            </w:pPr>
          </w:p>
        </w:tc>
        <w:tc>
          <w:tcPr>
            <w:tcW w:w="795" w:type="dxa"/>
            <w:vAlign w:val="center"/>
          </w:tcPr>
          <w:p w14:paraId="5070E224"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Court Terme</w:t>
            </w:r>
          </w:p>
        </w:tc>
        <w:tc>
          <w:tcPr>
            <w:tcW w:w="850" w:type="dxa"/>
            <w:vAlign w:val="center"/>
          </w:tcPr>
          <w:p w14:paraId="15A05DF1"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Moyen Terme</w:t>
            </w:r>
          </w:p>
        </w:tc>
        <w:tc>
          <w:tcPr>
            <w:tcW w:w="850" w:type="dxa"/>
            <w:vAlign w:val="center"/>
          </w:tcPr>
          <w:p w14:paraId="44409861"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Long Terme</w:t>
            </w:r>
          </w:p>
        </w:tc>
      </w:tr>
      <w:tr w:rsidR="0080738C" w:rsidRPr="0080738C" w14:paraId="016E0B77" w14:textId="77777777" w:rsidTr="0080738C">
        <w:trPr>
          <w:trHeight w:val="1541"/>
          <w:jc w:val="center"/>
        </w:trPr>
        <w:tc>
          <w:tcPr>
            <w:tcW w:w="3823" w:type="dxa"/>
          </w:tcPr>
          <w:p w14:paraId="32708DC7"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Faible accompagnement de l’opinion dans des publications des rapports des missions d’inspection : </w:t>
            </w:r>
          </w:p>
          <w:p w14:paraId="22FBD15A" w14:textId="77777777" w:rsidR="0080738C" w:rsidRPr="0080738C" w:rsidRDefault="0080738C" w:rsidP="0080738C">
            <w:pPr>
              <w:spacing w:after="200" w:line="276" w:lineRule="auto"/>
              <w:rPr>
                <w:rFonts w:ascii="Arial Narrow" w:hAnsi="Arial Narrow" w:cs="Times New Roman"/>
              </w:rPr>
            </w:pPr>
          </w:p>
        </w:tc>
        <w:tc>
          <w:tcPr>
            <w:tcW w:w="4252" w:type="dxa"/>
          </w:tcPr>
          <w:p w14:paraId="319B3D2B" w14:textId="77777777" w:rsidR="0080738C" w:rsidRPr="0080738C" w:rsidRDefault="0080738C" w:rsidP="0080738C">
            <w:pPr>
              <w:numPr>
                <w:ilvl w:val="0"/>
                <w:numId w:val="5"/>
              </w:numPr>
              <w:ind w:left="140" w:hanging="183"/>
              <w:contextualSpacing/>
              <w:jc w:val="both"/>
              <w:rPr>
                <w:rFonts w:ascii="Arial Narrow" w:hAnsi="Arial Narrow" w:cs="Times New Roman"/>
                <w:sz w:val="24"/>
              </w:rPr>
            </w:pPr>
            <w:r w:rsidRPr="0080738C">
              <w:rPr>
                <w:rFonts w:ascii="Arial Narrow" w:hAnsi="Arial Narrow" w:cs="Times New Roman"/>
              </w:rPr>
              <w:t>Accroitre</w:t>
            </w:r>
            <w:r w:rsidRPr="0080738C">
              <w:rPr>
                <w:rFonts w:ascii="Arial Narrow" w:hAnsi="Arial Narrow" w:cs="Times New Roman"/>
                <w:sz w:val="24"/>
              </w:rPr>
              <w:t xml:space="preserve"> l’accompagnement des rapports publiés pour susciter la clameur publique sur certains dossiers </w:t>
            </w:r>
          </w:p>
          <w:p w14:paraId="2B865B70" w14:textId="77777777" w:rsidR="0080738C" w:rsidRPr="0080738C" w:rsidRDefault="0080738C" w:rsidP="0080738C">
            <w:pPr>
              <w:numPr>
                <w:ilvl w:val="0"/>
                <w:numId w:val="5"/>
              </w:numPr>
              <w:ind w:left="140" w:hanging="183"/>
              <w:contextualSpacing/>
              <w:jc w:val="both"/>
              <w:rPr>
                <w:rFonts w:ascii="Arial Narrow" w:hAnsi="Arial Narrow" w:cs="Times New Roman"/>
                <w:sz w:val="24"/>
              </w:rPr>
            </w:pPr>
            <w:r w:rsidRPr="0080738C">
              <w:rPr>
                <w:rFonts w:ascii="Arial Narrow" w:hAnsi="Arial Narrow" w:cs="Times New Roman"/>
                <w:sz w:val="24"/>
              </w:rPr>
              <w:t xml:space="preserve">Organiser des journées portes ouvertes </w:t>
            </w:r>
          </w:p>
        </w:tc>
        <w:tc>
          <w:tcPr>
            <w:tcW w:w="3125" w:type="dxa"/>
          </w:tcPr>
          <w:p w14:paraId="5C6E8FBC"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Rendre visible l’action de l’IGF</w:t>
            </w:r>
          </w:p>
          <w:p w14:paraId="188CF40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Vulgariser le fonctionnement et rapports de l’IGF</w:t>
            </w:r>
          </w:p>
          <w:p w14:paraId="727B0E2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Partager une compréhension commune de la mission de l’IGF</w:t>
            </w:r>
          </w:p>
        </w:tc>
        <w:tc>
          <w:tcPr>
            <w:tcW w:w="1729" w:type="dxa"/>
          </w:tcPr>
          <w:p w14:paraId="75DBDFC9"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Président de la République</w:t>
            </w:r>
          </w:p>
          <w:p w14:paraId="0F25239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Société civile</w:t>
            </w:r>
          </w:p>
          <w:p w14:paraId="1ED27421"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IGF</w:t>
            </w:r>
          </w:p>
        </w:tc>
        <w:tc>
          <w:tcPr>
            <w:tcW w:w="795" w:type="dxa"/>
            <w:vAlign w:val="center"/>
          </w:tcPr>
          <w:p w14:paraId="0ABDD289"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2F427C41" w14:textId="77777777" w:rsidR="0080738C" w:rsidRPr="0080738C" w:rsidRDefault="0080738C" w:rsidP="0080738C">
            <w:pPr>
              <w:spacing w:after="200" w:line="276" w:lineRule="auto"/>
              <w:jc w:val="center"/>
              <w:rPr>
                <w:rFonts w:ascii="Arial Narrow" w:hAnsi="Arial Narrow" w:cs="Times New Roman"/>
              </w:rPr>
            </w:pPr>
          </w:p>
        </w:tc>
        <w:tc>
          <w:tcPr>
            <w:tcW w:w="850" w:type="dxa"/>
            <w:vAlign w:val="center"/>
          </w:tcPr>
          <w:p w14:paraId="24A5A314"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592A0C53" w14:textId="77777777" w:rsidTr="0080738C">
        <w:trPr>
          <w:jc w:val="center"/>
        </w:trPr>
        <w:tc>
          <w:tcPr>
            <w:tcW w:w="3823" w:type="dxa"/>
          </w:tcPr>
          <w:p w14:paraId="75BA757F"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Interférence de certaines administrations et des politiques qui sont en collision avec des opérateurs économiques en vue de contrer les opérations </w:t>
            </w:r>
          </w:p>
        </w:tc>
        <w:tc>
          <w:tcPr>
            <w:tcW w:w="4252" w:type="dxa"/>
          </w:tcPr>
          <w:p w14:paraId="0D3A7BDB" w14:textId="77777777" w:rsidR="0080738C" w:rsidRPr="0080738C" w:rsidRDefault="0080738C" w:rsidP="0080738C">
            <w:pPr>
              <w:spacing w:after="200" w:line="276" w:lineRule="auto"/>
              <w:jc w:val="both"/>
              <w:rPr>
                <w:rFonts w:ascii="Arial Narrow" w:hAnsi="Arial Narrow" w:cs="Times New Roman"/>
                <w:sz w:val="24"/>
              </w:rPr>
            </w:pPr>
            <w:r w:rsidRPr="0080738C">
              <w:rPr>
                <w:rFonts w:ascii="Arial Narrow" w:hAnsi="Arial Narrow" w:cs="Times New Roman"/>
                <w:sz w:val="24"/>
              </w:rPr>
              <w:t xml:space="preserve">Mettre fin à toute forme de trafic d’influence des administrations et des politiques </w:t>
            </w:r>
          </w:p>
        </w:tc>
        <w:tc>
          <w:tcPr>
            <w:tcW w:w="3125" w:type="dxa"/>
          </w:tcPr>
          <w:p w14:paraId="17AE432C"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Mettre fin à l’impunité</w:t>
            </w:r>
          </w:p>
        </w:tc>
        <w:tc>
          <w:tcPr>
            <w:tcW w:w="1729" w:type="dxa"/>
          </w:tcPr>
          <w:p w14:paraId="1353B4D2"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Président de la République </w:t>
            </w:r>
          </w:p>
          <w:p w14:paraId="0D4C9ADC"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Gouvernement</w:t>
            </w:r>
          </w:p>
        </w:tc>
        <w:tc>
          <w:tcPr>
            <w:tcW w:w="795" w:type="dxa"/>
            <w:vAlign w:val="center"/>
          </w:tcPr>
          <w:p w14:paraId="4EDD90BC"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25065996" w14:textId="77777777" w:rsidR="0080738C" w:rsidRPr="0080738C" w:rsidRDefault="0080738C" w:rsidP="0080738C">
            <w:pPr>
              <w:spacing w:after="200" w:line="276" w:lineRule="auto"/>
              <w:jc w:val="center"/>
              <w:rPr>
                <w:rFonts w:ascii="Arial Narrow" w:hAnsi="Arial Narrow" w:cs="Times New Roman"/>
              </w:rPr>
            </w:pPr>
          </w:p>
        </w:tc>
        <w:tc>
          <w:tcPr>
            <w:tcW w:w="850" w:type="dxa"/>
            <w:vAlign w:val="center"/>
          </w:tcPr>
          <w:p w14:paraId="7FA7886F"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68B3E5D4" w14:textId="77777777" w:rsidTr="0080738C">
        <w:trPr>
          <w:jc w:val="center"/>
        </w:trPr>
        <w:tc>
          <w:tcPr>
            <w:tcW w:w="3823" w:type="dxa"/>
          </w:tcPr>
          <w:p w14:paraId="3D27ABB0"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Insuffisance d’inspecteurs et limitation de nombre organique d’inspecteurs : </w:t>
            </w:r>
          </w:p>
          <w:p w14:paraId="35F2491E" w14:textId="77777777" w:rsidR="0080738C" w:rsidRPr="0080738C" w:rsidRDefault="0080738C" w:rsidP="0080738C">
            <w:pPr>
              <w:spacing w:after="200" w:line="276" w:lineRule="auto"/>
              <w:rPr>
                <w:rFonts w:ascii="Arial Narrow" w:hAnsi="Arial Narrow" w:cs="Times New Roman"/>
              </w:rPr>
            </w:pPr>
          </w:p>
        </w:tc>
        <w:tc>
          <w:tcPr>
            <w:tcW w:w="4252" w:type="dxa"/>
          </w:tcPr>
          <w:p w14:paraId="2AEBD6FF" w14:textId="77777777" w:rsidR="0080738C" w:rsidRPr="0080738C" w:rsidRDefault="0080738C" w:rsidP="0080738C">
            <w:pPr>
              <w:numPr>
                <w:ilvl w:val="0"/>
                <w:numId w:val="5"/>
              </w:numPr>
              <w:ind w:left="140" w:hanging="183"/>
              <w:contextualSpacing/>
              <w:jc w:val="both"/>
              <w:rPr>
                <w:rFonts w:ascii="Arial Narrow" w:hAnsi="Arial Narrow" w:cs="Times New Roman"/>
                <w:sz w:val="24"/>
              </w:rPr>
            </w:pPr>
            <w:r w:rsidRPr="0080738C">
              <w:rPr>
                <w:rFonts w:ascii="Arial Narrow" w:hAnsi="Arial Narrow" w:cs="Times New Roman"/>
                <w:sz w:val="24"/>
              </w:rPr>
              <w:t xml:space="preserve">Assurer le recrutement de nouveaux inspecteurs </w:t>
            </w:r>
          </w:p>
          <w:p w14:paraId="34A3B8F9" w14:textId="77777777" w:rsidR="0080738C" w:rsidRPr="0080738C" w:rsidRDefault="0080738C" w:rsidP="0080738C">
            <w:pPr>
              <w:numPr>
                <w:ilvl w:val="0"/>
                <w:numId w:val="5"/>
              </w:numPr>
              <w:ind w:left="140" w:hanging="183"/>
              <w:contextualSpacing/>
              <w:jc w:val="both"/>
              <w:rPr>
                <w:rFonts w:ascii="Arial Narrow" w:hAnsi="Arial Narrow" w:cs="Times New Roman"/>
                <w:sz w:val="24"/>
              </w:rPr>
            </w:pPr>
            <w:r w:rsidRPr="0080738C">
              <w:rPr>
                <w:rFonts w:ascii="Arial Narrow" w:hAnsi="Arial Narrow" w:cs="Times New Roman"/>
                <w:sz w:val="24"/>
              </w:rPr>
              <w:t>Réviser l’ordonnance créant l’IGF afin d’augmenter selon le besoin le nombre organique des inspecteurs généraux des finances</w:t>
            </w:r>
          </w:p>
        </w:tc>
        <w:tc>
          <w:tcPr>
            <w:tcW w:w="3125" w:type="dxa"/>
          </w:tcPr>
          <w:p w14:paraId="07FBF51D"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-Augmenter l’effectif des inspecteurs généraux des finances afin de palier à l’insuffisance des inspecteurs sur terrain</w:t>
            </w:r>
          </w:p>
        </w:tc>
        <w:tc>
          <w:tcPr>
            <w:tcW w:w="1729" w:type="dxa"/>
          </w:tcPr>
          <w:p w14:paraId="67F7060A"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Président de la République</w:t>
            </w:r>
          </w:p>
        </w:tc>
        <w:tc>
          <w:tcPr>
            <w:tcW w:w="795" w:type="dxa"/>
            <w:vAlign w:val="center"/>
          </w:tcPr>
          <w:p w14:paraId="0AAFA9CB"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10118367"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850" w:type="dxa"/>
            <w:vAlign w:val="center"/>
          </w:tcPr>
          <w:p w14:paraId="0AEAB1CE" w14:textId="77777777" w:rsidR="0080738C" w:rsidRPr="0080738C" w:rsidRDefault="0080738C" w:rsidP="0080738C">
            <w:pPr>
              <w:spacing w:after="200" w:line="276" w:lineRule="auto"/>
              <w:jc w:val="center"/>
              <w:rPr>
                <w:rFonts w:ascii="Arial Narrow" w:hAnsi="Arial Narrow" w:cs="Times New Roman"/>
              </w:rPr>
            </w:pPr>
          </w:p>
        </w:tc>
      </w:tr>
    </w:tbl>
    <w:p w14:paraId="5884E67B" w14:textId="77777777" w:rsidR="0080738C" w:rsidRPr="0080738C" w:rsidRDefault="0080738C" w:rsidP="0080738C">
      <w:pPr>
        <w:spacing w:after="200" w:line="276" w:lineRule="auto"/>
      </w:pPr>
    </w:p>
    <w:p w14:paraId="7D8AEF2C" w14:textId="77777777" w:rsidR="0080738C" w:rsidRPr="0080738C" w:rsidRDefault="0080738C" w:rsidP="0080738C">
      <w:pPr>
        <w:spacing w:after="200" w:line="276" w:lineRule="auto"/>
      </w:pPr>
    </w:p>
    <w:p w14:paraId="560659CD" w14:textId="77777777" w:rsidR="0080738C" w:rsidRDefault="0080738C" w:rsidP="0080738C">
      <w:pPr>
        <w:spacing w:after="200" w:line="276" w:lineRule="auto"/>
      </w:pPr>
    </w:p>
    <w:p w14:paraId="519EDDD2" w14:textId="77777777" w:rsidR="00606BA7" w:rsidRPr="0080738C" w:rsidRDefault="00606BA7" w:rsidP="0080738C">
      <w:pPr>
        <w:spacing w:after="200" w:line="276" w:lineRule="auto"/>
      </w:pPr>
    </w:p>
    <w:p w14:paraId="4CB00030" w14:textId="77777777" w:rsidR="0080738C" w:rsidRPr="0080738C" w:rsidRDefault="0080738C" w:rsidP="0080738C">
      <w:pPr>
        <w:spacing w:after="200" w:line="276" w:lineRule="auto"/>
      </w:pPr>
    </w:p>
    <w:p w14:paraId="17040ECD" w14:textId="77777777" w:rsidR="0080738C" w:rsidRPr="00B73B0B" w:rsidRDefault="0080738C" w:rsidP="00B73B0B">
      <w:pPr>
        <w:pStyle w:val="Titre3"/>
        <w:spacing w:after="120"/>
        <w:rPr>
          <w:rFonts w:ascii="Arial Narrow" w:hAnsi="Arial Narrow"/>
          <w:b/>
          <w:color w:val="000000" w:themeColor="text1"/>
        </w:rPr>
      </w:pPr>
      <w:bookmarkStart w:id="14" w:name="_Toc127784055"/>
      <w:r w:rsidRPr="00B73B0B">
        <w:rPr>
          <w:rFonts w:ascii="Arial Narrow" w:hAnsi="Arial Narrow"/>
          <w:b/>
          <w:color w:val="000000" w:themeColor="text1"/>
        </w:rPr>
        <w:lastRenderedPageBreak/>
        <w:t>Axe 3 : Inspections Sectorielles</w:t>
      </w:r>
      <w:bookmarkEnd w:id="14"/>
    </w:p>
    <w:p w14:paraId="11B88E64" w14:textId="77777777" w:rsidR="0080738C" w:rsidRPr="0080738C" w:rsidRDefault="0080738C" w:rsidP="0080738C">
      <w:pPr>
        <w:numPr>
          <w:ilvl w:val="0"/>
          <w:numId w:val="7"/>
        </w:numPr>
        <w:spacing w:after="200" w:line="276" w:lineRule="auto"/>
        <w:contextualSpacing/>
        <w:rPr>
          <w:rFonts w:ascii="Arial Narrow" w:hAnsi="Arial Narrow" w:cs="Times New Roman"/>
          <w:b/>
        </w:rPr>
      </w:pPr>
      <w:r w:rsidRPr="0080738C">
        <w:rPr>
          <w:rFonts w:ascii="Arial Narrow" w:hAnsi="Arial Narrow" w:cs="Times New Roman"/>
          <w:b/>
        </w:rPr>
        <w:t xml:space="preserve">Inspection Générale de la Santé </w:t>
      </w:r>
    </w:p>
    <w:tbl>
      <w:tblPr>
        <w:tblStyle w:val="Grilledutableau"/>
        <w:tblW w:w="15266" w:type="dxa"/>
        <w:jc w:val="center"/>
        <w:tblLayout w:type="fixed"/>
        <w:tblLook w:val="04A0" w:firstRow="1" w:lastRow="0" w:firstColumn="1" w:lastColumn="0" w:noHBand="0" w:noVBand="1"/>
      </w:tblPr>
      <w:tblGrid>
        <w:gridCol w:w="567"/>
        <w:gridCol w:w="2694"/>
        <w:gridCol w:w="3090"/>
        <w:gridCol w:w="3322"/>
        <w:gridCol w:w="3164"/>
        <w:gridCol w:w="728"/>
        <w:gridCol w:w="850"/>
        <w:gridCol w:w="851"/>
      </w:tblGrid>
      <w:tr w:rsidR="0080738C" w:rsidRPr="0080738C" w14:paraId="32049FBA" w14:textId="77777777" w:rsidTr="0080738C">
        <w:trPr>
          <w:jc w:val="center"/>
        </w:trPr>
        <w:tc>
          <w:tcPr>
            <w:tcW w:w="567" w:type="dxa"/>
            <w:vMerge w:val="restart"/>
            <w:vAlign w:val="center"/>
          </w:tcPr>
          <w:p w14:paraId="703B437A"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N°</w:t>
            </w:r>
          </w:p>
        </w:tc>
        <w:tc>
          <w:tcPr>
            <w:tcW w:w="2694" w:type="dxa"/>
            <w:vMerge w:val="restart"/>
            <w:vAlign w:val="center"/>
          </w:tcPr>
          <w:p w14:paraId="2C98A585"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Obstacles</w:t>
            </w:r>
          </w:p>
        </w:tc>
        <w:tc>
          <w:tcPr>
            <w:tcW w:w="3090" w:type="dxa"/>
            <w:vMerge w:val="restart"/>
            <w:vAlign w:val="center"/>
          </w:tcPr>
          <w:p w14:paraId="77129F14"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Recommandations</w:t>
            </w:r>
          </w:p>
        </w:tc>
        <w:tc>
          <w:tcPr>
            <w:tcW w:w="3322" w:type="dxa"/>
            <w:vMerge w:val="restart"/>
            <w:vAlign w:val="center"/>
          </w:tcPr>
          <w:p w14:paraId="206DB236"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Contenu du Plaidoyer</w:t>
            </w:r>
          </w:p>
        </w:tc>
        <w:tc>
          <w:tcPr>
            <w:tcW w:w="3164" w:type="dxa"/>
            <w:vMerge w:val="restart"/>
            <w:vAlign w:val="center"/>
          </w:tcPr>
          <w:p w14:paraId="2B5A837B"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Cible</w:t>
            </w:r>
          </w:p>
        </w:tc>
        <w:tc>
          <w:tcPr>
            <w:tcW w:w="2429" w:type="dxa"/>
            <w:gridSpan w:val="3"/>
            <w:vAlign w:val="center"/>
          </w:tcPr>
          <w:p w14:paraId="4A72D28F"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Périodicité</w:t>
            </w:r>
          </w:p>
        </w:tc>
      </w:tr>
      <w:tr w:rsidR="0080738C" w:rsidRPr="0080738C" w14:paraId="6EE1A4C2" w14:textId="77777777" w:rsidTr="0080738C">
        <w:trPr>
          <w:jc w:val="center"/>
        </w:trPr>
        <w:tc>
          <w:tcPr>
            <w:tcW w:w="567" w:type="dxa"/>
            <w:vMerge/>
            <w:vAlign w:val="center"/>
          </w:tcPr>
          <w:p w14:paraId="76706BFF" w14:textId="77777777" w:rsidR="0080738C" w:rsidRPr="0080738C" w:rsidRDefault="0080738C" w:rsidP="0080738C">
            <w:pPr>
              <w:spacing w:after="200" w:line="276" w:lineRule="auto"/>
              <w:jc w:val="center"/>
              <w:rPr>
                <w:rFonts w:ascii="Arial Narrow" w:hAnsi="Arial Narrow" w:cs="Times New Roman"/>
              </w:rPr>
            </w:pPr>
          </w:p>
        </w:tc>
        <w:tc>
          <w:tcPr>
            <w:tcW w:w="2694" w:type="dxa"/>
            <w:vMerge/>
            <w:vAlign w:val="center"/>
          </w:tcPr>
          <w:p w14:paraId="51EC1623" w14:textId="77777777" w:rsidR="0080738C" w:rsidRPr="0080738C" w:rsidRDefault="0080738C" w:rsidP="0080738C">
            <w:pPr>
              <w:spacing w:after="200" w:line="276" w:lineRule="auto"/>
              <w:jc w:val="center"/>
              <w:rPr>
                <w:rFonts w:ascii="Arial Narrow" w:hAnsi="Arial Narrow" w:cs="Times New Roman"/>
              </w:rPr>
            </w:pPr>
          </w:p>
        </w:tc>
        <w:tc>
          <w:tcPr>
            <w:tcW w:w="3090" w:type="dxa"/>
            <w:vMerge/>
            <w:vAlign w:val="center"/>
          </w:tcPr>
          <w:p w14:paraId="691A2A55" w14:textId="77777777" w:rsidR="0080738C" w:rsidRPr="0080738C" w:rsidRDefault="0080738C" w:rsidP="0080738C">
            <w:pPr>
              <w:spacing w:after="200" w:line="276" w:lineRule="auto"/>
              <w:jc w:val="center"/>
              <w:rPr>
                <w:rFonts w:ascii="Arial Narrow" w:hAnsi="Arial Narrow" w:cs="Times New Roman"/>
              </w:rPr>
            </w:pPr>
          </w:p>
        </w:tc>
        <w:tc>
          <w:tcPr>
            <w:tcW w:w="3322" w:type="dxa"/>
            <w:vMerge/>
            <w:vAlign w:val="center"/>
          </w:tcPr>
          <w:p w14:paraId="2BD6F51E" w14:textId="77777777" w:rsidR="0080738C" w:rsidRPr="0080738C" w:rsidRDefault="0080738C" w:rsidP="0080738C">
            <w:pPr>
              <w:spacing w:after="200" w:line="276" w:lineRule="auto"/>
              <w:jc w:val="center"/>
              <w:rPr>
                <w:rFonts w:ascii="Arial Narrow" w:hAnsi="Arial Narrow" w:cs="Times New Roman"/>
              </w:rPr>
            </w:pPr>
          </w:p>
        </w:tc>
        <w:tc>
          <w:tcPr>
            <w:tcW w:w="3164" w:type="dxa"/>
            <w:vMerge/>
            <w:vAlign w:val="center"/>
          </w:tcPr>
          <w:p w14:paraId="70864B80" w14:textId="77777777" w:rsidR="0080738C" w:rsidRPr="0080738C" w:rsidRDefault="0080738C" w:rsidP="0080738C">
            <w:pPr>
              <w:spacing w:after="200" w:line="276" w:lineRule="auto"/>
              <w:jc w:val="center"/>
              <w:rPr>
                <w:rFonts w:ascii="Arial Narrow" w:hAnsi="Arial Narrow" w:cs="Times New Roman"/>
              </w:rPr>
            </w:pPr>
          </w:p>
        </w:tc>
        <w:tc>
          <w:tcPr>
            <w:tcW w:w="728" w:type="dxa"/>
            <w:vAlign w:val="center"/>
          </w:tcPr>
          <w:p w14:paraId="6B0B51E7" w14:textId="77777777" w:rsidR="0080738C" w:rsidRPr="0080738C" w:rsidRDefault="0080738C" w:rsidP="0025621D">
            <w:pPr>
              <w:spacing w:line="276" w:lineRule="auto"/>
              <w:jc w:val="center"/>
              <w:rPr>
                <w:rFonts w:ascii="Arial Narrow" w:hAnsi="Arial Narrow" w:cs="Times New Roman"/>
              </w:rPr>
            </w:pPr>
            <w:r w:rsidRPr="0080738C">
              <w:rPr>
                <w:rFonts w:ascii="Arial Narrow" w:hAnsi="Arial Narrow" w:cs="Times New Roman"/>
              </w:rPr>
              <w:t>Court terme</w:t>
            </w:r>
          </w:p>
        </w:tc>
        <w:tc>
          <w:tcPr>
            <w:tcW w:w="850" w:type="dxa"/>
            <w:vAlign w:val="center"/>
          </w:tcPr>
          <w:p w14:paraId="2C51F40B" w14:textId="77777777" w:rsidR="0080738C" w:rsidRPr="0080738C" w:rsidRDefault="0080738C" w:rsidP="0025621D">
            <w:pPr>
              <w:spacing w:line="276" w:lineRule="auto"/>
              <w:jc w:val="center"/>
              <w:rPr>
                <w:rFonts w:ascii="Arial Narrow" w:hAnsi="Arial Narrow" w:cs="Times New Roman"/>
              </w:rPr>
            </w:pPr>
            <w:r w:rsidRPr="0080738C">
              <w:rPr>
                <w:rFonts w:ascii="Arial Narrow" w:hAnsi="Arial Narrow" w:cs="Times New Roman"/>
              </w:rPr>
              <w:t>Moyen terme</w:t>
            </w:r>
          </w:p>
        </w:tc>
        <w:tc>
          <w:tcPr>
            <w:tcW w:w="851" w:type="dxa"/>
            <w:vAlign w:val="center"/>
          </w:tcPr>
          <w:p w14:paraId="5F0C1DD7" w14:textId="77777777" w:rsidR="0080738C" w:rsidRPr="0080738C" w:rsidRDefault="0080738C" w:rsidP="0025621D">
            <w:pPr>
              <w:spacing w:line="276" w:lineRule="auto"/>
              <w:jc w:val="center"/>
              <w:rPr>
                <w:rFonts w:ascii="Arial Narrow" w:hAnsi="Arial Narrow" w:cs="Times New Roman"/>
              </w:rPr>
            </w:pPr>
            <w:r w:rsidRPr="0080738C">
              <w:rPr>
                <w:rFonts w:ascii="Arial Narrow" w:hAnsi="Arial Narrow" w:cs="Times New Roman"/>
              </w:rPr>
              <w:t>Long terme</w:t>
            </w:r>
          </w:p>
        </w:tc>
      </w:tr>
      <w:tr w:rsidR="0080738C" w:rsidRPr="0080738C" w14:paraId="5A40DEDE" w14:textId="77777777" w:rsidTr="0025621D">
        <w:trPr>
          <w:trHeight w:val="1241"/>
          <w:jc w:val="center"/>
        </w:trPr>
        <w:tc>
          <w:tcPr>
            <w:tcW w:w="567" w:type="dxa"/>
            <w:vMerge w:val="restart"/>
          </w:tcPr>
          <w:p w14:paraId="617A96A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1</w:t>
            </w:r>
          </w:p>
        </w:tc>
        <w:tc>
          <w:tcPr>
            <w:tcW w:w="2694" w:type="dxa"/>
            <w:vMerge w:val="restart"/>
          </w:tcPr>
          <w:p w14:paraId="36F20EA2"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Faibles applications des sanctions</w:t>
            </w:r>
          </w:p>
        </w:tc>
        <w:tc>
          <w:tcPr>
            <w:tcW w:w="3090" w:type="dxa"/>
            <w:tcBorders>
              <w:bottom w:val="single" w:sz="6" w:space="0" w:color="auto"/>
            </w:tcBorders>
          </w:tcPr>
          <w:p w14:paraId="7F283CC2"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Poursuivre et sanctionner des présumés coupables de détournement des différents fonds par l’autorité judiciaire à la suite des rapports de l’IGS.</w:t>
            </w:r>
          </w:p>
        </w:tc>
        <w:tc>
          <w:tcPr>
            <w:tcW w:w="3322" w:type="dxa"/>
            <w:tcBorders>
              <w:bottom w:val="single" w:sz="6" w:space="0" w:color="auto"/>
            </w:tcBorders>
          </w:tcPr>
          <w:p w14:paraId="45AFCB7F"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Mise en place d’un Cadre de Concertation entre l’IGS : Système national des contrôles et la Société Civile de  niveaux</w:t>
            </w:r>
          </w:p>
        </w:tc>
        <w:tc>
          <w:tcPr>
            <w:tcW w:w="3164" w:type="dxa"/>
            <w:tcBorders>
              <w:bottom w:val="single" w:sz="6" w:space="0" w:color="auto"/>
            </w:tcBorders>
          </w:tcPr>
          <w:p w14:paraId="041EAC12"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Ministre de la santé</w:t>
            </w:r>
          </w:p>
          <w:p w14:paraId="27BBD55B"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PGR</w:t>
            </w:r>
          </w:p>
          <w:p w14:paraId="6BF4BAFB"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Secrétariat General de la santé</w:t>
            </w:r>
          </w:p>
          <w:p w14:paraId="26B60E7F"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Inspecteur General de la santé</w:t>
            </w:r>
          </w:p>
        </w:tc>
        <w:tc>
          <w:tcPr>
            <w:tcW w:w="728" w:type="dxa"/>
            <w:tcBorders>
              <w:bottom w:val="single" w:sz="6" w:space="0" w:color="auto"/>
            </w:tcBorders>
          </w:tcPr>
          <w:p w14:paraId="3156D369" w14:textId="77777777" w:rsidR="0080738C" w:rsidRPr="0080738C" w:rsidRDefault="0080738C" w:rsidP="0080738C">
            <w:pPr>
              <w:spacing w:after="200" w:line="276" w:lineRule="auto"/>
              <w:rPr>
                <w:rFonts w:ascii="Arial Narrow" w:hAnsi="Arial Narrow" w:cs="Times New Roman"/>
              </w:rPr>
            </w:pPr>
          </w:p>
          <w:p w14:paraId="6AF9429A"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w:t>
            </w:r>
          </w:p>
          <w:p w14:paraId="777CF784" w14:textId="77777777" w:rsidR="0080738C" w:rsidRPr="0080738C" w:rsidRDefault="0080738C" w:rsidP="0080738C">
            <w:pPr>
              <w:spacing w:after="200" w:line="276" w:lineRule="auto"/>
              <w:rPr>
                <w:rFonts w:ascii="Arial Narrow" w:hAnsi="Arial Narrow" w:cs="Times New Roman"/>
              </w:rPr>
            </w:pPr>
          </w:p>
        </w:tc>
        <w:tc>
          <w:tcPr>
            <w:tcW w:w="850" w:type="dxa"/>
            <w:tcBorders>
              <w:bottom w:val="single" w:sz="6" w:space="0" w:color="auto"/>
            </w:tcBorders>
          </w:tcPr>
          <w:p w14:paraId="1030809C" w14:textId="77777777" w:rsidR="0080738C" w:rsidRPr="0080738C" w:rsidRDefault="0080738C" w:rsidP="0080738C">
            <w:pPr>
              <w:spacing w:after="200" w:line="276" w:lineRule="auto"/>
              <w:rPr>
                <w:rFonts w:ascii="Arial Narrow" w:hAnsi="Arial Narrow" w:cs="Times New Roman"/>
              </w:rPr>
            </w:pPr>
          </w:p>
        </w:tc>
        <w:tc>
          <w:tcPr>
            <w:tcW w:w="851" w:type="dxa"/>
            <w:tcBorders>
              <w:bottom w:val="single" w:sz="6" w:space="0" w:color="auto"/>
            </w:tcBorders>
          </w:tcPr>
          <w:p w14:paraId="2FC2ABAD" w14:textId="77777777" w:rsidR="0080738C" w:rsidRPr="0080738C" w:rsidRDefault="0080738C" w:rsidP="0080738C">
            <w:pPr>
              <w:spacing w:after="200" w:line="276" w:lineRule="auto"/>
              <w:rPr>
                <w:rFonts w:ascii="Arial Narrow" w:hAnsi="Arial Narrow" w:cs="Times New Roman"/>
              </w:rPr>
            </w:pPr>
          </w:p>
        </w:tc>
      </w:tr>
      <w:tr w:rsidR="0080738C" w:rsidRPr="0080738C" w14:paraId="3D5CF00E" w14:textId="77777777" w:rsidTr="0080738C">
        <w:trPr>
          <w:trHeight w:val="270"/>
          <w:jc w:val="center"/>
        </w:trPr>
        <w:tc>
          <w:tcPr>
            <w:tcW w:w="567" w:type="dxa"/>
            <w:vMerge/>
          </w:tcPr>
          <w:p w14:paraId="05B2CE62" w14:textId="77777777" w:rsidR="0080738C" w:rsidRPr="0080738C" w:rsidRDefault="0080738C" w:rsidP="0080738C">
            <w:pPr>
              <w:spacing w:after="200" w:line="276" w:lineRule="auto"/>
              <w:rPr>
                <w:rFonts w:ascii="Arial Narrow" w:hAnsi="Arial Narrow" w:cs="Times New Roman"/>
              </w:rPr>
            </w:pPr>
          </w:p>
        </w:tc>
        <w:tc>
          <w:tcPr>
            <w:tcW w:w="2694" w:type="dxa"/>
            <w:vMerge/>
          </w:tcPr>
          <w:p w14:paraId="37A43003" w14:textId="77777777" w:rsidR="0080738C" w:rsidRPr="0080738C" w:rsidRDefault="0080738C" w:rsidP="0080738C">
            <w:pPr>
              <w:spacing w:after="200" w:line="276" w:lineRule="auto"/>
              <w:rPr>
                <w:rFonts w:ascii="Arial Narrow" w:hAnsi="Arial Narrow" w:cs="Times New Roman"/>
              </w:rPr>
            </w:pPr>
          </w:p>
        </w:tc>
        <w:tc>
          <w:tcPr>
            <w:tcW w:w="3090" w:type="dxa"/>
            <w:tcBorders>
              <w:top w:val="single" w:sz="6" w:space="0" w:color="auto"/>
            </w:tcBorders>
          </w:tcPr>
          <w:p w14:paraId="30D2B596"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Prévoir dans le décret des clauses autorisant l’IGS de saisir les PGR pour des cas réputés infractionnels dans les rapports</w:t>
            </w:r>
          </w:p>
        </w:tc>
        <w:tc>
          <w:tcPr>
            <w:tcW w:w="3322" w:type="dxa"/>
            <w:tcBorders>
              <w:top w:val="single" w:sz="6" w:space="0" w:color="auto"/>
            </w:tcBorders>
          </w:tcPr>
          <w:p w14:paraId="1E8D14CF"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Plaidoyer en faveur d’ du projet du décret portant création organisation et fonctionnement de l’IGS</w:t>
            </w:r>
          </w:p>
        </w:tc>
        <w:tc>
          <w:tcPr>
            <w:tcW w:w="3164" w:type="dxa"/>
            <w:tcBorders>
              <w:top w:val="single" w:sz="6" w:space="0" w:color="auto"/>
            </w:tcBorders>
          </w:tcPr>
          <w:p w14:paraId="25641075"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Ministre de la santé</w:t>
            </w:r>
          </w:p>
          <w:p w14:paraId="0AD82862"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PGR</w:t>
            </w:r>
          </w:p>
          <w:p w14:paraId="2191DCD8"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Secrétariat General de la santé</w:t>
            </w:r>
          </w:p>
          <w:p w14:paraId="73D20882"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Inspecteur Général de la santé</w:t>
            </w:r>
          </w:p>
        </w:tc>
        <w:tc>
          <w:tcPr>
            <w:tcW w:w="728" w:type="dxa"/>
            <w:tcBorders>
              <w:top w:val="single" w:sz="6" w:space="0" w:color="auto"/>
            </w:tcBorders>
          </w:tcPr>
          <w:p w14:paraId="5B9D4C59" w14:textId="77777777" w:rsidR="0080738C" w:rsidRPr="0080738C" w:rsidRDefault="0080738C" w:rsidP="0080738C">
            <w:pPr>
              <w:spacing w:after="200" w:line="276" w:lineRule="auto"/>
              <w:rPr>
                <w:rFonts w:ascii="Arial Narrow" w:hAnsi="Arial Narrow" w:cs="Times New Roman"/>
              </w:rPr>
            </w:pPr>
          </w:p>
          <w:p w14:paraId="3C86EC8A"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 </w:t>
            </w:r>
          </w:p>
        </w:tc>
        <w:tc>
          <w:tcPr>
            <w:tcW w:w="850" w:type="dxa"/>
            <w:tcBorders>
              <w:top w:val="single" w:sz="6" w:space="0" w:color="auto"/>
            </w:tcBorders>
          </w:tcPr>
          <w:p w14:paraId="1F2D4DCA"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w:t>
            </w:r>
          </w:p>
        </w:tc>
        <w:tc>
          <w:tcPr>
            <w:tcW w:w="851" w:type="dxa"/>
            <w:tcBorders>
              <w:top w:val="single" w:sz="6" w:space="0" w:color="auto"/>
            </w:tcBorders>
          </w:tcPr>
          <w:p w14:paraId="280E0830" w14:textId="77777777" w:rsidR="0080738C" w:rsidRPr="0080738C" w:rsidRDefault="0080738C" w:rsidP="0080738C">
            <w:pPr>
              <w:spacing w:after="200" w:line="276" w:lineRule="auto"/>
              <w:rPr>
                <w:rFonts w:ascii="Arial Narrow" w:hAnsi="Arial Narrow" w:cs="Times New Roman"/>
              </w:rPr>
            </w:pPr>
          </w:p>
        </w:tc>
      </w:tr>
      <w:tr w:rsidR="0080738C" w:rsidRPr="0080738C" w14:paraId="0EA42487" w14:textId="77777777" w:rsidTr="0080738C">
        <w:trPr>
          <w:trHeight w:val="1290"/>
          <w:jc w:val="center"/>
        </w:trPr>
        <w:tc>
          <w:tcPr>
            <w:tcW w:w="567" w:type="dxa"/>
          </w:tcPr>
          <w:p w14:paraId="31722207"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2</w:t>
            </w:r>
          </w:p>
        </w:tc>
        <w:tc>
          <w:tcPr>
            <w:tcW w:w="2694" w:type="dxa"/>
          </w:tcPr>
          <w:p w14:paraId="0290315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Manque des moyens</w:t>
            </w:r>
          </w:p>
        </w:tc>
        <w:tc>
          <w:tcPr>
            <w:tcW w:w="3090" w:type="dxa"/>
            <w:tcBorders>
              <w:bottom w:val="dotted" w:sz="4" w:space="0" w:color="auto"/>
            </w:tcBorders>
          </w:tcPr>
          <w:p w14:paraId="70C0FB44"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Financer les missions, la mobilité des inspecteurs, prime de fonction de l’inspecteur et frais de fonctionnement de l’IGS</w:t>
            </w:r>
          </w:p>
        </w:tc>
        <w:tc>
          <w:tcPr>
            <w:tcW w:w="3322" w:type="dxa"/>
            <w:tcBorders>
              <w:bottom w:val="dotted" w:sz="4" w:space="0" w:color="auto"/>
            </w:tcBorders>
          </w:tcPr>
          <w:p w14:paraId="36744FCD"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xml:space="preserve">Plaidoyer pour l’exécution des lignes budgétaires dédiées à l’IGS dans le budget 2021 et 2022 </w:t>
            </w:r>
          </w:p>
        </w:tc>
        <w:tc>
          <w:tcPr>
            <w:tcW w:w="3164" w:type="dxa"/>
            <w:tcBorders>
              <w:bottom w:val="dotted" w:sz="4" w:space="0" w:color="auto"/>
            </w:tcBorders>
          </w:tcPr>
          <w:p w14:paraId="27262BD7"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Premier ministre</w:t>
            </w:r>
          </w:p>
          <w:p w14:paraId="7E6C8BB4"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Ministre du budget</w:t>
            </w:r>
          </w:p>
          <w:p w14:paraId="253865DD"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Ministre de finance</w:t>
            </w:r>
          </w:p>
          <w:p w14:paraId="7FA8914B"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 xml:space="preserve">Ministre de santé </w:t>
            </w:r>
          </w:p>
          <w:p w14:paraId="00DAEB6D"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Inspecteur général de sante</w:t>
            </w:r>
          </w:p>
        </w:tc>
        <w:tc>
          <w:tcPr>
            <w:tcW w:w="728" w:type="dxa"/>
            <w:tcBorders>
              <w:bottom w:val="dotted" w:sz="4" w:space="0" w:color="auto"/>
            </w:tcBorders>
          </w:tcPr>
          <w:p w14:paraId="69866DC4" w14:textId="77777777" w:rsidR="0080738C" w:rsidRPr="0080738C" w:rsidRDefault="0080738C" w:rsidP="0080738C">
            <w:pPr>
              <w:spacing w:after="200" w:line="276" w:lineRule="auto"/>
              <w:rPr>
                <w:rFonts w:ascii="Arial Narrow" w:hAnsi="Arial Narrow" w:cs="Times New Roman"/>
              </w:rPr>
            </w:pPr>
          </w:p>
          <w:p w14:paraId="652DE8BF"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 </w:t>
            </w:r>
          </w:p>
        </w:tc>
        <w:tc>
          <w:tcPr>
            <w:tcW w:w="850" w:type="dxa"/>
            <w:tcBorders>
              <w:bottom w:val="dotted" w:sz="4" w:space="0" w:color="auto"/>
            </w:tcBorders>
          </w:tcPr>
          <w:p w14:paraId="2D46C5F3" w14:textId="77777777" w:rsidR="0080738C" w:rsidRPr="0080738C" w:rsidRDefault="0080738C" w:rsidP="0080738C">
            <w:pPr>
              <w:spacing w:after="200" w:line="276" w:lineRule="auto"/>
              <w:rPr>
                <w:rFonts w:ascii="Arial Narrow" w:hAnsi="Arial Narrow" w:cs="Times New Roman"/>
              </w:rPr>
            </w:pPr>
          </w:p>
        </w:tc>
        <w:tc>
          <w:tcPr>
            <w:tcW w:w="851" w:type="dxa"/>
            <w:tcBorders>
              <w:bottom w:val="dotted" w:sz="4" w:space="0" w:color="auto"/>
            </w:tcBorders>
          </w:tcPr>
          <w:p w14:paraId="0F24B799" w14:textId="77777777" w:rsidR="0080738C" w:rsidRPr="0080738C" w:rsidRDefault="0080738C" w:rsidP="0080738C">
            <w:pPr>
              <w:spacing w:after="200" w:line="276" w:lineRule="auto"/>
              <w:rPr>
                <w:rFonts w:ascii="Arial Narrow" w:hAnsi="Arial Narrow" w:cs="Times New Roman"/>
              </w:rPr>
            </w:pPr>
          </w:p>
        </w:tc>
      </w:tr>
      <w:tr w:rsidR="0080738C" w:rsidRPr="0080738C" w14:paraId="2AC4A8F1" w14:textId="77777777" w:rsidTr="0080738C">
        <w:trPr>
          <w:jc w:val="center"/>
        </w:trPr>
        <w:tc>
          <w:tcPr>
            <w:tcW w:w="567" w:type="dxa"/>
          </w:tcPr>
          <w:p w14:paraId="4A1A0E82"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3</w:t>
            </w:r>
          </w:p>
        </w:tc>
        <w:tc>
          <w:tcPr>
            <w:tcW w:w="2694" w:type="dxa"/>
          </w:tcPr>
          <w:p w14:paraId="64AB654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Absence de décret portant création, organisation et fonctionnement de l’IGS</w:t>
            </w:r>
          </w:p>
        </w:tc>
        <w:tc>
          <w:tcPr>
            <w:tcW w:w="3090" w:type="dxa"/>
          </w:tcPr>
          <w:p w14:paraId="1E59E6CF"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accélération  d’élaboration du décret portant création organisation et fonctionnement de l’IGS</w:t>
            </w:r>
          </w:p>
        </w:tc>
        <w:tc>
          <w:tcPr>
            <w:tcW w:w="3322" w:type="dxa"/>
          </w:tcPr>
          <w:p w14:paraId="79F850A3"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plaidoyer en faveur d’élaboration du décret portant création organisation et fonctionnement de l’IGS</w:t>
            </w:r>
          </w:p>
        </w:tc>
        <w:tc>
          <w:tcPr>
            <w:tcW w:w="3164" w:type="dxa"/>
          </w:tcPr>
          <w:p w14:paraId="463A7B52"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Premier ministre</w:t>
            </w:r>
          </w:p>
          <w:p w14:paraId="4C99C73D"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Ministre du budget</w:t>
            </w:r>
          </w:p>
          <w:p w14:paraId="427D4FD1"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Ministre de finance</w:t>
            </w:r>
          </w:p>
          <w:p w14:paraId="5C6BEAE7"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 xml:space="preserve">Ministre de santé </w:t>
            </w:r>
          </w:p>
          <w:p w14:paraId="331F81ED"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Inspecteur General de sante</w:t>
            </w:r>
          </w:p>
        </w:tc>
        <w:tc>
          <w:tcPr>
            <w:tcW w:w="728" w:type="dxa"/>
          </w:tcPr>
          <w:p w14:paraId="5AC82B0D" w14:textId="77777777" w:rsidR="0080738C" w:rsidRPr="0080738C" w:rsidRDefault="0080738C" w:rsidP="0080738C">
            <w:pPr>
              <w:spacing w:after="200" w:line="276" w:lineRule="auto"/>
              <w:rPr>
                <w:rFonts w:ascii="Arial Narrow" w:hAnsi="Arial Narrow" w:cs="Times New Roman"/>
              </w:rPr>
            </w:pPr>
          </w:p>
        </w:tc>
        <w:tc>
          <w:tcPr>
            <w:tcW w:w="850" w:type="dxa"/>
          </w:tcPr>
          <w:p w14:paraId="4C287647" w14:textId="77777777" w:rsidR="0080738C" w:rsidRPr="0080738C" w:rsidRDefault="0080738C" w:rsidP="0080738C">
            <w:pPr>
              <w:spacing w:after="200" w:line="276" w:lineRule="auto"/>
              <w:rPr>
                <w:rFonts w:ascii="Arial Narrow" w:hAnsi="Arial Narrow" w:cs="Times New Roman"/>
              </w:rPr>
            </w:pPr>
          </w:p>
          <w:p w14:paraId="474E527E" w14:textId="77777777" w:rsidR="0080738C" w:rsidRPr="0080738C" w:rsidRDefault="0080738C" w:rsidP="0080738C">
            <w:pPr>
              <w:spacing w:after="200" w:line="276" w:lineRule="auto"/>
              <w:rPr>
                <w:rFonts w:ascii="Arial Narrow" w:hAnsi="Arial Narrow" w:cs="Times New Roman"/>
              </w:rPr>
            </w:pPr>
          </w:p>
          <w:p w14:paraId="22BF774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w:t>
            </w:r>
          </w:p>
          <w:p w14:paraId="2650A269" w14:textId="77777777" w:rsidR="0080738C" w:rsidRPr="0080738C" w:rsidRDefault="0080738C" w:rsidP="0080738C">
            <w:pPr>
              <w:spacing w:after="200" w:line="276" w:lineRule="auto"/>
              <w:rPr>
                <w:rFonts w:ascii="Arial Narrow" w:hAnsi="Arial Narrow" w:cs="Times New Roman"/>
              </w:rPr>
            </w:pPr>
          </w:p>
        </w:tc>
        <w:tc>
          <w:tcPr>
            <w:tcW w:w="851" w:type="dxa"/>
          </w:tcPr>
          <w:p w14:paraId="7E735D06" w14:textId="77777777" w:rsidR="0080738C" w:rsidRPr="0080738C" w:rsidRDefault="0080738C" w:rsidP="0080738C">
            <w:pPr>
              <w:spacing w:after="200" w:line="276" w:lineRule="auto"/>
              <w:rPr>
                <w:rFonts w:ascii="Arial Narrow" w:hAnsi="Arial Narrow" w:cs="Times New Roman"/>
              </w:rPr>
            </w:pPr>
          </w:p>
        </w:tc>
      </w:tr>
      <w:tr w:rsidR="0080738C" w:rsidRPr="0080738C" w14:paraId="005F0D6F" w14:textId="77777777" w:rsidTr="004E5220">
        <w:trPr>
          <w:trHeight w:val="1701"/>
          <w:jc w:val="center"/>
        </w:trPr>
        <w:tc>
          <w:tcPr>
            <w:tcW w:w="567" w:type="dxa"/>
          </w:tcPr>
          <w:p w14:paraId="5591DF78"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lastRenderedPageBreak/>
              <w:t>4</w:t>
            </w:r>
          </w:p>
        </w:tc>
        <w:tc>
          <w:tcPr>
            <w:tcW w:w="2694" w:type="dxa"/>
          </w:tcPr>
          <w:p w14:paraId="5836E817"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Absence des communications régulière des différents financements</w:t>
            </w:r>
          </w:p>
        </w:tc>
        <w:tc>
          <w:tcPr>
            <w:tcW w:w="3090" w:type="dxa"/>
          </w:tcPr>
          <w:p w14:paraId="4D72B0F7"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xml:space="preserve">Rendre obligatoire la communication de tous les appuis reçus des différents bailleurs et du gouvernement </w:t>
            </w:r>
          </w:p>
          <w:p w14:paraId="43FBE22D" w14:textId="77777777" w:rsidR="0080738C" w:rsidRPr="0080738C" w:rsidRDefault="0080738C" w:rsidP="0080738C">
            <w:pPr>
              <w:spacing w:after="200" w:line="276" w:lineRule="auto"/>
              <w:jc w:val="both"/>
              <w:rPr>
                <w:rFonts w:ascii="Arial Narrow" w:hAnsi="Arial Narrow" w:cs="Times New Roman"/>
              </w:rPr>
            </w:pPr>
            <w:r w:rsidRPr="0080738C">
              <w:rPr>
                <w:rFonts w:ascii="Arial Narrow" w:hAnsi="Arial Narrow" w:cs="Times New Roman"/>
              </w:rPr>
              <w:t xml:space="preserve">-Rendre  compte de leur utilisation  </w:t>
            </w:r>
          </w:p>
        </w:tc>
        <w:tc>
          <w:tcPr>
            <w:tcW w:w="3322" w:type="dxa"/>
          </w:tcPr>
          <w:p w14:paraId="3120A826" w14:textId="77777777" w:rsidR="0080738C" w:rsidRPr="0080738C" w:rsidRDefault="0080738C" w:rsidP="004E5220">
            <w:pPr>
              <w:spacing w:line="276" w:lineRule="auto"/>
              <w:jc w:val="both"/>
              <w:rPr>
                <w:rFonts w:ascii="Arial Narrow" w:hAnsi="Arial Narrow" w:cs="Times New Roman"/>
              </w:rPr>
            </w:pPr>
            <w:r w:rsidRPr="0080738C">
              <w:rPr>
                <w:rFonts w:ascii="Arial Narrow" w:hAnsi="Arial Narrow" w:cs="Times New Roman"/>
              </w:rPr>
              <w:t>Plaidoyer en faveur de l’ouverture d’un site web pour la publication de tous les appuis des partenaires, du gouvernement ainsi que les rapports de contrôle effectués par les inspecteurs.</w:t>
            </w:r>
          </w:p>
        </w:tc>
        <w:tc>
          <w:tcPr>
            <w:tcW w:w="3164" w:type="dxa"/>
          </w:tcPr>
          <w:p w14:paraId="4CDF7E70"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Ministre de la santé</w:t>
            </w:r>
          </w:p>
          <w:p w14:paraId="35027737"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PGR</w:t>
            </w:r>
          </w:p>
          <w:p w14:paraId="3AA43B5E"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Secrétariat General de la santé</w:t>
            </w:r>
          </w:p>
          <w:p w14:paraId="49865C71" w14:textId="77777777" w:rsidR="0080738C" w:rsidRPr="0080738C" w:rsidRDefault="0080738C" w:rsidP="0080738C">
            <w:pPr>
              <w:numPr>
                <w:ilvl w:val="0"/>
                <w:numId w:val="11"/>
              </w:numPr>
              <w:ind w:left="187" w:hanging="218"/>
              <w:contextualSpacing/>
              <w:jc w:val="both"/>
              <w:rPr>
                <w:rFonts w:ascii="Arial Narrow" w:hAnsi="Arial Narrow" w:cs="Times New Roman"/>
              </w:rPr>
            </w:pPr>
            <w:r w:rsidRPr="0080738C">
              <w:rPr>
                <w:rFonts w:ascii="Arial Narrow" w:hAnsi="Arial Narrow" w:cs="Times New Roman"/>
              </w:rPr>
              <w:t>Inspecteur General de la santé Les inspecteurs provinciaux</w:t>
            </w:r>
          </w:p>
        </w:tc>
        <w:tc>
          <w:tcPr>
            <w:tcW w:w="728" w:type="dxa"/>
          </w:tcPr>
          <w:p w14:paraId="429525FB" w14:textId="77777777" w:rsidR="0080738C" w:rsidRPr="0080738C" w:rsidRDefault="0080738C" w:rsidP="0080738C">
            <w:pPr>
              <w:spacing w:after="200" w:line="276" w:lineRule="auto"/>
              <w:rPr>
                <w:rFonts w:ascii="Arial Narrow" w:hAnsi="Arial Narrow" w:cs="Times New Roman"/>
              </w:rPr>
            </w:pPr>
          </w:p>
          <w:p w14:paraId="6EDEDA3C" w14:textId="77777777" w:rsidR="0080738C" w:rsidRPr="0080738C" w:rsidRDefault="0080738C" w:rsidP="0080738C">
            <w:pPr>
              <w:spacing w:after="200" w:line="276" w:lineRule="auto"/>
              <w:rPr>
                <w:rFonts w:ascii="Arial Narrow" w:hAnsi="Arial Narrow" w:cs="Times New Roman"/>
              </w:rPr>
            </w:pPr>
          </w:p>
          <w:p w14:paraId="766717A5"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w:t>
            </w:r>
          </w:p>
        </w:tc>
        <w:tc>
          <w:tcPr>
            <w:tcW w:w="850" w:type="dxa"/>
          </w:tcPr>
          <w:p w14:paraId="6C030BDA" w14:textId="77777777" w:rsidR="0080738C" w:rsidRPr="0080738C" w:rsidRDefault="0080738C" w:rsidP="0080738C">
            <w:pPr>
              <w:spacing w:after="200" w:line="276" w:lineRule="auto"/>
              <w:rPr>
                <w:rFonts w:ascii="Arial Narrow" w:hAnsi="Arial Narrow" w:cs="Times New Roman"/>
              </w:rPr>
            </w:pPr>
          </w:p>
        </w:tc>
        <w:tc>
          <w:tcPr>
            <w:tcW w:w="851" w:type="dxa"/>
          </w:tcPr>
          <w:p w14:paraId="4BEA8E39" w14:textId="77777777" w:rsidR="0080738C" w:rsidRPr="0080738C" w:rsidRDefault="0080738C" w:rsidP="0080738C">
            <w:pPr>
              <w:spacing w:after="200" w:line="276" w:lineRule="auto"/>
              <w:rPr>
                <w:rFonts w:ascii="Arial Narrow" w:hAnsi="Arial Narrow" w:cs="Times New Roman"/>
              </w:rPr>
            </w:pPr>
          </w:p>
        </w:tc>
      </w:tr>
      <w:tr w:rsidR="0080738C" w:rsidRPr="0080738C" w14:paraId="5FA4080B" w14:textId="77777777" w:rsidTr="004E5220">
        <w:trPr>
          <w:trHeight w:val="1544"/>
          <w:jc w:val="center"/>
        </w:trPr>
        <w:tc>
          <w:tcPr>
            <w:tcW w:w="567" w:type="dxa"/>
          </w:tcPr>
          <w:p w14:paraId="5992FDF1" w14:textId="77777777" w:rsidR="0080738C" w:rsidRPr="0080738C" w:rsidRDefault="0080738C" w:rsidP="0080738C">
            <w:pPr>
              <w:spacing w:after="200" w:line="276" w:lineRule="auto"/>
              <w:rPr>
                <w:rFonts w:ascii="Arial Narrow" w:hAnsi="Arial Narrow" w:cs="Times New Roman"/>
                <w:color w:val="000000" w:themeColor="text1"/>
              </w:rPr>
            </w:pPr>
            <w:r w:rsidRPr="0080738C">
              <w:rPr>
                <w:rFonts w:ascii="Arial Narrow" w:hAnsi="Arial Narrow" w:cs="Times New Roman"/>
                <w:color w:val="000000" w:themeColor="text1"/>
              </w:rPr>
              <w:t>5</w:t>
            </w:r>
          </w:p>
        </w:tc>
        <w:tc>
          <w:tcPr>
            <w:tcW w:w="2694" w:type="dxa"/>
          </w:tcPr>
          <w:p w14:paraId="7724DD3E" w14:textId="77777777" w:rsidR="0080738C" w:rsidRPr="0080738C" w:rsidRDefault="0080738C" w:rsidP="0080738C">
            <w:pPr>
              <w:spacing w:after="200" w:line="276" w:lineRule="auto"/>
              <w:rPr>
                <w:rFonts w:ascii="Arial Narrow" w:hAnsi="Arial Narrow" w:cs="Times New Roman"/>
                <w:color w:val="000000" w:themeColor="text1"/>
              </w:rPr>
            </w:pPr>
            <w:r w:rsidRPr="0080738C">
              <w:rPr>
                <w:rFonts w:ascii="Arial Narrow" w:hAnsi="Arial Narrow" w:cs="Times New Roman"/>
                <w:color w:val="000000" w:themeColor="text1"/>
              </w:rPr>
              <w:t xml:space="preserve">Insuffisance des inspecteurs </w:t>
            </w:r>
          </w:p>
        </w:tc>
        <w:tc>
          <w:tcPr>
            <w:tcW w:w="3090" w:type="dxa"/>
          </w:tcPr>
          <w:p w14:paraId="5C4881D1" w14:textId="77777777" w:rsidR="0080738C" w:rsidRPr="0080738C" w:rsidRDefault="0080738C" w:rsidP="00B91018">
            <w:pPr>
              <w:spacing w:after="120" w:line="276" w:lineRule="auto"/>
              <w:rPr>
                <w:rFonts w:ascii="Arial Narrow" w:hAnsi="Arial Narrow" w:cs="Times New Roman"/>
              </w:rPr>
            </w:pPr>
            <w:r w:rsidRPr="0080738C">
              <w:rPr>
                <w:rFonts w:ascii="Arial Narrow" w:hAnsi="Arial Narrow" w:cs="Times New Roman"/>
              </w:rPr>
              <w:t>Recruter et former en interne (au sein du Ministère),  les nouveaux inspecteurs (niveau national et provincial)</w:t>
            </w:r>
          </w:p>
          <w:p w14:paraId="64A91726" w14:textId="77777777" w:rsidR="0080738C" w:rsidRPr="0080738C" w:rsidRDefault="0080738C" w:rsidP="0025621D">
            <w:pPr>
              <w:spacing w:line="276" w:lineRule="auto"/>
              <w:rPr>
                <w:rFonts w:ascii="Arial Narrow" w:hAnsi="Arial Narrow" w:cs="Times New Roman"/>
                <w:color w:val="000000" w:themeColor="text1"/>
              </w:rPr>
            </w:pPr>
            <w:r w:rsidRPr="0080738C">
              <w:rPr>
                <w:rFonts w:ascii="Arial Narrow" w:hAnsi="Arial Narrow" w:cs="Times New Roman"/>
              </w:rPr>
              <w:t xml:space="preserve">Reformulation de </w:t>
            </w:r>
            <w:proofErr w:type="spellStart"/>
            <w:r w:rsidRPr="0080738C">
              <w:rPr>
                <w:rFonts w:ascii="Arial Narrow" w:hAnsi="Arial Narrow" w:cs="Times New Roman"/>
              </w:rPr>
              <w:t>revisitation</w:t>
            </w:r>
            <w:proofErr w:type="spellEnd"/>
            <w:r w:rsidRPr="0080738C">
              <w:rPr>
                <w:rFonts w:ascii="Arial Narrow" w:hAnsi="Arial Narrow" w:cs="Times New Roman"/>
              </w:rPr>
              <w:t xml:space="preserve"> du CO et recrutement en interne et externe</w:t>
            </w:r>
          </w:p>
        </w:tc>
        <w:tc>
          <w:tcPr>
            <w:tcW w:w="3322" w:type="dxa"/>
          </w:tcPr>
          <w:p w14:paraId="45EA000B" w14:textId="77777777" w:rsidR="0080738C" w:rsidRPr="0080738C" w:rsidRDefault="0080738C" w:rsidP="0025621D">
            <w:pPr>
              <w:spacing w:line="276" w:lineRule="auto"/>
              <w:rPr>
                <w:rFonts w:ascii="Arial Narrow" w:hAnsi="Arial Narrow" w:cs="Times New Roman"/>
              </w:rPr>
            </w:pPr>
            <w:r w:rsidRPr="0080738C">
              <w:rPr>
                <w:rFonts w:ascii="Arial Narrow" w:hAnsi="Arial Narrow" w:cs="Times New Roman"/>
              </w:rPr>
              <w:t xml:space="preserve">Plaidoyer en faveur de recrutement et formation des nouveaux inspecteurs des nouveaux inspecteurs </w:t>
            </w:r>
          </w:p>
        </w:tc>
        <w:tc>
          <w:tcPr>
            <w:tcW w:w="3164" w:type="dxa"/>
          </w:tcPr>
          <w:p w14:paraId="3D108DC6"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Ministre de la santé</w:t>
            </w:r>
          </w:p>
          <w:p w14:paraId="3F1BAE5C"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 xml:space="preserve">Ministre de la fonction publique </w:t>
            </w:r>
          </w:p>
          <w:p w14:paraId="23FCD990"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Secrétariat General de la santé</w:t>
            </w:r>
          </w:p>
          <w:p w14:paraId="3633307F"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Inspecteur General de la santé</w:t>
            </w:r>
          </w:p>
        </w:tc>
        <w:tc>
          <w:tcPr>
            <w:tcW w:w="728" w:type="dxa"/>
          </w:tcPr>
          <w:p w14:paraId="64D8410A" w14:textId="77777777" w:rsidR="0080738C" w:rsidRPr="0080738C" w:rsidRDefault="0080738C" w:rsidP="0080738C">
            <w:pPr>
              <w:spacing w:after="200" w:line="276" w:lineRule="auto"/>
              <w:rPr>
                <w:rFonts w:ascii="Arial Narrow" w:hAnsi="Arial Narrow" w:cs="Times New Roman"/>
                <w:color w:val="000000" w:themeColor="text1"/>
              </w:rPr>
            </w:pPr>
          </w:p>
          <w:p w14:paraId="574412B8" w14:textId="77777777" w:rsidR="0080738C" w:rsidRPr="0080738C" w:rsidRDefault="0080738C" w:rsidP="0080738C">
            <w:pPr>
              <w:spacing w:after="200" w:line="276" w:lineRule="auto"/>
              <w:rPr>
                <w:rFonts w:ascii="Arial Narrow" w:hAnsi="Arial Narrow" w:cs="Times New Roman"/>
                <w:color w:val="000000" w:themeColor="text1"/>
              </w:rPr>
            </w:pPr>
          </w:p>
        </w:tc>
        <w:tc>
          <w:tcPr>
            <w:tcW w:w="850" w:type="dxa"/>
          </w:tcPr>
          <w:p w14:paraId="698F00DF" w14:textId="77777777" w:rsidR="0080738C" w:rsidRPr="0080738C" w:rsidRDefault="0080738C" w:rsidP="0080738C">
            <w:pPr>
              <w:spacing w:after="200" w:line="276" w:lineRule="auto"/>
              <w:rPr>
                <w:rFonts w:ascii="Arial Narrow" w:hAnsi="Arial Narrow" w:cs="Times New Roman"/>
                <w:color w:val="000000" w:themeColor="text1"/>
              </w:rPr>
            </w:pPr>
          </w:p>
          <w:p w14:paraId="2E2157A9" w14:textId="77777777" w:rsidR="0080738C" w:rsidRPr="0080738C" w:rsidRDefault="0080738C" w:rsidP="0080738C">
            <w:pPr>
              <w:spacing w:after="200" w:line="276" w:lineRule="auto"/>
              <w:rPr>
                <w:rFonts w:ascii="Arial Narrow" w:hAnsi="Arial Narrow" w:cs="Times New Roman"/>
                <w:color w:val="000000" w:themeColor="text1"/>
              </w:rPr>
            </w:pPr>
          </w:p>
          <w:p w14:paraId="502CB068" w14:textId="77777777" w:rsidR="0080738C" w:rsidRPr="0080738C" w:rsidRDefault="0080738C" w:rsidP="0080738C">
            <w:pPr>
              <w:spacing w:after="200" w:line="276" w:lineRule="auto"/>
              <w:rPr>
                <w:rFonts w:ascii="Arial Narrow" w:hAnsi="Arial Narrow" w:cs="Times New Roman"/>
                <w:color w:val="000000" w:themeColor="text1"/>
              </w:rPr>
            </w:pPr>
          </w:p>
        </w:tc>
        <w:tc>
          <w:tcPr>
            <w:tcW w:w="851" w:type="dxa"/>
          </w:tcPr>
          <w:p w14:paraId="5D786098" w14:textId="77777777" w:rsidR="0080738C" w:rsidRPr="0080738C" w:rsidRDefault="0080738C" w:rsidP="0080738C">
            <w:pPr>
              <w:spacing w:after="200" w:line="276" w:lineRule="auto"/>
              <w:rPr>
                <w:rFonts w:ascii="Arial Narrow" w:hAnsi="Arial Narrow" w:cs="Times New Roman"/>
                <w:color w:val="000000" w:themeColor="text1"/>
              </w:rPr>
            </w:pPr>
          </w:p>
          <w:p w14:paraId="6E1E86C0" w14:textId="77777777" w:rsidR="0080738C" w:rsidRPr="0080738C" w:rsidRDefault="0080738C" w:rsidP="0080738C">
            <w:pPr>
              <w:spacing w:after="200" w:line="276" w:lineRule="auto"/>
              <w:rPr>
                <w:rFonts w:ascii="Arial Narrow" w:hAnsi="Arial Narrow" w:cs="Times New Roman"/>
                <w:color w:val="000000" w:themeColor="text1"/>
              </w:rPr>
            </w:pPr>
          </w:p>
          <w:p w14:paraId="2424644B" w14:textId="77777777" w:rsidR="0080738C" w:rsidRPr="0080738C" w:rsidRDefault="0080738C" w:rsidP="0080738C">
            <w:pPr>
              <w:spacing w:after="200" w:line="276" w:lineRule="auto"/>
              <w:rPr>
                <w:rFonts w:ascii="Arial Narrow" w:hAnsi="Arial Narrow" w:cs="Times New Roman"/>
                <w:color w:val="000000" w:themeColor="text1"/>
              </w:rPr>
            </w:pPr>
          </w:p>
          <w:p w14:paraId="2328647E" w14:textId="77777777" w:rsidR="0080738C" w:rsidRPr="0080738C" w:rsidRDefault="0080738C" w:rsidP="0080738C">
            <w:pPr>
              <w:spacing w:after="200" w:line="276" w:lineRule="auto"/>
              <w:rPr>
                <w:rFonts w:ascii="Arial Narrow" w:hAnsi="Arial Narrow" w:cs="Times New Roman"/>
                <w:color w:val="000000" w:themeColor="text1"/>
              </w:rPr>
            </w:pPr>
          </w:p>
        </w:tc>
      </w:tr>
      <w:tr w:rsidR="0080738C" w:rsidRPr="0080738C" w14:paraId="076BE748" w14:textId="77777777" w:rsidTr="0025621D">
        <w:trPr>
          <w:trHeight w:val="823"/>
          <w:jc w:val="center"/>
        </w:trPr>
        <w:tc>
          <w:tcPr>
            <w:tcW w:w="567" w:type="dxa"/>
          </w:tcPr>
          <w:p w14:paraId="32D578C5"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6</w:t>
            </w:r>
          </w:p>
        </w:tc>
        <w:tc>
          <w:tcPr>
            <w:tcW w:w="2694" w:type="dxa"/>
          </w:tcPr>
          <w:p w14:paraId="4286F130" w14:textId="77777777" w:rsidR="0080738C" w:rsidRPr="0080738C" w:rsidRDefault="0080738C" w:rsidP="0025621D">
            <w:pPr>
              <w:spacing w:line="276" w:lineRule="auto"/>
              <w:rPr>
                <w:rFonts w:ascii="Arial Narrow" w:hAnsi="Arial Narrow" w:cs="Times New Roman"/>
              </w:rPr>
            </w:pPr>
            <w:r w:rsidRPr="0080738C">
              <w:rPr>
                <w:rFonts w:ascii="Arial Narrow" w:hAnsi="Arial Narrow" w:cs="Times New Roman"/>
              </w:rPr>
              <w:t>Ignorance de  manuel de procédure d’inspection sanitaire</w:t>
            </w:r>
          </w:p>
        </w:tc>
        <w:tc>
          <w:tcPr>
            <w:tcW w:w="3090" w:type="dxa"/>
          </w:tcPr>
          <w:p w14:paraId="4DDF8D30" w14:textId="77777777" w:rsidR="0080738C" w:rsidRPr="0080738C" w:rsidRDefault="0080738C" w:rsidP="0025621D">
            <w:pPr>
              <w:spacing w:line="276" w:lineRule="auto"/>
              <w:rPr>
                <w:rFonts w:ascii="Arial Narrow" w:hAnsi="Arial Narrow" w:cs="Times New Roman"/>
              </w:rPr>
            </w:pPr>
            <w:r w:rsidRPr="0080738C">
              <w:rPr>
                <w:rFonts w:ascii="Arial Narrow" w:hAnsi="Arial Narrow" w:cs="Times New Roman"/>
              </w:rPr>
              <w:t xml:space="preserve"> Vulgariser le manuel de procédure d’inspection sanitaire à tous les niveaux</w:t>
            </w:r>
          </w:p>
        </w:tc>
        <w:tc>
          <w:tcPr>
            <w:tcW w:w="3322" w:type="dxa"/>
          </w:tcPr>
          <w:p w14:paraId="1438409C"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Accélérer  la vulgarisation de manuel de procédure</w:t>
            </w:r>
          </w:p>
        </w:tc>
        <w:tc>
          <w:tcPr>
            <w:tcW w:w="3164" w:type="dxa"/>
          </w:tcPr>
          <w:p w14:paraId="4D134FCD"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 xml:space="preserve"> Ministre de la Santé</w:t>
            </w:r>
          </w:p>
          <w:p w14:paraId="78E94EF9"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Inspecteur General de l’IGS</w:t>
            </w:r>
          </w:p>
        </w:tc>
        <w:tc>
          <w:tcPr>
            <w:tcW w:w="728" w:type="dxa"/>
          </w:tcPr>
          <w:p w14:paraId="2987AF0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p w14:paraId="555364A8" w14:textId="77777777" w:rsidR="0080738C" w:rsidRPr="0080738C" w:rsidRDefault="0080738C" w:rsidP="0080738C">
            <w:pPr>
              <w:spacing w:after="200" w:line="276" w:lineRule="auto"/>
              <w:rPr>
                <w:rFonts w:ascii="Arial Narrow" w:hAnsi="Arial Narrow" w:cs="Times New Roman"/>
              </w:rPr>
            </w:pPr>
          </w:p>
        </w:tc>
        <w:tc>
          <w:tcPr>
            <w:tcW w:w="850" w:type="dxa"/>
          </w:tcPr>
          <w:p w14:paraId="7B496030" w14:textId="77777777" w:rsidR="0080738C" w:rsidRPr="0080738C" w:rsidRDefault="0080738C" w:rsidP="0080738C">
            <w:pPr>
              <w:spacing w:after="200" w:line="276" w:lineRule="auto"/>
              <w:rPr>
                <w:rFonts w:ascii="Arial Narrow" w:hAnsi="Arial Narrow" w:cs="Times New Roman"/>
              </w:rPr>
            </w:pPr>
          </w:p>
        </w:tc>
        <w:tc>
          <w:tcPr>
            <w:tcW w:w="851" w:type="dxa"/>
          </w:tcPr>
          <w:p w14:paraId="48FC0580"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w:t>
            </w:r>
          </w:p>
        </w:tc>
      </w:tr>
      <w:tr w:rsidR="0080738C" w:rsidRPr="0080738C" w14:paraId="15219DFF" w14:textId="77777777" w:rsidTr="00497C32">
        <w:trPr>
          <w:trHeight w:val="991"/>
          <w:jc w:val="center"/>
        </w:trPr>
        <w:tc>
          <w:tcPr>
            <w:tcW w:w="567" w:type="dxa"/>
          </w:tcPr>
          <w:p w14:paraId="51945839"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7</w:t>
            </w:r>
          </w:p>
        </w:tc>
        <w:tc>
          <w:tcPr>
            <w:tcW w:w="2694" w:type="dxa"/>
          </w:tcPr>
          <w:p w14:paraId="43095CD9"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Absence de laboratoire interne lié à la consommation des médicaments</w:t>
            </w:r>
          </w:p>
        </w:tc>
        <w:tc>
          <w:tcPr>
            <w:tcW w:w="3090" w:type="dxa"/>
          </w:tcPr>
          <w:p w14:paraId="593BB80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Doter le secteur de santé d’un laboratoire de contrôle qualité pour permettre les inspecteurs à dénicher la contrefaçon</w:t>
            </w:r>
          </w:p>
        </w:tc>
        <w:tc>
          <w:tcPr>
            <w:tcW w:w="3322" w:type="dxa"/>
          </w:tcPr>
          <w:p w14:paraId="630F3A5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Plaidoyer pour le financement et la construction d’un laboratoire moderne</w:t>
            </w:r>
          </w:p>
        </w:tc>
        <w:tc>
          <w:tcPr>
            <w:tcW w:w="3164" w:type="dxa"/>
          </w:tcPr>
          <w:p w14:paraId="5A3EAB25"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 xml:space="preserve"> Premier Ministre </w:t>
            </w:r>
          </w:p>
          <w:p w14:paraId="31388E79"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Ministre de la santé</w:t>
            </w:r>
          </w:p>
          <w:p w14:paraId="61BE7E3D"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PTF</w:t>
            </w:r>
          </w:p>
          <w:p w14:paraId="63FDD289"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Ministre de budget et finances, Ministre des infrastructures</w:t>
            </w:r>
          </w:p>
        </w:tc>
        <w:tc>
          <w:tcPr>
            <w:tcW w:w="728" w:type="dxa"/>
          </w:tcPr>
          <w:p w14:paraId="1B82AC96" w14:textId="77777777" w:rsidR="0080738C" w:rsidRPr="0080738C" w:rsidRDefault="0080738C" w:rsidP="0080738C">
            <w:pPr>
              <w:spacing w:after="200" w:line="276" w:lineRule="auto"/>
              <w:rPr>
                <w:rFonts w:ascii="Arial Narrow" w:hAnsi="Arial Narrow" w:cs="Times New Roman"/>
              </w:rPr>
            </w:pPr>
          </w:p>
        </w:tc>
        <w:tc>
          <w:tcPr>
            <w:tcW w:w="850" w:type="dxa"/>
          </w:tcPr>
          <w:p w14:paraId="7F23AFA9" w14:textId="77777777" w:rsidR="0080738C" w:rsidRPr="0080738C" w:rsidRDefault="0080738C" w:rsidP="0080738C">
            <w:pPr>
              <w:spacing w:after="200" w:line="276" w:lineRule="auto"/>
              <w:rPr>
                <w:rFonts w:ascii="Arial Narrow" w:hAnsi="Arial Narrow" w:cs="Times New Roman"/>
              </w:rPr>
            </w:pPr>
          </w:p>
          <w:p w14:paraId="1716D6F1"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w:t>
            </w:r>
          </w:p>
          <w:p w14:paraId="6240886E" w14:textId="77777777" w:rsidR="0080738C" w:rsidRPr="0080738C" w:rsidRDefault="0080738C" w:rsidP="0080738C">
            <w:pPr>
              <w:spacing w:after="200" w:line="276" w:lineRule="auto"/>
              <w:rPr>
                <w:rFonts w:ascii="Arial Narrow" w:hAnsi="Arial Narrow" w:cs="Times New Roman"/>
              </w:rPr>
            </w:pPr>
          </w:p>
        </w:tc>
        <w:tc>
          <w:tcPr>
            <w:tcW w:w="851" w:type="dxa"/>
          </w:tcPr>
          <w:p w14:paraId="60BEDC98" w14:textId="77777777" w:rsidR="0080738C" w:rsidRPr="0080738C" w:rsidRDefault="0080738C" w:rsidP="0080738C">
            <w:pPr>
              <w:spacing w:after="200" w:line="276" w:lineRule="auto"/>
              <w:rPr>
                <w:rFonts w:ascii="Arial Narrow" w:hAnsi="Arial Narrow" w:cs="Times New Roman"/>
              </w:rPr>
            </w:pPr>
          </w:p>
        </w:tc>
      </w:tr>
      <w:tr w:rsidR="0080738C" w:rsidRPr="0080738C" w14:paraId="43679773" w14:textId="77777777" w:rsidTr="00B91018">
        <w:trPr>
          <w:trHeight w:val="1208"/>
          <w:jc w:val="center"/>
        </w:trPr>
        <w:tc>
          <w:tcPr>
            <w:tcW w:w="567" w:type="dxa"/>
          </w:tcPr>
          <w:p w14:paraId="45B6ECE5"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8</w:t>
            </w:r>
          </w:p>
        </w:tc>
        <w:tc>
          <w:tcPr>
            <w:tcW w:w="2694" w:type="dxa"/>
          </w:tcPr>
          <w:p w14:paraId="15AADBF2"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Insuffisance des infrastructures immobilières</w:t>
            </w:r>
          </w:p>
        </w:tc>
        <w:tc>
          <w:tcPr>
            <w:tcW w:w="3090" w:type="dxa"/>
          </w:tcPr>
          <w:p w14:paraId="56C482B8"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Construction et réhabilitation des infrastructures immobilières en faveur de l’IGS a</w:t>
            </w:r>
            <w:r w:rsidR="00497C32">
              <w:rPr>
                <w:rFonts w:ascii="Arial Narrow" w:hAnsi="Arial Narrow" w:cs="Times New Roman"/>
              </w:rPr>
              <w:t>u niveau national et provincial</w:t>
            </w:r>
          </w:p>
        </w:tc>
        <w:tc>
          <w:tcPr>
            <w:tcW w:w="3322" w:type="dxa"/>
          </w:tcPr>
          <w:p w14:paraId="4BD7A256"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Doter l’IGS des bâtiments et équipements  modernes</w:t>
            </w:r>
          </w:p>
        </w:tc>
        <w:tc>
          <w:tcPr>
            <w:tcW w:w="3164" w:type="dxa"/>
          </w:tcPr>
          <w:p w14:paraId="2A7BA0C0" w14:textId="77777777" w:rsidR="0080738C" w:rsidRPr="0080738C" w:rsidRDefault="0080738C" w:rsidP="00B73B0B">
            <w:pPr>
              <w:numPr>
                <w:ilvl w:val="0"/>
                <w:numId w:val="11"/>
              </w:numPr>
              <w:ind w:left="187" w:hanging="218"/>
              <w:contextualSpacing/>
              <w:rPr>
                <w:rFonts w:ascii="Arial Narrow" w:hAnsi="Arial Narrow" w:cs="Times New Roman"/>
              </w:rPr>
            </w:pPr>
            <w:r w:rsidRPr="0080738C">
              <w:rPr>
                <w:rFonts w:ascii="Arial Narrow" w:hAnsi="Arial Narrow" w:cs="Times New Roman"/>
              </w:rPr>
              <w:t>Premier Ministre du budget</w:t>
            </w:r>
          </w:p>
          <w:p w14:paraId="63D2A19E" w14:textId="77777777" w:rsidR="0080738C" w:rsidRPr="0080738C" w:rsidRDefault="0080738C" w:rsidP="00B73B0B">
            <w:pPr>
              <w:numPr>
                <w:ilvl w:val="0"/>
                <w:numId w:val="11"/>
              </w:numPr>
              <w:ind w:left="187" w:hanging="218"/>
              <w:contextualSpacing/>
              <w:rPr>
                <w:rFonts w:ascii="Arial Narrow" w:hAnsi="Arial Narrow" w:cs="Times New Roman"/>
              </w:rPr>
            </w:pPr>
            <w:r w:rsidRPr="0080738C">
              <w:rPr>
                <w:rFonts w:ascii="Arial Narrow" w:hAnsi="Arial Narrow" w:cs="Times New Roman"/>
              </w:rPr>
              <w:t>Ministre de finance</w:t>
            </w:r>
          </w:p>
          <w:p w14:paraId="228F0943" w14:textId="77777777" w:rsidR="0080738C" w:rsidRPr="0080738C" w:rsidRDefault="0080738C" w:rsidP="00B73B0B">
            <w:pPr>
              <w:numPr>
                <w:ilvl w:val="0"/>
                <w:numId w:val="11"/>
              </w:numPr>
              <w:ind w:left="187" w:hanging="218"/>
              <w:contextualSpacing/>
              <w:rPr>
                <w:rFonts w:ascii="Arial Narrow" w:hAnsi="Arial Narrow" w:cs="Times New Roman"/>
              </w:rPr>
            </w:pPr>
            <w:r w:rsidRPr="0080738C">
              <w:rPr>
                <w:rFonts w:ascii="Arial Narrow" w:hAnsi="Arial Narrow" w:cs="Times New Roman"/>
              </w:rPr>
              <w:t xml:space="preserve">Ministre de santé </w:t>
            </w:r>
          </w:p>
          <w:p w14:paraId="6463012A" w14:textId="77777777" w:rsidR="0080738C" w:rsidRPr="0080738C" w:rsidRDefault="0080738C" w:rsidP="00B73B0B">
            <w:pPr>
              <w:numPr>
                <w:ilvl w:val="0"/>
                <w:numId w:val="11"/>
              </w:numPr>
              <w:ind w:left="187" w:hanging="218"/>
              <w:contextualSpacing/>
              <w:rPr>
                <w:rFonts w:ascii="Arial Narrow" w:hAnsi="Arial Narrow" w:cs="Times New Roman"/>
              </w:rPr>
            </w:pPr>
            <w:r w:rsidRPr="0080738C">
              <w:rPr>
                <w:rFonts w:ascii="Arial Narrow" w:hAnsi="Arial Narrow" w:cs="Times New Roman"/>
              </w:rPr>
              <w:t>Inspecteur General de sante</w:t>
            </w:r>
          </w:p>
          <w:p w14:paraId="4530A071" w14:textId="77777777" w:rsidR="0080738C" w:rsidRPr="0080738C" w:rsidRDefault="0080738C" w:rsidP="00B73B0B">
            <w:pPr>
              <w:numPr>
                <w:ilvl w:val="0"/>
                <w:numId w:val="11"/>
              </w:numPr>
              <w:ind w:left="187" w:hanging="218"/>
              <w:contextualSpacing/>
              <w:rPr>
                <w:rFonts w:ascii="Arial Narrow" w:hAnsi="Arial Narrow" w:cs="Times New Roman"/>
              </w:rPr>
            </w:pPr>
            <w:r w:rsidRPr="0080738C">
              <w:rPr>
                <w:rFonts w:ascii="Arial Narrow" w:hAnsi="Arial Narrow" w:cs="Times New Roman"/>
              </w:rPr>
              <w:t>PTF</w:t>
            </w:r>
          </w:p>
        </w:tc>
        <w:tc>
          <w:tcPr>
            <w:tcW w:w="728" w:type="dxa"/>
          </w:tcPr>
          <w:p w14:paraId="7587F660" w14:textId="77777777" w:rsidR="0080738C" w:rsidRPr="0080738C" w:rsidRDefault="0080738C" w:rsidP="00B73B0B">
            <w:pPr>
              <w:spacing w:line="276" w:lineRule="auto"/>
              <w:rPr>
                <w:rFonts w:ascii="Arial Narrow" w:hAnsi="Arial Narrow" w:cs="Times New Roman"/>
              </w:rPr>
            </w:pPr>
          </w:p>
        </w:tc>
        <w:tc>
          <w:tcPr>
            <w:tcW w:w="850" w:type="dxa"/>
          </w:tcPr>
          <w:p w14:paraId="7C03AD38" w14:textId="77777777" w:rsidR="0080738C" w:rsidRPr="0080738C" w:rsidRDefault="0080738C" w:rsidP="00B73B0B">
            <w:pPr>
              <w:spacing w:line="276" w:lineRule="auto"/>
              <w:rPr>
                <w:rFonts w:ascii="Arial Narrow" w:hAnsi="Arial Narrow" w:cs="Times New Roman"/>
              </w:rPr>
            </w:pPr>
          </w:p>
          <w:p w14:paraId="3419305C"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X</w:t>
            </w:r>
          </w:p>
          <w:p w14:paraId="45610C5E" w14:textId="77777777" w:rsidR="0080738C" w:rsidRPr="0080738C" w:rsidRDefault="0080738C" w:rsidP="00B73B0B">
            <w:pPr>
              <w:spacing w:line="276" w:lineRule="auto"/>
              <w:rPr>
                <w:rFonts w:ascii="Arial Narrow" w:hAnsi="Arial Narrow" w:cs="Times New Roman"/>
              </w:rPr>
            </w:pPr>
          </w:p>
        </w:tc>
        <w:tc>
          <w:tcPr>
            <w:tcW w:w="851" w:type="dxa"/>
          </w:tcPr>
          <w:p w14:paraId="37244EE9" w14:textId="77777777" w:rsidR="0080738C" w:rsidRPr="0080738C" w:rsidRDefault="0080738C" w:rsidP="00B73B0B">
            <w:pPr>
              <w:spacing w:line="276" w:lineRule="auto"/>
              <w:rPr>
                <w:rFonts w:ascii="Arial Narrow" w:hAnsi="Arial Narrow" w:cs="Times New Roman"/>
              </w:rPr>
            </w:pPr>
          </w:p>
          <w:p w14:paraId="06F4158B" w14:textId="77777777" w:rsidR="0080738C" w:rsidRPr="0080738C" w:rsidRDefault="0080738C" w:rsidP="00B73B0B">
            <w:pPr>
              <w:spacing w:line="276" w:lineRule="auto"/>
              <w:rPr>
                <w:rFonts w:ascii="Arial Narrow" w:hAnsi="Arial Narrow" w:cs="Times New Roman"/>
              </w:rPr>
            </w:pPr>
            <w:r w:rsidRPr="0080738C">
              <w:rPr>
                <w:rFonts w:ascii="Arial Narrow" w:hAnsi="Arial Narrow" w:cs="Times New Roman"/>
              </w:rPr>
              <w:t>X</w:t>
            </w:r>
          </w:p>
          <w:p w14:paraId="5CEB2141" w14:textId="77777777" w:rsidR="0080738C" w:rsidRPr="0080738C" w:rsidRDefault="0080738C" w:rsidP="00B73B0B">
            <w:pPr>
              <w:spacing w:line="276" w:lineRule="auto"/>
              <w:rPr>
                <w:rFonts w:ascii="Arial Narrow" w:hAnsi="Arial Narrow" w:cs="Times New Roman"/>
              </w:rPr>
            </w:pPr>
          </w:p>
        </w:tc>
      </w:tr>
      <w:tr w:rsidR="0080738C" w:rsidRPr="0080738C" w14:paraId="6FEC1148" w14:textId="77777777" w:rsidTr="0080738C">
        <w:trPr>
          <w:jc w:val="center"/>
        </w:trPr>
        <w:tc>
          <w:tcPr>
            <w:tcW w:w="567" w:type="dxa"/>
          </w:tcPr>
          <w:p w14:paraId="7829F2A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9</w:t>
            </w:r>
          </w:p>
        </w:tc>
        <w:tc>
          <w:tcPr>
            <w:tcW w:w="2694" w:type="dxa"/>
          </w:tcPr>
          <w:p w14:paraId="7C4E4B9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Archivage</w:t>
            </w:r>
          </w:p>
        </w:tc>
        <w:tc>
          <w:tcPr>
            <w:tcW w:w="3090" w:type="dxa"/>
          </w:tcPr>
          <w:p w14:paraId="62B64A0D"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Doter l’IGS des capacités d’archivage et de numérisation.</w:t>
            </w:r>
          </w:p>
        </w:tc>
        <w:tc>
          <w:tcPr>
            <w:tcW w:w="3322" w:type="dxa"/>
          </w:tcPr>
          <w:p w14:paraId="0643B41C"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Plaidoyer pour l’opérationnalisation du service d’archivage et de numérisation</w:t>
            </w:r>
          </w:p>
        </w:tc>
        <w:tc>
          <w:tcPr>
            <w:tcW w:w="3164" w:type="dxa"/>
          </w:tcPr>
          <w:p w14:paraId="6E615269"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Ministre de la Santé</w:t>
            </w:r>
          </w:p>
        </w:tc>
        <w:tc>
          <w:tcPr>
            <w:tcW w:w="728" w:type="dxa"/>
          </w:tcPr>
          <w:p w14:paraId="26A387D9" w14:textId="77777777" w:rsidR="0080738C" w:rsidRPr="0080738C" w:rsidRDefault="0080738C" w:rsidP="0080738C">
            <w:pPr>
              <w:spacing w:after="200" w:line="276" w:lineRule="auto"/>
              <w:rPr>
                <w:rFonts w:ascii="Arial Narrow" w:hAnsi="Arial Narrow" w:cs="Times New Roman"/>
              </w:rPr>
            </w:pPr>
          </w:p>
        </w:tc>
        <w:tc>
          <w:tcPr>
            <w:tcW w:w="850" w:type="dxa"/>
          </w:tcPr>
          <w:p w14:paraId="6A9F537D" w14:textId="77777777" w:rsidR="0080738C" w:rsidRPr="0080738C" w:rsidRDefault="0080738C" w:rsidP="0080738C">
            <w:pPr>
              <w:spacing w:after="200" w:line="276" w:lineRule="auto"/>
              <w:rPr>
                <w:rFonts w:ascii="Arial Narrow" w:hAnsi="Arial Narrow" w:cs="Times New Roman"/>
              </w:rPr>
            </w:pPr>
          </w:p>
        </w:tc>
        <w:tc>
          <w:tcPr>
            <w:tcW w:w="851" w:type="dxa"/>
          </w:tcPr>
          <w:p w14:paraId="7D52E36F" w14:textId="77777777" w:rsidR="0080738C" w:rsidRPr="0080738C" w:rsidRDefault="0080738C" w:rsidP="0080738C">
            <w:pPr>
              <w:spacing w:after="200" w:line="276" w:lineRule="auto"/>
              <w:rPr>
                <w:rFonts w:ascii="Arial Narrow" w:hAnsi="Arial Narrow" w:cs="Times New Roman"/>
              </w:rPr>
            </w:pPr>
          </w:p>
        </w:tc>
      </w:tr>
      <w:tr w:rsidR="0080738C" w:rsidRPr="0080738C" w14:paraId="0FC2F740" w14:textId="77777777" w:rsidTr="0025621D">
        <w:trPr>
          <w:trHeight w:val="2888"/>
          <w:jc w:val="center"/>
        </w:trPr>
        <w:tc>
          <w:tcPr>
            <w:tcW w:w="567" w:type="dxa"/>
          </w:tcPr>
          <w:p w14:paraId="4E5FF00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lastRenderedPageBreak/>
              <w:t>10</w:t>
            </w:r>
          </w:p>
        </w:tc>
        <w:tc>
          <w:tcPr>
            <w:tcW w:w="2694" w:type="dxa"/>
          </w:tcPr>
          <w:p w14:paraId="5187A2D8"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Non-respect de la procédure d’ouverture des établissements sanitaires</w:t>
            </w:r>
          </w:p>
        </w:tc>
        <w:tc>
          <w:tcPr>
            <w:tcW w:w="3090" w:type="dxa"/>
          </w:tcPr>
          <w:p w14:paraId="5B7F06B1" w14:textId="77777777" w:rsidR="0080738C" w:rsidRPr="0080738C" w:rsidRDefault="0080738C" w:rsidP="0080738C">
            <w:pPr>
              <w:spacing w:after="200"/>
              <w:rPr>
                <w:rFonts w:ascii="Arial Narrow" w:hAnsi="Arial Narrow" w:cs="Times New Roman"/>
              </w:rPr>
            </w:pPr>
            <w:r w:rsidRPr="0080738C">
              <w:rPr>
                <w:rFonts w:ascii="Arial Narrow" w:hAnsi="Arial Narrow" w:cs="Times New Roman"/>
              </w:rPr>
              <w:t>Faire respecter la législation en matière d’autorisation d’ouvertures des établissements, autorisations, de fabrication locale, d’importations et la conservation des produits.</w:t>
            </w:r>
          </w:p>
          <w:p w14:paraId="3330A66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-sensibiliser la population</w:t>
            </w:r>
          </w:p>
          <w:p w14:paraId="6C6D22D9"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-Sanctionner rigoureusement les inspecteurs prestataires défaillants </w:t>
            </w:r>
          </w:p>
        </w:tc>
        <w:tc>
          <w:tcPr>
            <w:tcW w:w="3322" w:type="dxa"/>
          </w:tcPr>
          <w:p w14:paraId="31DEBFB7" w14:textId="77777777" w:rsidR="0080738C" w:rsidRPr="0080738C" w:rsidRDefault="0080738C" w:rsidP="00010CBB">
            <w:pPr>
              <w:numPr>
                <w:ilvl w:val="0"/>
                <w:numId w:val="12"/>
              </w:numPr>
              <w:spacing w:after="120"/>
              <w:ind w:left="56" w:hanging="79"/>
              <w:jc w:val="both"/>
              <w:rPr>
                <w:rFonts w:ascii="Arial Narrow" w:hAnsi="Arial Narrow" w:cs="Times New Roman"/>
              </w:rPr>
            </w:pPr>
            <w:r w:rsidRPr="0080738C">
              <w:rPr>
                <w:rFonts w:ascii="Arial Narrow" w:hAnsi="Arial Narrow" w:cs="Times New Roman"/>
              </w:rPr>
              <w:t>Renforcer le contrôle des autorisations d’ouverture et des licences d’importation et de conservation des produits.</w:t>
            </w:r>
          </w:p>
          <w:p w14:paraId="496DA413" w14:textId="77777777" w:rsidR="0080738C" w:rsidRPr="0080738C" w:rsidRDefault="0080738C" w:rsidP="00010CBB">
            <w:pPr>
              <w:numPr>
                <w:ilvl w:val="0"/>
                <w:numId w:val="12"/>
              </w:numPr>
              <w:spacing w:after="120"/>
              <w:ind w:left="56" w:hanging="79"/>
              <w:jc w:val="both"/>
              <w:rPr>
                <w:rFonts w:ascii="Arial Narrow" w:hAnsi="Arial Narrow" w:cs="Times New Roman"/>
              </w:rPr>
            </w:pPr>
            <w:r w:rsidRPr="0080738C">
              <w:rPr>
                <w:rFonts w:ascii="Arial Narrow" w:hAnsi="Arial Narrow" w:cs="Times New Roman"/>
              </w:rPr>
              <w:t>Publier régulièrement et a tous les niveaux et dans le site du ministère de la santé tous les demandeurs des autorisations et la suite y réservée</w:t>
            </w:r>
          </w:p>
          <w:p w14:paraId="0E3C4984" w14:textId="77777777" w:rsidR="0080738C" w:rsidRPr="0080738C" w:rsidRDefault="0080738C" w:rsidP="00010CBB">
            <w:pPr>
              <w:numPr>
                <w:ilvl w:val="0"/>
                <w:numId w:val="12"/>
              </w:numPr>
              <w:spacing w:after="120"/>
              <w:ind w:left="56" w:hanging="79"/>
              <w:jc w:val="both"/>
              <w:rPr>
                <w:rFonts w:ascii="Arial Narrow" w:hAnsi="Arial Narrow" w:cs="Times New Roman"/>
              </w:rPr>
            </w:pPr>
            <w:r w:rsidRPr="0080738C">
              <w:rPr>
                <w:rFonts w:ascii="Arial Narrow" w:hAnsi="Arial Narrow" w:cs="Times New Roman"/>
              </w:rPr>
              <w:t>Mener des actions de sensibilisation à l’endroit de la population sur les faux médicaments…</w:t>
            </w:r>
          </w:p>
        </w:tc>
        <w:tc>
          <w:tcPr>
            <w:tcW w:w="3164" w:type="dxa"/>
          </w:tcPr>
          <w:p w14:paraId="39DD13E9"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Ministre de la santé</w:t>
            </w:r>
          </w:p>
          <w:p w14:paraId="7151AC01"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 xml:space="preserve">Ministre de la fonction publique </w:t>
            </w:r>
          </w:p>
          <w:p w14:paraId="6540A4D0"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Secrétariat général de la santé</w:t>
            </w:r>
          </w:p>
          <w:p w14:paraId="7BFFA28A" w14:textId="77777777" w:rsidR="0080738C" w:rsidRPr="0080738C" w:rsidRDefault="0080738C" w:rsidP="0080738C">
            <w:pPr>
              <w:numPr>
                <w:ilvl w:val="0"/>
                <w:numId w:val="11"/>
              </w:numPr>
              <w:ind w:left="187" w:hanging="218"/>
              <w:contextualSpacing/>
              <w:rPr>
                <w:rFonts w:ascii="Arial Narrow" w:hAnsi="Arial Narrow" w:cs="Times New Roman"/>
              </w:rPr>
            </w:pPr>
            <w:r w:rsidRPr="0080738C">
              <w:rPr>
                <w:rFonts w:ascii="Arial Narrow" w:hAnsi="Arial Narrow" w:cs="Times New Roman"/>
              </w:rPr>
              <w:t>Inspecteur général de la santé</w:t>
            </w:r>
          </w:p>
        </w:tc>
        <w:tc>
          <w:tcPr>
            <w:tcW w:w="728" w:type="dxa"/>
          </w:tcPr>
          <w:p w14:paraId="190B8651" w14:textId="77777777" w:rsidR="0080738C" w:rsidRPr="0080738C" w:rsidRDefault="0080738C" w:rsidP="0080738C">
            <w:pPr>
              <w:spacing w:after="200" w:line="276" w:lineRule="auto"/>
              <w:rPr>
                <w:rFonts w:ascii="Arial Narrow" w:hAnsi="Arial Narrow" w:cs="Times New Roman"/>
              </w:rPr>
            </w:pPr>
          </w:p>
          <w:p w14:paraId="6A2C8067" w14:textId="77777777" w:rsidR="0080738C" w:rsidRPr="0080738C" w:rsidRDefault="0080738C" w:rsidP="0080738C">
            <w:pPr>
              <w:spacing w:after="200" w:line="276" w:lineRule="auto"/>
              <w:rPr>
                <w:rFonts w:ascii="Arial Narrow" w:hAnsi="Arial Narrow" w:cs="Times New Roman"/>
              </w:rPr>
            </w:pPr>
          </w:p>
          <w:p w14:paraId="4846EB59"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w:t>
            </w:r>
          </w:p>
          <w:p w14:paraId="63BF9FCE" w14:textId="77777777" w:rsidR="0080738C" w:rsidRPr="0080738C" w:rsidRDefault="0080738C" w:rsidP="0080738C">
            <w:pPr>
              <w:spacing w:after="200" w:line="276" w:lineRule="auto"/>
              <w:rPr>
                <w:rFonts w:ascii="Arial Narrow" w:hAnsi="Arial Narrow" w:cs="Times New Roman"/>
              </w:rPr>
            </w:pPr>
          </w:p>
          <w:p w14:paraId="49627FF2" w14:textId="77777777" w:rsidR="0080738C" w:rsidRPr="0080738C" w:rsidRDefault="0080738C" w:rsidP="0080738C">
            <w:pPr>
              <w:spacing w:after="200" w:line="276" w:lineRule="auto"/>
              <w:rPr>
                <w:rFonts w:ascii="Arial Narrow" w:hAnsi="Arial Narrow" w:cs="Times New Roman"/>
              </w:rPr>
            </w:pPr>
          </w:p>
          <w:p w14:paraId="62D34625" w14:textId="77777777" w:rsidR="0080738C" w:rsidRPr="0080738C" w:rsidRDefault="0080738C" w:rsidP="0025621D">
            <w:pPr>
              <w:spacing w:after="200" w:line="276" w:lineRule="auto"/>
              <w:rPr>
                <w:rFonts w:ascii="Arial Narrow" w:hAnsi="Arial Narrow" w:cs="Times New Roman"/>
              </w:rPr>
            </w:pPr>
            <w:r w:rsidRPr="0080738C">
              <w:rPr>
                <w:rFonts w:ascii="Arial Narrow" w:hAnsi="Arial Narrow" w:cs="Times New Roman"/>
              </w:rPr>
              <w:t xml:space="preserve">    X</w:t>
            </w:r>
          </w:p>
        </w:tc>
        <w:tc>
          <w:tcPr>
            <w:tcW w:w="850" w:type="dxa"/>
          </w:tcPr>
          <w:p w14:paraId="5E36F479" w14:textId="77777777" w:rsidR="0080738C" w:rsidRPr="0080738C" w:rsidRDefault="0080738C" w:rsidP="0080738C">
            <w:pPr>
              <w:spacing w:after="200" w:line="276" w:lineRule="auto"/>
              <w:rPr>
                <w:rFonts w:ascii="Arial Narrow" w:hAnsi="Arial Narrow" w:cs="Times New Roman"/>
              </w:rPr>
            </w:pPr>
          </w:p>
          <w:p w14:paraId="7D4DA989" w14:textId="77777777" w:rsidR="0080738C" w:rsidRPr="0080738C" w:rsidRDefault="0080738C" w:rsidP="0080738C">
            <w:pPr>
              <w:spacing w:after="200" w:line="276" w:lineRule="auto"/>
              <w:rPr>
                <w:rFonts w:ascii="Arial Narrow" w:hAnsi="Arial Narrow" w:cs="Times New Roman"/>
              </w:rPr>
            </w:pPr>
          </w:p>
          <w:p w14:paraId="276DD5F8" w14:textId="77777777" w:rsidR="0080738C" w:rsidRPr="0080738C" w:rsidRDefault="0080738C" w:rsidP="0080738C">
            <w:pPr>
              <w:spacing w:after="200" w:line="276" w:lineRule="auto"/>
              <w:rPr>
                <w:rFonts w:ascii="Arial Narrow" w:hAnsi="Arial Narrow" w:cs="Times New Roman"/>
              </w:rPr>
            </w:pPr>
          </w:p>
          <w:p w14:paraId="3BB665D5" w14:textId="77777777" w:rsidR="0080738C" w:rsidRPr="0080738C" w:rsidRDefault="0080738C" w:rsidP="0080738C">
            <w:pPr>
              <w:spacing w:after="200" w:line="276" w:lineRule="auto"/>
              <w:rPr>
                <w:rFonts w:ascii="Arial Narrow" w:hAnsi="Arial Narrow" w:cs="Times New Roman"/>
              </w:rPr>
            </w:pPr>
          </w:p>
          <w:p w14:paraId="5F6D74F1"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p w14:paraId="052C3638" w14:textId="77777777" w:rsidR="0080738C" w:rsidRPr="0080738C" w:rsidRDefault="0080738C" w:rsidP="0080738C">
            <w:pPr>
              <w:spacing w:after="200" w:line="276" w:lineRule="auto"/>
              <w:rPr>
                <w:rFonts w:ascii="Arial Narrow" w:hAnsi="Arial Narrow" w:cs="Times New Roman"/>
              </w:rPr>
            </w:pPr>
          </w:p>
        </w:tc>
        <w:tc>
          <w:tcPr>
            <w:tcW w:w="851" w:type="dxa"/>
          </w:tcPr>
          <w:p w14:paraId="0C28AEB4" w14:textId="77777777" w:rsidR="0080738C" w:rsidRPr="0080738C" w:rsidRDefault="0080738C" w:rsidP="0080738C">
            <w:pPr>
              <w:spacing w:after="200" w:line="276" w:lineRule="auto"/>
              <w:rPr>
                <w:rFonts w:ascii="Arial Narrow" w:hAnsi="Arial Narrow" w:cs="Times New Roman"/>
              </w:rPr>
            </w:pPr>
          </w:p>
        </w:tc>
      </w:tr>
      <w:tr w:rsidR="0080738C" w:rsidRPr="0080738C" w14:paraId="4BE17AB6" w14:textId="77777777" w:rsidTr="00B91018">
        <w:trPr>
          <w:trHeight w:val="1288"/>
          <w:jc w:val="center"/>
        </w:trPr>
        <w:tc>
          <w:tcPr>
            <w:tcW w:w="567" w:type="dxa"/>
          </w:tcPr>
          <w:p w14:paraId="45940D25" w14:textId="77777777" w:rsidR="0080738C" w:rsidRPr="0080738C" w:rsidRDefault="00B91018" w:rsidP="0080738C">
            <w:pPr>
              <w:spacing w:after="200" w:line="276" w:lineRule="auto"/>
              <w:rPr>
                <w:rFonts w:ascii="Arial Narrow" w:hAnsi="Arial Narrow" w:cs="Times New Roman"/>
              </w:rPr>
            </w:pPr>
            <w:r>
              <w:rPr>
                <w:rFonts w:ascii="Arial Narrow" w:hAnsi="Arial Narrow" w:cs="Times New Roman"/>
              </w:rPr>
              <w:t>11</w:t>
            </w:r>
          </w:p>
        </w:tc>
        <w:tc>
          <w:tcPr>
            <w:tcW w:w="2694" w:type="dxa"/>
          </w:tcPr>
          <w:p w14:paraId="5BC91570"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Déficience//défaillance   dans le fonctionnement de la Chaine de Froid</w:t>
            </w:r>
          </w:p>
        </w:tc>
        <w:tc>
          <w:tcPr>
            <w:tcW w:w="3090" w:type="dxa"/>
          </w:tcPr>
          <w:p w14:paraId="4C485117" w14:textId="77777777" w:rsidR="0080738C" w:rsidRPr="0080738C" w:rsidRDefault="0080738C" w:rsidP="00B91018">
            <w:pPr>
              <w:spacing w:after="120" w:line="276" w:lineRule="auto"/>
              <w:rPr>
                <w:rFonts w:ascii="Arial Narrow" w:hAnsi="Arial Narrow" w:cs="Times New Roman"/>
              </w:rPr>
            </w:pPr>
            <w:r w:rsidRPr="0080738C">
              <w:rPr>
                <w:rFonts w:ascii="Arial Narrow" w:hAnsi="Arial Narrow" w:cs="Times New Roman"/>
              </w:rPr>
              <w:t>Renforcer les capacités du personnel utilisateur</w:t>
            </w:r>
          </w:p>
          <w:p w14:paraId="0D5BAC4F" w14:textId="77777777" w:rsidR="0080738C" w:rsidRPr="0080738C" w:rsidRDefault="0080738C" w:rsidP="0025621D">
            <w:pPr>
              <w:spacing w:line="276" w:lineRule="auto"/>
              <w:rPr>
                <w:rFonts w:ascii="Arial Narrow" w:hAnsi="Arial Narrow" w:cs="Times New Roman"/>
              </w:rPr>
            </w:pPr>
            <w:r w:rsidRPr="0080738C">
              <w:rPr>
                <w:rFonts w:ascii="Arial Narrow" w:hAnsi="Arial Narrow" w:cs="Times New Roman"/>
              </w:rPr>
              <w:t>-dénoncer et sanctionner tout acte de détournement</w:t>
            </w:r>
          </w:p>
        </w:tc>
        <w:tc>
          <w:tcPr>
            <w:tcW w:w="3322" w:type="dxa"/>
          </w:tcPr>
          <w:p w14:paraId="10EE1B15"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Plaidoyer en faveur de la réorganisation du programme élargi de vaccination</w:t>
            </w:r>
          </w:p>
        </w:tc>
        <w:tc>
          <w:tcPr>
            <w:tcW w:w="3164" w:type="dxa"/>
          </w:tcPr>
          <w:p w14:paraId="1991B9F1"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Ministre de la santé</w:t>
            </w:r>
          </w:p>
          <w:p w14:paraId="069706B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Secrétariat général</w:t>
            </w:r>
          </w:p>
        </w:tc>
        <w:tc>
          <w:tcPr>
            <w:tcW w:w="728" w:type="dxa"/>
          </w:tcPr>
          <w:p w14:paraId="6AE8EB0C" w14:textId="77777777" w:rsidR="0080738C" w:rsidRPr="0080738C" w:rsidRDefault="0080738C" w:rsidP="0080738C">
            <w:pPr>
              <w:spacing w:after="200" w:line="276" w:lineRule="auto"/>
              <w:rPr>
                <w:rFonts w:ascii="Arial Narrow" w:hAnsi="Arial Narrow" w:cs="Times New Roman"/>
              </w:rPr>
            </w:pPr>
          </w:p>
          <w:p w14:paraId="048E2C6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p w14:paraId="5D49A3B6" w14:textId="77777777" w:rsidR="0080738C" w:rsidRPr="0080738C" w:rsidRDefault="0080738C" w:rsidP="0080738C">
            <w:pPr>
              <w:spacing w:after="200" w:line="276" w:lineRule="auto"/>
              <w:rPr>
                <w:rFonts w:ascii="Arial Narrow" w:hAnsi="Arial Narrow" w:cs="Times New Roman"/>
              </w:rPr>
            </w:pPr>
          </w:p>
        </w:tc>
        <w:tc>
          <w:tcPr>
            <w:tcW w:w="850" w:type="dxa"/>
          </w:tcPr>
          <w:p w14:paraId="6D1A5D79" w14:textId="77777777" w:rsidR="0080738C" w:rsidRPr="0080738C" w:rsidRDefault="0080738C" w:rsidP="0080738C">
            <w:pPr>
              <w:spacing w:after="200" w:line="276" w:lineRule="auto"/>
              <w:rPr>
                <w:rFonts w:ascii="Arial Narrow" w:hAnsi="Arial Narrow" w:cs="Times New Roman"/>
              </w:rPr>
            </w:pPr>
          </w:p>
          <w:p w14:paraId="2780DB6D"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p w14:paraId="156EB0CD" w14:textId="77777777" w:rsidR="0080738C" w:rsidRPr="0080738C" w:rsidRDefault="0080738C" w:rsidP="0080738C">
            <w:pPr>
              <w:spacing w:after="200" w:line="276" w:lineRule="auto"/>
              <w:rPr>
                <w:rFonts w:ascii="Arial Narrow" w:hAnsi="Arial Narrow" w:cs="Times New Roman"/>
              </w:rPr>
            </w:pPr>
          </w:p>
        </w:tc>
        <w:tc>
          <w:tcPr>
            <w:tcW w:w="851" w:type="dxa"/>
          </w:tcPr>
          <w:p w14:paraId="528177E5" w14:textId="77777777" w:rsidR="0080738C" w:rsidRPr="0080738C" w:rsidRDefault="0080738C" w:rsidP="0080738C">
            <w:pPr>
              <w:spacing w:after="200" w:line="276" w:lineRule="auto"/>
              <w:rPr>
                <w:rFonts w:ascii="Arial Narrow" w:hAnsi="Arial Narrow" w:cs="Times New Roman"/>
              </w:rPr>
            </w:pPr>
          </w:p>
        </w:tc>
      </w:tr>
    </w:tbl>
    <w:p w14:paraId="242D6EE3" w14:textId="77777777" w:rsidR="0080738C" w:rsidRPr="00497C32" w:rsidRDefault="0080738C" w:rsidP="0080738C">
      <w:pPr>
        <w:spacing w:after="0" w:line="240" w:lineRule="auto"/>
        <w:rPr>
          <w:rFonts w:ascii="Arial Narrow" w:hAnsi="Arial Narrow" w:cs="Times New Roman"/>
          <w:b/>
          <w:sz w:val="16"/>
          <w:szCs w:val="24"/>
        </w:rPr>
      </w:pPr>
    </w:p>
    <w:p w14:paraId="7E03BAFA" w14:textId="77777777" w:rsidR="0080738C" w:rsidRPr="0080738C" w:rsidRDefault="0080738C" w:rsidP="0025621D">
      <w:pPr>
        <w:spacing w:after="120" w:line="276" w:lineRule="auto"/>
        <w:rPr>
          <w:rFonts w:ascii="Arial Narrow" w:hAnsi="Arial Narrow" w:cs="Times New Roman"/>
          <w:b/>
          <w:sz w:val="24"/>
          <w:szCs w:val="24"/>
        </w:rPr>
      </w:pPr>
      <w:r w:rsidRPr="0080738C">
        <w:rPr>
          <w:rFonts w:ascii="Arial Narrow" w:hAnsi="Arial Narrow" w:cs="Times New Roman"/>
          <w:b/>
          <w:sz w:val="24"/>
          <w:szCs w:val="24"/>
        </w:rPr>
        <w:t xml:space="preserve">2. Enseignement Primaire, Secondaire et Technique </w:t>
      </w:r>
    </w:p>
    <w:tbl>
      <w:tblPr>
        <w:tblStyle w:val="Grilledutableau"/>
        <w:tblW w:w="15446" w:type="dxa"/>
        <w:jc w:val="center"/>
        <w:tblLayout w:type="fixed"/>
        <w:tblLook w:val="04A0" w:firstRow="1" w:lastRow="0" w:firstColumn="1" w:lastColumn="0" w:noHBand="0" w:noVBand="1"/>
      </w:tblPr>
      <w:tblGrid>
        <w:gridCol w:w="463"/>
        <w:gridCol w:w="2426"/>
        <w:gridCol w:w="3572"/>
        <w:gridCol w:w="4166"/>
        <w:gridCol w:w="2180"/>
        <w:gridCol w:w="791"/>
        <w:gridCol w:w="1052"/>
        <w:gridCol w:w="796"/>
      </w:tblGrid>
      <w:tr w:rsidR="0080738C" w:rsidRPr="0080738C" w14:paraId="72FF815D" w14:textId="77777777" w:rsidTr="004E5220">
        <w:trPr>
          <w:jc w:val="center"/>
        </w:trPr>
        <w:tc>
          <w:tcPr>
            <w:tcW w:w="463" w:type="dxa"/>
            <w:vMerge w:val="restart"/>
            <w:vAlign w:val="center"/>
          </w:tcPr>
          <w:p w14:paraId="7028F1B8" w14:textId="77777777" w:rsidR="0080738C" w:rsidRPr="00B91018" w:rsidRDefault="0080738C" w:rsidP="0080738C">
            <w:pPr>
              <w:spacing w:after="200" w:line="276" w:lineRule="auto"/>
              <w:jc w:val="center"/>
              <w:rPr>
                <w:rFonts w:ascii="Arial Narrow" w:hAnsi="Arial Narrow" w:cs="Times New Roman"/>
                <w:b/>
              </w:rPr>
            </w:pPr>
            <w:r w:rsidRPr="00B91018">
              <w:rPr>
                <w:rFonts w:ascii="Arial Narrow" w:hAnsi="Arial Narrow" w:cs="Times New Roman"/>
                <w:b/>
              </w:rPr>
              <w:t>N°</w:t>
            </w:r>
          </w:p>
        </w:tc>
        <w:tc>
          <w:tcPr>
            <w:tcW w:w="2426" w:type="dxa"/>
            <w:vMerge w:val="restart"/>
            <w:vAlign w:val="center"/>
          </w:tcPr>
          <w:p w14:paraId="6DCE0512" w14:textId="77777777" w:rsidR="0080738C" w:rsidRPr="00B91018" w:rsidRDefault="0080738C" w:rsidP="0080738C">
            <w:pPr>
              <w:spacing w:after="200" w:line="276" w:lineRule="auto"/>
              <w:jc w:val="center"/>
              <w:rPr>
                <w:rFonts w:ascii="Arial Narrow" w:hAnsi="Arial Narrow" w:cs="Times New Roman"/>
                <w:b/>
              </w:rPr>
            </w:pPr>
            <w:r w:rsidRPr="00B91018">
              <w:rPr>
                <w:rFonts w:ascii="Arial Narrow" w:hAnsi="Arial Narrow" w:cs="Times New Roman"/>
                <w:b/>
              </w:rPr>
              <w:t>Défis, Obstacles</w:t>
            </w:r>
          </w:p>
        </w:tc>
        <w:tc>
          <w:tcPr>
            <w:tcW w:w="3572" w:type="dxa"/>
            <w:vMerge w:val="restart"/>
            <w:vAlign w:val="center"/>
          </w:tcPr>
          <w:p w14:paraId="13A56CAB" w14:textId="77777777" w:rsidR="0080738C" w:rsidRPr="00B91018" w:rsidRDefault="0080738C" w:rsidP="0080738C">
            <w:pPr>
              <w:spacing w:after="200" w:line="276" w:lineRule="auto"/>
              <w:jc w:val="center"/>
              <w:rPr>
                <w:rFonts w:ascii="Arial Narrow" w:hAnsi="Arial Narrow" w:cs="Times New Roman"/>
                <w:b/>
              </w:rPr>
            </w:pPr>
            <w:r w:rsidRPr="00B91018">
              <w:rPr>
                <w:rFonts w:ascii="Arial Narrow" w:hAnsi="Arial Narrow" w:cs="Times New Roman"/>
                <w:b/>
              </w:rPr>
              <w:t>Recommandations</w:t>
            </w:r>
          </w:p>
        </w:tc>
        <w:tc>
          <w:tcPr>
            <w:tcW w:w="4166" w:type="dxa"/>
            <w:vMerge w:val="restart"/>
            <w:vAlign w:val="center"/>
          </w:tcPr>
          <w:p w14:paraId="4C46899A" w14:textId="77777777" w:rsidR="0080738C" w:rsidRPr="00B91018" w:rsidRDefault="0080738C" w:rsidP="0080738C">
            <w:pPr>
              <w:spacing w:after="200" w:line="276" w:lineRule="auto"/>
              <w:jc w:val="center"/>
              <w:rPr>
                <w:rFonts w:ascii="Arial Narrow" w:hAnsi="Arial Narrow" w:cs="Times New Roman"/>
                <w:b/>
              </w:rPr>
            </w:pPr>
            <w:r w:rsidRPr="00B91018">
              <w:rPr>
                <w:rFonts w:ascii="Arial Narrow" w:hAnsi="Arial Narrow" w:cs="Times New Roman"/>
                <w:b/>
              </w:rPr>
              <w:t>Plaidoyer, contenu</w:t>
            </w:r>
          </w:p>
        </w:tc>
        <w:tc>
          <w:tcPr>
            <w:tcW w:w="2180" w:type="dxa"/>
            <w:vMerge w:val="restart"/>
            <w:vAlign w:val="center"/>
          </w:tcPr>
          <w:p w14:paraId="4919BC9A" w14:textId="77777777" w:rsidR="0080738C" w:rsidRPr="00B91018" w:rsidRDefault="0080738C" w:rsidP="0080738C">
            <w:pPr>
              <w:spacing w:after="200" w:line="276" w:lineRule="auto"/>
              <w:jc w:val="center"/>
              <w:rPr>
                <w:rFonts w:ascii="Arial Narrow" w:hAnsi="Arial Narrow" w:cs="Times New Roman"/>
                <w:b/>
              </w:rPr>
            </w:pPr>
            <w:r w:rsidRPr="00B91018">
              <w:rPr>
                <w:rFonts w:ascii="Arial Narrow" w:hAnsi="Arial Narrow" w:cs="Times New Roman"/>
                <w:b/>
              </w:rPr>
              <w:t>Cible</w:t>
            </w:r>
          </w:p>
        </w:tc>
        <w:tc>
          <w:tcPr>
            <w:tcW w:w="2639" w:type="dxa"/>
            <w:gridSpan w:val="3"/>
            <w:vAlign w:val="center"/>
          </w:tcPr>
          <w:p w14:paraId="7B6529BF" w14:textId="77777777" w:rsidR="0080738C" w:rsidRPr="00B91018" w:rsidRDefault="0080738C" w:rsidP="00497C32">
            <w:pPr>
              <w:spacing w:line="276" w:lineRule="auto"/>
              <w:jc w:val="center"/>
              <w:rPr>
                <w:rFonts w:ascii="Arial Narrow" w:hAnsi="Arial Narrow" w:cs="Times New Roman"/>
                <w:b/>
              </w:rPr>
            </w:pPr>
            <w:r w:rsidRPr="00B91018">
              <w:rPr>
                <w:rFonts w:ascii="Arial Narrow" w:hAnsi="Arial Narrow" w:cs="Times New Roman"/>
                <w:b/>
              </w:rPr>
              <w:t>Périodicité</w:t>
            </w:r>
          </w:p>
        </w:tc>
      </w:tr>
      <w:tr w:rsidR="0080738C" w:rsidRPr="0080738C" w14:paraId="137D0EE4" w14:textId="77777777" w:rsidTr="004E5220">
        <w:trPr>
          <w:jc w:val="center"/>
        </w:trPr>
        <w:tc>
          <w:tcPr>
            <w:tcW w:w="463" w:type="dxa"/>
            <w:vMerge/>
            <w:vAlign w:val="center"/>
          </w:tcPr>
          <w:p w14:paraId="4F12CC16" w14:textId="77777777" w:rsidR="0080738C" w:rsidRPr="00B91018" w:rsidRDefault="0080738C" w:rsidP="0080738C">
            <w:pPr>
              <w:spacing w:after="200" w:line="276" w:lineRule="auto"/>
              <w:jc w:val="center"/>
              <w:rPr>
                <w:rFonts w:ascii="Arial Narrow" w:hAnsi="Arial Narrow" w:cs="Times New Roman"/>
                <w:b/>
              </w:rPr>
            </w:pPr>
          </w:p>
        </w:tc>
        <w:tc>
          <w:tcPr>
            <w:tcW w:w="2426" w:type="dxa"/>
            <w:vMerge/>
            <w:vAlign w:val="center"/>
          </w:tcPr>
          <w:p w14:paraId="1F2C5936" w14:textId="77777777" w:rsidR="0080738C" w:rsidRPr="00B91018" w:rsidRDefault="0080738C" w:rsidP="0080738C">
            <w:pPr>
              <w:spacing w:after="200" w:line="276" w:lineRule="auto"/>
              <w:jc w:val="center"/>
              <w:rPr>
                <w:rFonts w:ascii="Arial Narrow" w:hAnsi="Arial Narrow" w:cs="Times New Roman"/>
                <w:b/>
              </w:rPr>
            </w:pPr>
          </w:p>
        </w:tc>
        <w:tc>
          <w:tcPr>
            <w:tcW w:w="3572" w:type="dxa"/>
            <w:vMerge/>
            <w:vAlign w:val="center"/>
          </w:tcPr>
          <w:p w14:paraId="036731B5" w14:textId="77777777" w:rsidR="0080738C" w:rsidRPr="00B91018" w:rsidRDefault="0080738C" w:rsidP="0080738C">
            <w:pPr>
              <w:spacing w:after="200" w:line="276" w:lineRule="auto"/>
              <w:jc w:val="center"/>
              <w:rPr>
                <w:rFonts w:ascii="Arial Narrow" w:hAnsi="Arial Narrow" w:cs="Times New Roman"/>
                <w:b/>
              </w:rPr>
            </w:pPr>
          </w:p>
        </w:tc>
        <w:tc>
          <w:tcPr>
            <w:tcW w:w="4166" w:type="dxa"/>
            <w:vMerge/>
            <w:vAlign w:val="center"/>
          </w:tcPr>
          <w:p w14:paraId="28EA8C00" w14:textId="77777777" w:rsidR="0080738C" w:rsidRPr="00B91018" w:rsidRDefault="0080738C" w:rsidP="0080738C">
            <w:pPr>
              <w:spacing w:after="200" w:line="276" w:lineRule="auto"/>
              <w:jc w:val="center"/>
              <w:rPr>
                <w:rFonts w:ascii="Arial Narrow" w:hAnsi="Arial Narrow" w:cs="Times New Roman"/>
                <w:b/>
              </w:rPr>
            </w:pPr>
          </w:p>
        </w:tc>
        <w:tc>
          <w:tcPr>
            <w:tcW w:w="2180" w:type="dxa"/>
            <w:vMerge/>
            <w:vAlign w:val="center"/>
          </w:tcPr>
          <w:p w14:paraId="4909AC06" w14:textId="77777777" w:rsidR="0080738C" w:rsidRPr="00B91018" w:rsidRDefault="0080738C" w:rsidP="0080738C">
            <w:pPr>
              <w:spacing w:after="200" w:line="276" w:lineRule="auto"/>
              <w:jc w:val="center"/>
              <w:rPr>
                <w:rFonts w:ascii="Arial Narrow" w:hAnsi="Arial Narrow" w:cs="Times New Roman"/>
                <w:b/>
              </w:rPr>
            </w:pPr>
          </w:p>
        </w:tc>
        <w:tc>
          <w:tcPr>
            <w:tcW w:w="791" w:type="dxa"/>
            <w:vAlign w:val="center"/>
          </w:tcPr>
          <w:p w14:paraId="13193BB9" w14:textId="77777777" w:rsidR="0080738C" w:rsidRPr="00B91018" w:rsidRDefault="0080738C" w:rsidP="0080738C">
            <w:pPr>
              <w:spacing w:line="276" w:lineRule="auto"/>
              <w:jc w:val="center"/>
              <w:rPr>
                <w:rFonts w:ascii="Arial Narrow" w:hAnsi="Arial Narrow" w:cs="Times New Roman"/>
                <w:b/>
              </w:rPr>
            </w:pPr>
            <w:r w:rsidRPr="00B91018">
              <w:rPr>
                <w:rFonts w:ascii="Arial Narrow" w:hAnsi="Arial Narrow" w:cs="Times New Roman"/>
                <w:b/>
              </w:rPr>
              <w:t>Court Terme</w:t>
            </w:r>
          </w:p>
        </w:tc>
        <w:tc>
          <w:tcPr>
            <w:tcW w:w="1052" w:type="dxa"/>
            <w:vAlign w:val="center"/>
          </w:tcPr>
          <w:p w14:paraId="4A14DE01" w14:textId="77777777" w:rsidR="0080738C" w:rsidRPr="00B91018" w:rsidRDefault="0080738C" w:rsidP="0080738C">
            <w:pPr>
              <w:spacing w:line="276" w:lineRule="auto"/>
              <w:jc w:val="center"/>
              <w:rPr>
                <w:rFonts w:ascii="Arial Narrow" w:hAnsi="Arial Narrow" w:cs="Times New Roman"/>
                <w:b/>
              </w:rPr>
            </w:pPr>
            <w:r w:rsidRPr="00B91018">
              <w:rPr>
                <w:rFonts w:ascii="Arial Narrow" w:hAnsi="Arial Narrow" w:cs="Times New Roman"/>
                <w:b/>
              </w:rPr>
              <w:t>Moyen Terme</w:t>
            </w:r>
          </w:p>
        </w:tc>
        <w:tc>
          <w:tcPr>
            <w:tcW w:w="796" w:type="dxa"/>
            <w:vAlign w:val="center"/>
          </w:tcPr>
          <w:p w14:paraId="1D95B63D" w14:textId="77777777" w:rsidR="0080738C" w:rsidRPr="00B91018" w:rsidRDefault="0080738C" w:rsidP="0080738C">
            <w:pPr>
              <w:spacing w:line="276" w:lineRule="auto"/>
              <w:jc w:val="center"/>
              <w:rPr>
                <w:rFonts w:ascii="Arial Narrow" w:hAnsi="Arial Narrow" w:cs="Times New Roman"/>
                <w:b/>
              </w:rPr>
            </w:pPr>
            <w:r w:rsidRPr="00B91018">
              <w:rPr>
                <w:rFonts w:ascii="Arial Narrow" w:hAnsi="Arial Narrow" w:cs="Times New Roman"/>
                <w:b/>
              </w:rPr>
              <w:t>Long Terme</w:t>
            </w:r>
          </w:p>
        </w:tc>
      </w:tr>
      <w:tr w:rsidR="0080738C" w:rsidRPr="0080738C" w14:paraId="4C966223" w14:textId="77777777" w:rsidTr="004E5220">
        <w:trPr>
          <w:jc w:val="center"/>
        </w:trPr>
        <w:tc>
          <w:tcPr>
            <w:tcW w:w="463" w:type="dxa"/>
          </w:tcPr>
          <w:p w14:paraId="3FB0F44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1</w:t>
            </w:r>
          </w:p>
        </w:tc>
        <w:tc>
          <w:tcPr>
            <w:tcW w:w="2426" w:type="dxa"/>
          </w:tcPr>
          <w:p w14:paraId="0299260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Cadre légal obsolète</w:t>
            </w:r>
          </w:p>
        </w:tc>
        <w:tc>
          <w:tcPr>
            <w:tcW w:w="3572" w:type="dxa"/>
          </w:tcPr>
          <w:p w14:paraId="4853F41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Revisiter l’Ordonnance Présidentielle 91-231 du 15 aout 1991</w:t>
            </w:r>
          </w:p>
        </w:tc>
        <w:tc>
          <w:tcPr>
            <w:tcW w:w="4166" w:type="dxa"/>
          </w:tcPr>
          <w:p w14:paraId="57C8F120"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Adapter avec le contexte</w:t>
            </w:r>
          </w:p>
          <w:p w14:paraId="52D73B61"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Assermenter les Inspecteurs</w:t>
            </w:r>
          </w:p>
          <w:p w14:paraId="260DE184"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Contrôle des institutions /structures de l’EPST</w:t>
            </w:r>
          </w:p>
        </w:tc>
        <w:tc>
          <w:tcPr>
            <w:tcW w:w="2180" w:type="dxa"/>
          </w:tcPr>
          <w:p w14:paraId="7D91404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Président de la République</w:t>
            </w:r>
          </w:p>
        </w:tc>
        <w:tc>
          <w:tcPr>
            <w:tcW w:w="791" w:type="dxa"/>
            <w:vAlign w:val="center"/>
          </w:tcPr>
          <w:p w14:paraId="485C780E"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1052" w:type="dxa"/>
            <w:vAlign w:val="center"/>
          </w:tcPr>
          <w:p w14:paraId="1E767FD7" w14:textId="77777777" w:rsidR="0080738C" w:rsidRPr="0080738C" w:rsidRDefault="0080738C" w:rsidP="0080738C">
            <w:pPr>
              <w:spacing w:after="200" w:line="276" w:lineRule="auto"/>
              <w:jc w:val="center"/>
              <w:rPr>
                <w:rFonts w:ascii="Arial Narrow" w:hAnsi="Arial Narrow" w:cs="Times New Roman"/>
              </w:rPr>
            </w:pPr>
          </w:p>
        </w:tc>
        <w:tc>
          <w:tcPr>
            <w:tcW w:w="796" w:type="dxa"/>
            <w:vAlign w:val="center"/>
          </w:tcPr>
          <w:p w14:paraId="43130AE9" w14:textId="77777777" w:rsidR="0080738C" w:rsidRPr="0080738C" w:rsidRDefault="0080738C" w:rsidP="0080738C">
            <w:pPr>
              <w:spacing w:after="200" w:line="276" w:lineRule="auto"/>
              <w:jc w:val="center"/>
              <w:rPr>
                <w:rFonts w:ascii="Arial Narrow" w:hAnsi="Arial Narrow" w:cs="Times New Roman"/>
              </w:rPr>
            </w:pPr>
          </w:p>
        </w:tc>
      </w:tr>
      <w:tr w:rsidR="0080738C" w:rsidRPr="0080738C" w14:paraId="56FF6D13" w14:textId="77777777" w:rsidTr="004E5220">
        <w:trPr>
          <w:jc w:val="center"/>
        </w:trPr>
        <w:tc>
          <w:tcPr>
            <w:tcW w:w="463" w:type="dxa"/>
          </w:tcPr>
          <w:p w14:paraId="403FBC38"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2</w:t>
            </w:r>
          </w:p>
        </w:tc>
        <w:tc>
          <w:tcPr>
            <w:tcW w:w="2426" w:type="dxa"/>
          </w:tcPr>
          <w:p w14:paraId="6824929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Mauvaises conditions de travail</w:t>
            </w:r>
          </w:p>
        </w:tc>
        <w:tc>
          <w:tcPr>
            <w:tcW w:w="3572" w:type="dxa"/>
          </w:tcPr>
          <w:p w14:paraId="5E17F043"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Améliorer les salaires</w:t>
            </w:r>
          </w:p>
          <w:p w14:paraId="57691288"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Paiement des différentes primes</w:t>
            </w:r>
          </w:p>
          <w:p w14:paraId="74F8BD3A" w14:textId="77777777" w:rsidR="0080738C" w:rsidRPr="0080738C" w:rsidRDefault="0080738C" w:rsidP="0080738C">
            <w:pPr>
              <w:numPr>
                <w:ilvl w:val="0"/>
                <w:numId w:val="10"/>
              </w:numPr>
              <w:ind w:left="204" w:right="-351" w:hanging="218"/>
              <w:contextualSpacing/>
              <w:rPr>
                <w:rFonts w:ascii="Arial Narrow" w:hAnsi="Arial Narrow" w:cs="Times New Roman"/>
              </w:rPr>
            </w:pPr>
            <w:r w:rsidRPr="0080738C">
              <w:rPr>
                <w:rFonts w:ascii="Arial Narrow" w:hAnsi="Arial Narrow" w:cs="Times New Roman"/>
              </w:rPr>
              <w:t>dotation des moyens de mobilité</w:t>
            </w:r>
          </w:p>
          <w:p w14:paraId="05804166"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Construction et réhabilitation des bureaux</w:t>
            </w:r>
          </w:p>
        </w:tc>
        <w:tc>
          <w:tcPr>
            <w:tcW w:w="4166" w:type="dxa"/>
          </w:tcPr>
          <w:p w14:paraId="2459AC1D"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-Sensibilisation et lobbying</w:t>
            </w:r>
          </w:p>
          <w:p w14:paraId="1F2CA802"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-prise en compte dans la loi des Finances 2022</w:t>
            </w:r>
          </w:p>
          <w:p w14:paraId="0F36158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-Nouveaux barème des primes </w:t>
            </w:r>
          </w:p>
        </w:tc>
        <w:tc>
          <w:tcPr>
            <w:tcW w:w="2180" w:type="dxa"/>
          </w:tcPr>
          <w:p w14:paraId="28E52D8B"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Président</w:t>
            </w:r>
          </w:p>
          <w:p w14:paraId="7B11023D"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Gouvernement</w:t>
            </w:r>
          </w:p>
          <w:p w14:paraId="568FC8B5"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Premier Ministre-</w:t>
            </w:r>
          </w:p>
          <w:p w14:paraId="6513ACFB"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Ministre de l’EPST</w:t>
            </w:r>
          </w:p>
          <w:p w14:paraId="3EE0023C"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Ministre de Budget et de Finances</w:t>
            </w:r>
          </w:p>
          <w:p w14:paraId="32C28499"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Parlement</w:t>
            </w:r>
          </w:p>
          <w:p w14:paraId="6B65C263" w14:textId="77777777" w:rsidR="0080738C" w:rsidRPr="0080738C" w:rsidRDefault="0080738C" w:rsidP="0080738C">
            <w:pPr>
              <w:numPr>
                <w:ilvl w:val="0"/>
                <w:numId w:val="10"/>
              </w:numPr>
              <w:ind w:left="204" w:hanging="218"/>
              <w:contextualSpacing/>
              <w:rPr>
                <w:rFonts w:ascii="Arial Narrow" w:hAnsi="Arial Narrow" w:cs="Times New Roman"/>
              </w:rPr>
            </w:pPr>
            <w:r w:rsidRPr="0080738C">
              <w:rPr>
                <w:rFonts w:ascii="Arial Narrow" w:hAnsi="Arial Narrow" w:cs="Times New Roman"/>
              </w:rPr>
              <w:t>DPSB</w:t>
            </w:r>
          </w:p>
        </w:tc>
        <w:tc>
          <w:tcPr>
            <w:tcW w:w="791" w:type="dxa"/>
            <w:vAlign w:val="center"/>
          </w:tcPr>
          <w:p w14:paraId="39DF43E1" w14:textId="77777777" w:rsidR="0080738C" w:rsidRPr="0080738C" w:rsidRDefault="0080738C" w:rsidP="0080738C">
            <w:pPr>
              <w:spacing w:after="200" w:line="276" w:lineRule="auto"/>
              <w:jc w:val="center"/>
              <w:rPr>
                <w:rFonts w:ascii="Arial Narrow" w:hAnsi="Arial Narrow" w:cs="Times New Roman"/>
              </w:rPr>
            </w:pPr>
          </w:p>
        </w:tc>
        <w:tc>
          <w:tcPr>
            <w:tcW w:w="1052" w:type="dxa"/>
            <w:vAlign w:val="center"/>
          </w:tcPr>
          <w:p w14:paraId="453BE894"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c>
          <w:tcPr>
            <w:tcW w:w="796" w:type="dxa"/>
            <w:vAlign w:val="center"/>
          </w:tcPr>
          <w:p w14:paraId="26564770"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r>
      <w:tr w:rsidR="0080738C" w:rsidRPr="0080738C" w14:paraId="78042AFF" w14:textId="77777777" w:rsidTr="00576D38">
        <w:trPr>
          <w:trHeight w:val="567"/>
          <w:jc w:val="center"/>
        </w:trPr>
        <w:tc>
          <w:tcPr>
            <w:tcW w:w="463" w:type="dxa"/>
          </w:tcPr>
          <w:p w14:paraId="2008667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lastRenderedPageBreak/>
              <w:t>3</w:t>
            </w:r>
          </w:p>
        </w:tc>
        <w:tc>
          <w:tcPr>
            <w:tcW w:w="2426" w:type="dxa"/>
          </w:tcPr>
          <w:p w14:paraId="7D50BB86"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Nomination des Inspecteurs par arrêté</w:t>
            </w:r>
          </w:p>
        </w:tc>
        <w:tc>
          <w:tcPr>
            <w:tcW w:w="3572" w:type="dxa"/>
          </w:tcPr>
          <w:p w14:paraId="1D36F606"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Prendre l’Ordonnance portant nomination des Inspecteurs</w:t>
            </w:r>
          </w:p>
        </w:tc>
        <w:tc>
          <w:tcPr>
            <w:tcW w:w="4166" w:type="dxa"/>
          </w:tcPr>
          <w:p w14:paraId="6088FED9"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-Plaidoyer pour l’application de l’Ordonnance</w:t>
            </w:r>
          </w:p>
        </w:tc>
        <w:tc>
          <w:tcPr>
            <w:tcW w:w="2180" w:type="dxa"/>
          </w:tcPr>
          <w:p w14:paraId="02A5AD4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Président</w:t>
            </w:r>
          </w:p>
        </w:tc>
        <w:tc>
          <w:tcPr>
            <w:tcW w:w="791" w:type="dxa"/>
            <w:vAlign w:val="center"/>
          </w:tcPr>
          <w:p w14:paraId="28F5BD49" w14:textId="77777777" w:rsidR="0080738C" w:rsidRPr="0080738C" w:rsidRDefault="0080738C" w:rsidP="0080738C">
            <w:pPr>
              <w:spacing w:after="200" w:line="276" w:lineRule="auto"/>
              <w:jc w:val="center"/>
              <w:rPr>
                <w:rFonts w:ascii="Arial Narrow" w:hAnsi="Arial Narrow" w:cs="Times New Roman"/>
              </w:rPr>
            </w:pPr>
          </w:p>
        </w:tc>
        <w:tc>
          <w:tcPr>
            <w:tcW w:w="1052" w:type="dxa"/>
            <w:vAlign w:val="center"/>
          </w:tcPr>
          <w:p w14:paraId="766B6559" w14:textId="77777777" w:rsidR="0080738C" w:rsidRPr="0080738C" w:rsidRDefault="004E5220" w:rsidP="004E5220">
            <w:pPr>
              <w:spacing w:after="200" w:line="276" w:lineRule="auto"/>
              <w:jc w:val="center"/>
              <w:rPr>
                <w:rFonts w:ascii="Arial Narrow" w:hAnsi="Arial Narrow" w:cs="Times New Roman"/>
              </w:rPr>
            </w:pPr>
            <w:r>
              <w:rPr>
                <w:rFonts w:ascii="Arial Narrow" w:hAnsi="Arial Narrow" w:cs="Times New Roman"/>
              </w:rPr>
              <w:t>X</w:t>
            </w:r>
          </w:p>
        </w:tc>
        <w:tc>
          <w:tcPr>
            <w:tcW w:w="796" w:type="dxa"/>
            <w:vAlign w:val="center"/>
          </w:tcPr>
          <w:p w14:paraId="111BF149"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X</w:t>
            </w:r>
          </w:p>
        </w:tc>
      </w:tr>
    </w:tbl>
    <w:p w14:paraId="52F282A7" w14:textId="77777777" w:rsidR="0080738C" w:rsidRPr="0080738C" w:rsidRDefault="0080738C" w:rsidP="0025621D">
      <w:pPr>
        <w:spacing w:after="0" w:line="240" w:lineRule="auto"/>
        <w:rPr>
          <w:rFonts w:ascii="Arial Narrow" w:hAnsi="Arial Narrow" w:cs="Times New Roman"/>
          <w:sz w:val="24"/>
          <w:szCs w:val="24"/>
        </w:rPr>
      </w:pPr>
    </w:p>
    <w:p w14:paraId="3C8B30FC" w14:textId="77777777" w:rsidR="0080738C" w:rsidRPr="0080738C" w:rsidRDefault="0080738C" w:rsidP="0080738C">
      <w:pPr>
        <w:spacing w:after="120" w:line="276" w:lineRule="auto"/>
        <w:rPr>
          <w:rFonts w:ascii="Arial Narrow" w:hAnsi="Arial Narrow" w:cs="Times New Roman"/>
          <w:b/>
          <w:sz w:val="24"/>
          <w:szCs w:val="24"/>
        </w:rPr>
      </w:pPr>
      <w:r w:rsidRPr="0080738C">
        <w:rPr>
          <w:rFonts w:ascii="Arial Narrow" w:hAnsi="Arial Narrow" w:cs="Times New Roman"/>
          <w:b/>
          <w:sz w:val="24"/>
          <w:szCs w:val="24"/>
        </w:rPr>
        <w:t>3. Sécurité : comite de suivis de la réforme de la police, IPG PNC</w:t>
      </w:r>
    </w:p>
    <w:tbl>
      <w:tblPr>
        <w:tblStyle w:val="Grilledutableau"/>
        <w:tblW w:w="15576" w:type="dxa"/>
        <w:jc w:val="center"/>
        <w:tblLayout w:type="fixed"/>
        <w:tblLook w:val="04A0" w:firstRow="1" w:lastRow="0" w:firstColumn="1" w:lastColumn="0" w:noHBand="0" w:noVBand="1"/>
      </w:tblPr>
      <w:tblGrid>
        <w:gridCol w:w="574"/>
        <w:gridCol w:w="1736"/>
        <w:gridCol w:w="3393"/>
        <w:gridCol w:w="3777"/>
        <w:gridCol w:w="16"/>
        <w:gridCol w:w="3469"/>
        <w:gridCol w:w="16"/>
        <w:gridCol w:w="856"/>
        <w:gridCol w:w="888"/>
        <w:gridCol w:w="851"/>
      </w:tblGrid>
      <w:tr w:rsidR="0080738C" w:rsidRPr="0080738C" w14:paraId="4A0DA83C" w14:textId="77777777" w:rsidTr="0080738C">
        <w:trPr>
          <w:jc w:val="center"/>
        </w:trPr>
        <w:tc>
          <w:tcPr>
            <w:tcW w:w="574" w:type="dxa"/>
            <w:vMerge w:val="restart"/>
            <w:vAlign w:val="center"/>
          </w:tcPr>
          <w:p w14:paraId="42E3181A"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N°</w:t>
            </w:r>
          </w:p>
        </w:tc>
        <w:tc>
          <w:tcPr>
            <w:tcW w:w="1736" w:type="dxa"/>
            <w:vMerge w:val="restart"/>
            <w:vAlign w:val="center"/>
          </w:tcPr>
          <w:p w14:paraId="1D206E25"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Défis, Obstacles</w:t>
            </w:r>
          </w:p>
        </w:tc>
        <w:tc>
          <w:tcPr>
            <w:tcW w:w="3393" w:type="dxa"/>
            <w:vMerge w:val="restart"/>
            <w:vAlign w:val="center"/>
          </w:tcPr>
          <w:p w14:paraId="002E4CF9"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Recommandations</w:t>
            </w:r>
          </w:p>
        </w:tc>
        <w:tc>
          <w:tcPr>
            <w:tcW w:w="3777" w:type="dxa"/>
            <w:vMerge w:val="restart"/>
            <w:vAlign w:val="center"/>
          </w:tcPr>
          <w:p w14:paraId="0B4BA388"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Plaidoyer, contenu</w:t>
            </w:r>
          </w:p>
        </w:tc>
        <w:tc>
          <w:tcPr>
            <w:tcW w:w="3485" w:type="dxa"/>
            <w:gridSpan w:val="2"/>
            <w:vMerge w:val="restart"/>
            <w:vAlign w:val="center"/>
          </w:tcPr>
          <w:p w14:paraId="6FCD5F4A"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Cible</w:t>
            </w:r>
          </w:p>
        </w:tc>
        <w:tc>
          <w:tcPr>
            <w:tcW w:w="2611" w:type="dxa"/>
            <w:gridSpan w:val="4"/>
            <w:vAlign w:val="center"/>
          </w:tcPr>
          <w:p w14:paraId="34CD7BA8"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Périodicité</w:t>
            </w:r>
          </w:p>
        </w:tc>
      </w:tr>
      <w:tr w:rsidR="0080738C" w:rsidRPr="0080738C" w14:paraId="57466B56" w14:textId="77777777" w:rsidTr="0080738C">
        <w:trPr>
          <w:jc w:val="center"/>
        </w:trPr>
        <w:tc>
          <w:tcPr>
            <w:tcW w:w="574" w:type="dxa"/>
            <w:vMerge/>
            <w:vAlign w:val="center"/>
          </w:tcPr>
          <w:p w14:paraId="08FBD539" w14:textId="77777777" w:rsidR="0080738C" w:rsidRPr="0080738C" w:rsidRDefault="0080738C" w:rsidP="0080738C">
            <w:pPr>
              <w:spacing w:after="200" w:line="276" w:lineRule="auto"/>
              <w:jc w:val="center"/>
              <w:rPr>
                <w:rFonts w:ascii="Arial Narrow" w:hAnsi="Arial Narrow" w:cs="Times New Roman"/>
                <w:b/>
              </w:rPr>
            </w:pPr>
          </w:p>
        </w:tc>
        <w:tc>
          <w:tcPr>
            <w:tcW w:w="1736" w:type="dxa"/>
            <w:vMerge/>
            <w:vAlign w:val="center"/>
          </w:tcPr>
          <w:p w14:paraId="402FB3DD" w14:textId="77777777" w:rsidR="0080738C" w:rsidRPr="0080738C" w:rsidRDefault="0080738C" w:rsidP="0080738C">
            <w:pPr>
              <w:spacing w:after="200" w:line="276" w:lineRule="auto"/>
              <w:jc w:val="center"/>
              <w:rPr>
                <w:rFonts w:ascii="Arial Narrow" w:hAnsi="Arial Narrow" w:cs="Times New Roman"/>
                <w:b/>
              </w:rPr>
            </w:pPr>
          </w:p>
        </w:tc>
        <w:tc>
          <w:tcPr>
            <w:tcW w:w="3393" w:type="dxa"/>
            <w:vMerge/>
            <w:vAlign w:val="center"/>
          </w:tcPr>
          <w:p w14:paraId="0113FC0E" w14:textId="77777777" w:rsidR="0080738C" w:rsidRPr="0080738C" w:rsidRDefault="0080738C" w:rsidP="0080738C">
            <w:pPr>
              <w:spacing w:after="200" w:line="276" w:lineRule="auto"/>
              <w:jc w:val="center"/>
              <w:rPr>
                <w:rFonts w:ascii="Arial Narrow" w:hAnsi="Arial Narrow" w:cs="Times New Roman"/>
                <w:b/>
              </w:rPr>
            </w:pPr>
          </w:p>
        </w:tc>
        <w:tc>
          <w:tcPr>
            <w:tcW w:w="3777" w:type="dxa"/>
            <w:vMerge/>
            <w:vAlign w:val="center"/>
          </w:tcPr>
          <w:p w14:paraId="76B96599" w14:textId="77777777" w:rsidR="0080738C" w:rsidRPr="0080738C" w:rsidRDefault="0080738C" w:rsidP="0080738C">
            <w:pPr>
              <w:spacing w:after="200" w:line="276" w:lineRule="auto"/>
              <w:jc w:val="center"/>
              <w:rPr>
                <w:rFonts w:ascii="Arial Narrow" w:hAnsi="Arial Narrow" w:cs="Times New Roman"/>
                <w:b/>
              </w:rPr>
            </w:pPr>
          </w:p>
        </w:tc>
        <w:tc>
          <w:tcPr>
            <w:tcW w:w="3485" w:type="dxa"/>
            <w:gridSpan w:val="2"/>
            <w:vMerge/>
            <w:vAlign w:val="center"/>
          </w:tcPr>
          <w:p w14:paraId="417B877C" w14:textId="77777777" w:rsidR="0080738C" w:rsidRPr="0080738C" w:rsidRDefault="0080738C" w:rsidP="0080738C">
            <w:pPr>
              <w:spacing w:after="200" w:line="276" w:lineRule="auto"/>
              <w:jc w:val="center"/>
              <w:rPr>
                <w:rFonts w:ascii="Arial Narrow" w:hAnsi="Arial Narrow" w:cs="Times New Roman"/>
                <w:b/>
              </w:rPr>
            </w:pPr>
          </w:p>
        </w:tc>
        <w:tc>
          <w:tcPr>
            <w:tcW w:w="872" w:type="dxa"/>
            <w:gridSpan w:val="2"/>
            <w:vAlign w:val="center"/>
          </w:tcPr>
          <w:p w14:paraId="3B096A74" w14:textId="77777777" w:rsidR="0080738C" w:rsidRPr="0080738C" w:rsidRDefault="0080738C" w:rsidP="0080738C">
            <w:pPr>
              <w:spacing w:line="276" w:lineRule="auto"/>
              <w:jc w:val="center"/>
              <w:rPr>
                <w:rFonts w:ascii="Arial Narrow" w:hAnsi="Arial Narrow" w:cs="Times New Roman"/>
                <w:b/>
              </w:rPr>
            </w:pPr>
            <w:r w:rsidRPr="0080738C">
              <w:rPr>
                <w:rFonts w:ascii="Arial Narrow" w:hAnsi="Arial Narrow" w:cs="Times New Roman"/>
                <w:b/>
              </w:rPr>
              <w:t>Court Terme</w:t>
            </w:r>
          </w:p>
        </w:tc>
        <w:tc>
          <w:tcPr>
            <w:tcW w:w="888" w:type="dxa"/>
            <w:vAlign w:val="center"/>
          </w:tcPr>
          <w:p w14:paraId="7345A5C6" w14:textId="77777777" w:rsidR="0080738C" w:rsidRPr="0080738C" w:rsidRDefault="0080738C" w:rsidP="0080738C">
            <w:pPr>
              <w:spacing w:line="276" w:lineRule="auto"/>
              <w:jc w:val="center"/>
              <w:rPr>
                <w:rFonts w:ascii="Arial Narrow" w:hAnsi="Arial Narrow" w:cs="Times New Roman"/>
                <w:b/>
              </w:rPr>
            </w:pPr>
            <w:r w:rsidRPr="0080738C">
              <w:rPr>
                <w:rFonts w:ascii="Arial Narrow" w:hAnsi="Arial Narrow" w:cs="Times New Roman"/>
                <w:b/>
              </w:rPr>
              <w:t>Moyen Terme</w:t>
            </w:r>
          </w:p>
        </w:tc>
        <w:tc>
          <w:tcPr>
            <w:tcW w:w="851" w:type="dxa"/>
            <w:vAlign w:val="center"/>
          </w:tcPr>
          <w:p w14:paraId="51F5A1A0" w14:textId="77777777" w:rsidR="0080738C" w:rsidRPr="0080738C" w:rsidRDefault="0080738C" w:rsidP="0080738C">
            <w:pPr>
              <w:spacing w:line="276" w:lineRule="auto"/>
              <w:jc w:val="center"/>
              <w:rPr>
                <w:rFonts w:ascii="Arial Narrow" w:hAnsi="Arial Narrow" w:cs="Times New Roman"/>
                <w:b/>
              </w:rPr>
            </w:pPr>
            <w:r w:rsidRPr="0080738C">
              <w:rPr>
                <w:rFonts w:ascii="Arial Narrow" w:hAnsi="Arial Narrow" w:cs="Times New Roman"/>
                <w:b/>
              </w:rPr>
              <w:t>Long Terme</w:t>
            </w:r>
          </w:p>
        </w:tc>
      </w:tr>
      <w:tr w:rsidR="0080738C" w:rsidRPr="0080738C" w14:paraId="1A716611" w14:textId="77777777" w:rsidTr="0080738C">
        <w:trPr>
          <w:jc w:val="center"/>
        </w:trPr>
        <w:tc>
          <w:tcPr>
            <w:tcW w:w="574" w:type="dxa"/>
            <w:vAlign w:val="center"/>
          </w:tcPr>
          <w:p w14:paraId="4390B7E1"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1</w:t>
            </w:r>
          </w:p>
        </w:tc>
        <w:tc>
          <w:tcPr>
            <w:tcW w:w="1736" w:type="dxa"/>
          </w:tcPr>
          <w:p w14:paraId="21EB135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Non financement de la Réforme de la Police</w:t>
            </w:r>
          </w:p>
        </w:tc>
        <w:tc>
          <w:tcPr>
            <w:tcW w:w="3393" w:type="dxa"/>
          </w:tcPr>
          <w:p w14:paraId="52510FCC" w14:textId="2F3B980D" w:rsidR="0080738C" w:rsidRPr="0080738C" w:rsidRDefault="0080738C" w:rsidP="0080738C">
            <w:pPr>
              <w:numPr>
                <w:ilvl w:val="0"/>
                <w:numId w:val="8"/>
              </w:numPr>
              <w:ind w:left="283" w:hanging="289"/>
              <w:contextualSpacing/>
              <w:jc w:val="both"/>
              <w:rPr>
                <w:rFonts w:ascii="Arial Narrow" w:hAnsi="Arial Narrow" w:cs="Times New Roman"/>
              </w:rPr>
            </w:pPr>
            <w:r w:rsidRPr="0080738C">
              <w:rPr>
                <w:rFonts w:ascii="Arial Narrow" w:hAnsi="Arial Narrow" w:cs="Times New Roman"/>
              </w:rPr>
              <w:t xml:space="preserve">Exécuter la ligne budgétaire dédiée au Secrétariat Exécutif  du Comité de Suivi du Comité de la Réforme de la Police </w:t>
            </w:r>
            <w:r w:rsidR="00AD4E42">
              <w:rPr>
                <w:rFonts w:ascii="Arial Narrow" w:hAnsi="Arial Narrow" w:cs="Times New Roman"/>
              </w:rPr>
              <w:t xml:space="preserve"> dans la Loi des Finances 2023</w:t>
            </w:r>
          </w:p>
          <w:p w14:paraId="0AD7EB3D" w14:textId="77777777" w:rsidR="0080738C" w:rsidRPr="0080738C" w:rsidRDefault="0080738C" w:rsidP="0080738C">
            <w:pPr>
              <w:numPr>
                <w:ilvl w:val="0"/>
                <w:numId w:val="8"/>
              </w:numPr>
              <w:ind w:left="283" w:hanging="289"/>
              <w:contextualSpacing/>
              <w:jc w:val="both"/>
              <w:rPr>
                <w:rFonts w:ascii="Arial Narrow" w:hAnsi="Arial Narrow" w:cs="Times New Roman"/>
              </w:rPr>
            </w:pPr>
            <w:r w:rsidRPr="0080738C">
              <w:rPr>
                <w:rFonts w:ascii="Arial Narrow" w:hAnsi="Arial Narrow" w:cs="Times New Roman"/>
              </w:rPr>
              <w:t>Financer la formation des policiers pour assurer l’autorité de l’Etat sur l’ensemble du territoire national</w:t>
            </w:r>
          </w:p>
        </w:tc>
        <w:tc>
          <w:tcPr>
            <w:tcW w:w="3793" w:type="dxa"/>
            <w:gridSpan w:val="2"/>
          </w:tcPr>
          <w:p w14:paraId="18684CBE" w14:textId="1F84D1B6" w:rsidR="0080738C" w:rsidRPr="0080738C" w:rsidRDefault="0080738C" w:rsidP="0080738C">
            <w:pPr>
              <w:numPr>
                <w:ilvl w:val="0"/>
                <w:numId w:val="8"/>
              </w:numPr>
              <w:ind w:left="150" w:hanging="193"/>
              <w:contextualSpacing/>
              <w:jc w:val="both"/>
              <w:rPr>
                <w:rFonts w:ascii="Arial Narrow" w:hAnsi="Arial Narrow" w:cs="Times New Roman"/>
              </w:rPr>
            </w:pPr>
            <w:r w:rsidRPr="0080738C">
              <w:rPr>
                <w:rFonts w:ascii="Arial Narrow" w:hAnsi="Arial Narrow" w:cs="Times New Roman"/>
              </w:rPr>
              <w:t>Sensibilisation et lobbying pour la prise en compte et l’exécution du budg</w:t>
            </w:r>
            <w:r w:rsidR="00AD4E42">
              <w:rPr>
                <w:rFonts w:ascii="Arial Narrow" w:hAnsi="Arial Narrow" w:cs="Times New Roman"/>
              </w:rPr>
              <w:t>et dans la Loi des Finances 2023</w:t>
            </w:r>
          </w:p>
          <w:p w14:paraId="7454D6BC" w14:textId="77777777" w:rsidR="0080738C" w:rsidRPr="0080738C" w:rsidRDefault="0080738C" w:rsidP="0080738C">
            <w:pPr>
              <w:numPr>
                <w:ilvl w:val="0"/>
                <w:numId w:val="8"/>
              </w:numPr>
              <w:ind w:left="150" w:hanging="193"/>
              <w:contextualSpacing/>
              <w:jc w:val="both"/>
              <w:rPr>
                <w:rFonts w:ascii="Arial Narrow" w:hAnsi="Arial Narrow" w:cs="Times New Roman"/>
              </w:rPr>
            </w:pPr>
            <w:r w:rsidRPr="0080738C">
              <w:rPr>
                <w:rFonts w:ascii="Arial Narrow" w:hAnsi="Arial Narrow" w:cs="Times New Roman"/>
              </w:rPr>
              <w:t>Sensibilisation et lobbying pour la poursuite de l’implémentation de la police de proximité dans toutes les provinces.</w:t>
            </w:r>
          </w:p>
          <w:p w14:paraId="75BECF99" w14:textId="456DEAF0" w:rsidR="0080738C" w:rsidRPr="0080738C" w:rsidRDefault="0080738C" w:rsidP="0080738C">
            <w:pPr>
              <w:numPr>
                <w:ilvl w:val="0"/>
                <w:numId w:val="8"/>
              </w:numPr>
              <w:ind w:left="150" w:hanging="193"/>
              <w:contextualSpacing/>
              <w:jc w:val="both"/>
              <w:rPr>
                <w:rFonts w:ascii="Arial Narrow" w:hAnsi="Arial Narrow" w:cs="Times New Roman"/>
              </w:rPr>
            </w:pPr>
            <w:r w:rsidRPr="0080738C">
              <w:rPr>
                <w:rFonts w:ascii="Arial Narrow" w:hAnsi="Arial Narrow" w:cs="Times New Roman"/>
              </w:rPr>
              <w:t>Sensibilisation et lobbying pour le financement des missions des Experts du SE-CSRP pour les évaluations au sein des entités PNC dans  toutes les provinces</w:t>
            </w:r>
          </w:p>
        </w:tc>
        <w:tc>
          <w:tcPr>
            <w:tcW w:w="3485" w:type="dxa"/>
            <w:gridSpan w:val="2"/>
          </w:tcPr>
          <w:p w14:paraId="342F109A"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Premier ministre</w:t>
            </w:r>
          </w:p>
          <w:p w14:paraId="0C9CACB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Ministre de l’Intérieur et sécurité</w:t>
            </w:r>
          </w:p>
          <w:p w14:paraId="719A372D"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Ministre de budget et finance</w:t>
            </w:r>
          </w:p>
          <w:p w14:paraId="4443A59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Commissaire General</w:t>
            </w:r>
          </w:p>
          <w:p w14:paraId="72358A5E"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Inspecteur General de la PNC</w:t>
            </w:r>
          </w:p>
        </w:tc>
        <w:tc>
          <w:tcPr>
            <w:tcW w:w="856" w:type="dxa"/>
          </w:tcPr>
          <w:p w14:paraId="0B0A2E8A" w14:textId="77777777" w:rsidR="0080738C" w:rsidRPr="0080738C" w:rsidRDefault="0080738C" w:rsidP="0080738C">
            <w:pPr>
              <w:spacing w:after="200" w:line="276" w:lineRule="auto"/>
              <w:rPr>
                <w:rFonts w:ascii="Arial Narrow" w:hAnsi="Arial Narrow" w:cs="Times New Roman"/>
              </w:rPr>
            </w:pPr>
          </w:p>
          <w:p w14:paraId="20A81750" w14:textId="77777777" w:rsidR="0080738C" w:rsidRPr="0080738C" w:rsidRDefault="0080738C" w:rsidP="0080738C">
            <w:pPr>
              <w:spacing w:after="200" w:line="276" w:lineRule="auto"/>
              <w:rPr>
                <w:rFonts w:ascii="Arial Narrow" w:hAnsi="Arial Narrow" w:cs="Times New Roman"/>
              </w:rPr>
            </w:pPr>
          </w:p>
          <w:p w14:paraId="6B930DDC" w14:textId="77777777" w:rsidR="0080738C" w:rsidRPr="0080738C" w:rsidRDefault="0080738C" w:rsidP="0080738C">
            <w:pPr>
              <w:spacing w:after="200" w:line="276" w:lineRule="auto"/>
              <w:rPr>
                <w:rFonts w:ascii="Arial Narrow" w:hAnsi="Arial Narrow" w:cs="Times New Roman"/>
              </w:rPr>
            </w:pPr>
          </w:p>
          <w:p w14:paraId="03879ACD" w14:textId="77777777" w:rsidR="0080738C" w:rsidRPr="0080738C" w:rsidRDefault="0080738C" w:rsidP="0080738C">
            <w:pPr>
              <w:spacing w:after="200" w:line="276" w:lineRule="auto"/>
              <w:rPr>
                <w:rFonts w:ascii="Arial Narrow" w:hAnsi="Arial Narrow" w:cs="Times New Roman"/>
              </w:rPr>
            </w:pPr>
          </w:p>
          <w:p w14:paraId="044A50EA"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w:t>
            </w:r>
          </w:p>
        </w:tc>
        <w:tc>
          <w:tcPr>
            <w:tcW w:w="888" w:type="dxa"/>
          </w:tcPr>
          <w:p w14:paraId="320EDB74" w14:textId="77777777" w:rsidR="0080738C" w:rsidRPr="0080738C" w:rsidRDefault="0080738C" w:rsidP="0080738C">
            <w:pPr>
              <w:spacing w:after="200" w:line="276" w:lineRule="auto"/>
              <w:rPr>
                <w:rFonts w:ascii="Arial Narrow" w:hAnsi="Arial Narrow" w:cs="Times New Roman"/>
              </w:rPr>
            </w:pPr>
          </w:p>
        </w:tc>
        <w:tc>
          <w:tcPr>
            <w:tcW w:w="851" w:type="dxa"/>
          </w:tcPr>
          <w:p w14:paraId="7F05BEB0" w14:textId="77777777" w:rsidR="0080738C" w:rsidRPr="0080738C" w:rsidRDefault="0080738C" w:rsidP="0080738C">
            <w:pPr>
              <w:spacing w:after="200" w:line="276" w:lineRule="auto"/>
              <w:rPr>
                <w:rFonts w:ascii="Arial Narrow" w:hAnsi="Arial Narrow" w:cs="Times New Roman"/>
              </w:rPr>
            </w:pPr>
          </w:p>
        </w:tc>
      </w:tr>
      <w:tr w:rsidR="0080738C" w:rsidRPr="0080738C" w14:paraId="53101D9C" w14:textId="77777777" w:rsidTr="0080738C">
        <w:trPr>
          <w:trHeight w:val="2011"/>
          <w:jc w:val="center"/>
        </w:trPr>
        <w:tc>
          <w:tcPr>
            <w:tcW w:w="574" w:type="dxa"/>
            <w:vAlign w:val="center"/>
          </w:tcPr>
          <w:p w14:paraId="0B656508"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2</w:t>
            </w:r>
          </w:p>
        </w:tc>
        <w:tc>
          <w:tcPr>
            <w:tcW w:w="1736" w:type="dxa"/>
          </w:tcPr>
          <w:p w14:paraId="4BE1A8FD"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Mauvaise conditions de travail</w:t>
            </w:r>
          </w:p>
        </w:tc>
        <w:tc>
          <w:tcPr>
            <w:tcW w:w="3393" w:type="dxa"/>
          </w:tcPr>
          <w:p w14:paraId="2B1CDDE2"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Améliorer les salaires et le paiement de primes des missions des inspecteurs de l’IG/PNC</w:t>
            </w:r>
          </w:p>
          <w:p w14:paraId="0D78F721"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Doter l’Inspection Générale de la police des moyens de mobilité</w:t>
            </w:r>
          </w:p>
          <w:p w14:paraId="74AD6029"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Construction et réhabilitation des antennes provinciales l’IG /PNC</w:t>
            </w:r>
          </w:p>
        </w:tc>
        <w:tc>
          <w:tcPr>
            <w:tcW w:w="3793" w:type="dxa"/>
            <w:gridSpan w:val="2"/>
          </w:tcPr>
          <w:p w14:paraId="3A4F076C" w14:textId="77777777" w:rsidR="0080738C" w:rsidRPr="0080738C" w:rsidRDefault="0080738C" w:rsidP="0080738C">
            <w:pPr>
              <w:numPr>
                <w:ilvl w:val="0"/>
                <w:numId w:val="8"/>
              </w:numPr>
              <w:ind w:left="317"/>
              <w:contextualSpacing/>
              <w:rPr>
                <w:rFonts w:ascii="Arial Narrow" w:hAnsi="Arial Narrow" w:cs="Times New Roman"/>
              </w:rPr>
            </w:pPr>
            <w:r w:rsidRPr="0080738C">
              <w:rPr>
                <w:rFonts w:ascii="Arial Narrow" w:hAnsi="Arial Narrow" w:cs="Times New Roman"/>
              </w:rPr>
              <w:t>Sensibilisation et lobbying pour la prise en compte dans la loi de finance 2022</w:t>
            </w:r>
          </w:p>
        </w:tc>
        <w:tc>
          <w:tcPr>
            <w:tcW w:w="3485" w:type="dxa"/>
            <w:gridSpan w:val="2"/>
          </w:tcPr>
          <w:p w14:paraId="04DC7DE6"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Premier ministre </w:t>
            </w:r>
          </w:p>
          <w:p w14:paraId="19D694D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Ministre de budget</w:t>
            </w:r>
          </w:p>
          <w:p w14:paraId="58196728"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Ministre de Finance</w:t>
            </w:r>
          </w:p>
          <w:p w14:paraId="61973BF3"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Inspecteur Générale de la police</w:t>
            </w:r>
          </w:p>
        </w:tc>
        <w:tc>
          <w:tcPr>
            <w:tcW w:w="856" w:type="dxa"/>
          </w:tcPr>
          <w:p w14:paraId="01E3D1FE" w14:textId="77777777" w:rsidR="0080738C" w:rsidRPr="0080738C" w:rsidRDefault="0080738C" w:rsidP="0080738C">
            <w:pPr>
              <w:spacing w:after="200" w:line="276" w:lineRule="auto"/>
              <w:rPr>
                <w:rFonts w:ascii="Arial Narrow" w:hAnsi="Arial Narrow" w:cs="Times New Roman"/>
              </w:rPr>
            </w:pPr>
          </w:p>
          <w:p w14:paraId="1BFBA24A" w14:textId="77777777" w:rsidR="0080738C" w:rsidRPr="0080738C" w:rsidRDefault="0080738C" w:rsidP="0080738C">
            <w:pPr>
              <w:spacing w:after="200" w:line="276" w:lineRule="auto"/>
              <w:rPr>
                <w:rFonts w:ascii="Arial Narrow" w:hAnsi="Arial Narrow" w:cs="Times New Roman"/>
              </w:rPr>
            </w:pPr>
          </w:p>
          <w:p w14:paraId="1F8DC063" w14:textId="77777777" w:rsidR="0080738C" w:rsidRPr="0080738C" w:rsidRDefault="0080738C" w:rsidP="0080738C">
            <w:pPr>
              <w:spacing w:after="200" w:line="276" w:lineRule="auto"/>
              <w:rPr>
                <w:rFonts w:ascii="Arial Narrow" w:hAnsi="Arial Narrow" w:cs="Times New Roman"/>
              </w:rPr>
            </w:pPr>
          </w:p>
          <w:p w14:paraId="1C1A55B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w:t>
            </w:r>
          </w:p>
        </w:tc>
        <w:tc>
          <w:tcPr>
            <w:tcW w:w="888" w:type="dxa"/>
          </w:tcPr>
          <w:p w14:paraId="3957B084" w14:textId="77777777" w:rsidR="0080738C" w:rsidRPr="0080738C" w:rsidRDefault="0080738C" w:rsidP="0080738C">
            <w:pPr>
              <w:spacing w:after="200" w:line="276" w:lineRule="auto"/>
              <w:rPr>
                <w:rFonts w:ascii="Arial Narrow" w:hAnsi="Arial Narrow" w:cs="Times New Roman"/>
              </w:rPr>
            </w:pPr>
          </w:p>
          <w:p w14:paraId="741B79AA" w14:textId="77777777" w:rsidR="0080738C" w:rsidRPr="0080738C" w:rsidRDefault="0080738C" w:rsidP="0080738C">
            <w:pPr>
              <w:spacing w:after="200" w:line="276" w:lineRule="auto"/>
              <w:rPr>
                <w:rFonts w:ascii="Arial Narrow" w:hAnsi="Arial Narrow" w:cs="Times New Roman"/>
              </w:rPr>
            </w:pPr>
          </w:p>
          <w:p w14:paraId="5D17540F" w14:textId="77777777" w:rsidR="0080738C" w:rsidRPr="0080738C" w:rsidRDefault="0080738C" w:rsidP="0080738C">
            <w:pPr>
              <w:spacing w:after="200" w:line="276" w:lineRule="auto"/>
              <w:rPr>
                <w:rFonts w:ascii="Arial Narrow" w:hAnsi="Arial Narrow" w:cs="Times New Roman"/>
              </w:rPr>
            </w:pPr>
          </w:p>
          <w:p w14:paraId="6300B377"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 xml:space="preserve">    X</w:t>
            </w:r>
          </w:p>
        </w:tc>
        <w:tc>
          <w:tcPr>
            <w:tcW w:w="851" w:type="dxa"/>
          </w:tcPr>
          <w:p w14:paraId="2CF1CB47" w14:textId="77777777" w:rsidR="0080738C" w:rsidRPr="0080738C" w:rsidRDefault="0080738C" w:rsidP="0080738C">
            <w:pPr>
              <w:spacing w:after="200" w:line="276" w:lineRule="auto"/>
              <w:rPr>
                <w:rFonts w:ascii="Arial Narrow" w:hAnsi="Arial Narrow" w:cs="Times New Roman"/>
              </w:rPr>
            </w:pPr>
          </w:p>
        </w:tc>
      </w:tr>
      <w:tr w:rsidR="0080738C" w:rsidRPr="0080738C" w14:paraId="16ECDBD9" w14:textId="77777777" w:rsidTr="0080738C">
        <w:trPr>
          <w:jc w:val="center"/>
        </w:trPr>
        <w:tc>
          <w:tcPr>
            <w:tcW w:w="574" w:type="dxa"/>
            <w:vAlign w:val="center"/>
          </w:tcPr>
          <w:p w14:paraId="2C4CDA11" w14:textId="77777777" w:rsidR="0080738C" w:rsidRPr="0080738C" w:rsidRDefault="0080738C" w:rsidP="0080738C">
            <w:pPr>
              <w:spacing w:after="200" w:line="276" w:lineRule="auto"/>
              <w:jc w:val="center"/>
              <w:rPr>
                <w:rFonts w:ascii="Arial Narrow" w:hAnsi="Arial Narrow" w:cs="Times New Roman"/>
                <w:color w:val="000000" w:themeColor="text1"/>
              </w:rPr>
            </w:pPr>
            <w:r w:rsidRPr="0080738C">
              <w:rPr>
                <w:rFonts w:ascii="Arial Narrow" w:hAnsi="Arial Narrow" w:cs="Times New Roman"/>
                <w:color w:val="000000" w:themeColor="text1"/>
              </w:rPr>
              <w:t>3</w:t>
            </w:r>
          </w:p>
        </w:tc>
        <w:tc>
          <w:tcPr>
            <w:tcW w:w="1736" w:type="dxa"/>
            <w:vAlign w:val="center"/>
          </w:tcPr>
          <w:p w14:paraId="1B568356" w14:textId="77777777" w:rsidR="0080738C" w:rsidRPr="0080738C" w:rsidRDefault="0080738C" w:rsidP="0080738C">
            <w:pPr>
              <w:spacing w:after="200" w:line="276" w:lineRule="auto"/>
              <w:rPr>
                <w:rFonts w:ascii="Arial Narrow" w:hAnsi="Arial Narrow" w:cs="Times New Roman"/>
                <w:color w:val="000000" w:themeColor="text1"/>
              </w:rPr>
            </w:pPr>
            <w:r w:rsidRPr="0080738C">
              <w:rPr>
                <w:rFonts w:ascii="Arial Narrow" w:hAnsi="Arial Narrow" w:cs="Times New Roman"/>
                <w:color w:val="000000" w:themeColor="text1"/>
              </w:rPr>
              <w:t xml:space="preserve">Non nomination des inspecteurs </w:t>
            </w:r>
          </w:p>
        </w:tc>
        <w:tc>
          <w:tcPr>
            <w:tcW w:w="3393" w:type="dxa"/>
          </w:tcPr>
          <w:p w14:paraId="60F946D1" w14:textId="77777777" w:rsidR="0080738C" w:rsidRPr="0080738C" w:rsidRDefault="0080738C" w:rsidP="0080738C">
            <w:pPr>
              <w:spacing w:after="200" w:line="276" w:lineRule="auto"/>
              <w:rPr>
                <w:rFonts w:ascii="Arial Narrow" w:hAnsi="Arial Narrow" w:cs="Times New Roman"/>
                <w:color w:val="000000" w:themeColor="text1"/>
              </w:rPr>
            </w:pPr>
            <w:r w:rsidRPr="0080738C">
              <w:rPr>
                <w:rFonts w:ascii="Arial Narrow" w:hAnsi="Arial Narrow" w:cs="Times New Roman"/>
                <w:color w:val="000000" w:themeColor="text1"/>
              </w:rPr>
              <w:t>Prendre l’ordonnance portant nomination des inspecteurs</w:t>
            </w:r>
          </w:p>
        </w:tc>
        <w:tc>
          <w:tcPr>
            <w:tcW w:w="3793" w:type="dxa"/>
            <w:gridSpan w:val="2"/>
          </w:tcPr>
          <w:p w14:paraId="561EB231" w14:textId="77777777" w:rsidR="0080738C" w:rsidRPr="0080738C" w:rsidRDefault="0080738C" w:rsidP="0080738C">
            <w:pPr>
              <w:numPr>
                <w:ilvl w:val="0"/>
                <w:numId w:val="8"/>
              </w:numPr>
              <w:ind w:left="185" w:hanging="228"/>
              <w:contextualSpacing/>
              <w:rPr>
                <w:rFonts w:ascii="Arial Narrow" w:hAnsi="Arial Narrow" w:cs="Times New Roman"/>
                <w:color w:val="000000" w:themeColor="text1"/>
              </w:rPr>
            </w:pPr>
            <w:r w:rsidRPr="0080738C">
              <w:rPr>
                <w:rFonts w:ascii="Arial Narrow" w:hAnsi="Arial Narrow" w:cs="Times New Roman"/>
                <w:color w:val="000000" w:themeColor="text1"/>
              </w:rPr>
              <w:t>Adapter et renforcer les missions des inspecteurs par rapport au contexte,</w:t>
            </w:r>
          </w:p>
          <w:p w14:paraId="72A6DBB6" w14:textId="77777777" w:rsidR="0080738C" w:rsidRPr="0080738C" w:rsidRDefault="0080738C" w:rsidP="0080738C">
            <w:pPr>
              <w:numPr>
                <w:ilvl w:val="0"/>
                <w:numId w:val="8"/>
              </w:numPr>
              <w:ind w:left="185" w:hanging="228"/>
              <w:contextualSpacing/>
              <w:rPr>
                <w:rFonts w:ascii="Arial Narrow" w:hAnsi="Arial Narrow" w:cs="Times New Roman"/>
                <w:color w:val="000000" w:themeColor="text1"/>
              </w:rPr>
            </w:pPr>
            <w:r w:rsidRPr="0080738C">
              <w:rPr>
                <w:rFonts w:ascii="Arial Narrow" w:hAnsi="Arial Narrow" w:cs="Times New Roman"/>
                <w:color w:val="000000" w:themeColor="text1"/>
              </w:rPr>
              <w:t xml:space="preserve">assermenter les inspecteurs </w:t>
            </w:r>
          </w:p>
          <w:p w14:paraId="0647D420" w14:textId="77777777" w:rsidR="0080738C" w:rsidRPr="0080738C" w:rsidRDefault="0080738C" w:rsidP="0080738C">
            <w:pPr>
              <w:numPr>
                <w:ilvl w:val="0"/>
                <w:numId w:val="8"/>
              </w:numPr>
              <w:ind w:left="185" w:hanging="228"/>
              <w:contextualSpacing/>
              <w:rPr>
                <w:rFonts w:ascii="Arial Narrow" w:hAnsi="Arial Narrow" w:cs="Times New Roman"/>
                <w:color w:val="000000" w:themeColor="text1"/>
              </w:rPr>
            </w:pPr>
            <w:r w:rsidRPr="0080738C">
              <w:rPr>
                <w:rFonts w:ascii="Arial Narrow" w:hAnsi="Arial Narrow" w:cs="Times New Roman"/>
                <w:color w:val="000000" w:themeColor="text1"/>
              </w:rPr>
              <w:t>contrôle des institutions de toute la police</w:t>
            </w:r>
          </w:p>
        </w:tc>
        <w:tc>
          <w:tcPr>
            <w:tcW w:w="3485" w:type="dxa"/>
            <w:gridSpan w:val="2"/>
          </w:tcPr>
          <w:p w14:paraId="0CA17E9C" w14:textId="77777777" w:rsidR="0080738C" w:rsidRPr="0080738C" w:rsidRDefault="0080738C" w:rsidP="0080738C">
            <w:pPr>
              <w:numPr>
                <w:ilvl w:val="0"/>
                <w:numId w:val="8"/>
              </w:numPr>
              <w:ind w:left="195" w:hanging="238"/>
              <w:contextualSpacing/>
              <w:rPr>
                <w:rFonts w:ascii="Arial Narrow" w:hAnsi="Arial Narrow" w:cs="Times New Roman"/>
                <w:color w:val="000000" w:themeColor="text1"/>
              </w:rPr>
            </w:pPr>
            <w:r w:rsidRPr="0080738C">
              <w:rPr>
                <w:rFonts w:ascii="Arial Narrow" w:hAnsi="Arial Narrow" w:cs="Times New Roman"/>
                <w:color w:val="000000" w:themeColor="text1"/>
              </w:rPr>
              <w:t xml:space="preserve">Premier ministre </w:t>
            </w:r>
          </w:p>
          <w:p w14:paraId="2A82D5E1" w14:textId="77777777" w:rsidR="0080738C" w:rsidRPr="0080738C" w:rsidRDefault="0080738C" w:rsidP="0080738C">
            <w:pPr>
              <w:numPr>
                <w:ilvl w:val="0"/>
                <w:numId w:val="8"/>
              </w:numPr>
              <w:ind w:left="195" w:hanging="238"/>
              <w:contextualSpacing/>
              <w:rPr>
                <w:rFonts w:ascii="Arial Narrow" w:hAnsi="Arial Narrow" w:cs="Times New Roman"/>
                <w:color w:val="000000" w:themeColor="text1"/>
              </w:rPr>
            </w:pPr>
            <w:r w:rsidRPr="0080738C">
              <w:rPr>
                <w:rFonts w:ascii="Arial Narrow" w:hAnsi="Arial Narrow" w:cs="Times New Roman"/>
                <w:color w:val="000000" w:themeColor="text1"/>
              </w:rPr>
              <w:t>Ministre de budget</w:t>
            </w:r>
          </w:p>
          <w:p w14:paraId="7853DCD8" w14:textId="77777777" w:rsidR="0080738C" w:rsidRPr="0080738C" w:rsidRDefault="0080738C" w:rsidP="0080738C">
            <w:pPr>
              <w:numPr>
                <w:ilvl w:val="0"/>
                <w:numId w:val="8"/>
              </w:numPr>
              <w:ind w:left="195" w:hanging="238"/>
              <w:contextualSpacing/>
              <w:rPr>
                <w:rFonts w:ascii="Arial Narrow" w:hAnsi="Arial Narrow" w:cs="Times New Roman"/>
                <w:color w:val="000000" w:themeColor="text1"/>
              </w:rPr>
            </w:pPr>
            <w:r w:rsidRPr="0080738C">
              <w:rPr>
                <w:rFonts w:ascii="Arial Narrow" w:hAnsi="Arial Narrow" w:cs="Times New Roman"/>
                <w:color w:val="000000" w:themeColor="text1"/>
              </w:rPr>
              <w:t>Ministre de Finance</w:t>
            </w:r>
          </w:p>
          <w:p w14:paraId="444C4EF1" w14:textId="77777777" w:rsidR="0080738C" w:rsidRPr="0080738C" w:rsidRDefault="0080738C" w:rsidP="0080738C">
            <w:pPr>
              <w:numPr>
                <w:ilvl w:val="0"/>
                <w:numId w:val="8"/>
              </w:numPr>
              <w:ind w:left="195" w:hanging="238"/>
              <w:contextualSpacing/>
              <w:rPr>
                <w:rFonts w:ascii="Arial Narrow" w:hAnsi="Arial Narrow" w:cs="Times New Roman"/>
                <w:color w:val="000000" w:themeColor="text1"/>
              </w:rPr>
            </w:pPr>
            <w:r w:rsidRPr="0080738C">
              <w:rPr>
                <w:rFonts w:ascii="Arial Narrow" w:hAnsi="Arial Narrow" w:cs="Times New Roman"/>
                <w:color w:val="000000" w:themeColor="text1"/>
              </w:rPr>
              <w:t>Inspecteur General de la police</w:t>
            </w:r>
          </w:p>
        </w:tc>
        <w:tc>
          <w:tcPr>
            <w:tcW w:w="856" w:type="dxa"/>
          </w:tcPr>
          <w:p w14:paraId="3E7D52C9" w14:textId="77777777" w:rsidR="0080738C" w:rsidRPr="0080738C" w:rsidRDefault="0080738C" w:rsidP="0080738C">
            <w:pPr>
              <w:spacing w:after="200" w:line="276" w:lineRule="auto"/>
              <w:rPr>
                <w:rFonts w:ascii="Arial Narrow" w:hAnsi="Arial Narrow" w:cs="Times New Roman"/>
                <w:color w:val="000000" w:themeColor="text1"/>
              </w:rPr>
            </w:pPr>
          </w:p>
        </w:tc>
        <w:tc>
          <w:tcPr>
            <w:tcW w:w="888" w:type="dxa"/>
          </w:tcPr>
          <w:p w14:paraId="68DDBDB0" w14:textId="77777777" w:rsidR="0080738C" w:rsidRPr="0080738C" w:rsidRDefault="0080738C" w:rsidP="0080738C">
            <w:pPr>
              <w:spacing w:after="200" w:line="276" w:lineRule="auto"/>
              <w:rPr>
                <w:rFonts w:ascii="Arial Narrow" w:hAnsi="Arial Narrow" w:cs="Times New Roman"/>
                <w:color w:val="000000" w:themeColor="text1"/>
              </w:rPr>
            </w:pPr>
          </w:p>
          <w:p w14:paraId="1DC2EC85" w14:textId="77777777" w:rsidR="0080738C" w:rsidRPr="0080738C" w:rsidRDefault="0080738C" w:rsidP="0080738C">
            <w:pPr>
              <w:spacing w:after="200" w:line="276" w:lineRule="auto"/>
              <w:rPr>
                <w:rFonts w:ascii="Arial Narrow" w:hAnsi="Arial Narrow" w:cs="Times New Roman"/>
                <w:color w:val="000000" w:themeColor="text1"/>
              </w:rPr>
            </w:pPr>
            <w:r w:rsidRPr="0080738C">
              <w:rPr>
                <w:rFonts w:ascii="Arial Narrow" w:hAnsi="Arial Narrow" w:cs="Times New Roman"/>
                <w:color w:val="000000" w:themeColor="text1"/>
              </w:rPr>
              <w:t xml:space="preserve">      X</w:t>
            </w:r>
          </w:p>
        </w:tc>
        <w:tc>
          <w:tcPr>
            <w:tcW w:w="851" w:type="dxa"/>
          </w:tcPr>
          <w:p w14:paraId="59F86D27" w14:textId="77777777" w:rsidR="0080738C" w:rsidRPr="0080738C" w:rsidRDefault="0080738C" w:rsidP="0080738C">
            <w:pPr>
              <w:spacing w:after="200" w:line="276" w:lineRule="auto"/>
              <w:rPr>
                <w:rFonts w:ascii="Arial Narrow" w:hAnsi="Arial Narrow" w:cs="Times New Roman"/>
                <w:color w:val="000000" w:themeColor="text1"/>
              </w:rPr>
            </w:pPr>
          </w:p>
          <w:p w14:paraId="2A804BE8" w14:textId="77777777" w:rsidR="0080738C" w:rsidRPr="0080738C" w:rsidRDefault="0080738C" w:rsidP="0080738C">
            <w:pPr>
              <w:spacing w:after="200" w:line="276" w:lineRule="auto"/>
              <w:rPr>
                <w:rFonts w:ascii="Arial Narrow" w:hAnsi="Arial Narrow" w:cs="Times New Roman"/>
                <w:color w:val="000000" w:themeColor="text1"/>
              </w:rPr>
            </w:pPr>
            <w:r w:rsidRPr="0080738C">
              <w:rPr>
                <w:rFonts w:ascii="Arial Narrow" w:hAnsi="Arial Narrow" w:cs="Times New Roman"/>
                <w:color w:val="000000" w:themeColor="text1"/>
              </w:rPr>
              <w:t xml:space="preserve">   X</w:t>
            </w:r>
          </w:p>
        </w:tc>
      </w:tr>
      <w:tr w:rsidR="0080738C" w:rsidRPr="0080738C" w14:paraId="50352C5C" w14:textId="77777777" w:rsidTr="00010CBB">
        <w:trPr>
          <w:trHeight w:val="1417"/>
          <w:jc w:val="center"/>
        </w:trPr>
        <w:tc>
          <w:tcPr>
            <w:tcW w:w="574" w:type="dxa"/>
            <w:vAlign w:val="center"/>
          </w:tcPr>
          <w:p w14:paraId="17BAE223"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lastRenderedPageBreak/>
              <w:t>4</w:t>
            </w:r>
          </w:p>
        </w:tc>
        <w:tc>
          <w:tcPr>
            <w:tcW w:w="1736" w:type="dxa"/>
          </w:tcPr>
          <w:p w14:paraId="77820512"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Non publication des rapports d’audit et suivi des actes  de la police en faveur de la population par l’IG/PNC</w:t>
            </w:r>
          </w:p>
        </w:tc>
        <w:tc>
          <w:tcPr>
            <w:tcW w:w="3393" w:type="dxa"/>
          </w:tcPr>
          <w:p w14:paraId="520971C2"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Rendre obligatoire la redevabilité par la publication des rapports de monitoring, des audits et suivi  sur les violations des droits de l’Homme et autres actes posés par la Police.</w:t>
            </w:r>
          </w:p>
        </w:tc>
        <w:tc>
          <w:tcPr>
            <w:tcW w:w="3793" w:type="dxa"/>
            <w:gridSpan w:val="2"/>
          </w:tcPr>
          <w:p w14:paraId="4F5E00CF" w14:textId="77777777" w:rsidR="0080738C" w:rsidRPr="0080738C" w:rsidRDefault="0080738C" w:rsidP="0080738C">
            <w:pPr>
              <w:numPr>
                <w:ilvl w:val="0"/>
                <w:numId w:val="8"/>
              </w:numPr>
              <w:ind w:left="317"/>
              <w:contextualSpacing/>
              <w:rPr>
                <w:rFonts w:ascii="Arial Narrow" w:hAnsi="Arial Narrow" w:cs="Times New Roman"/>
              </w:rPr>
            </w:pPr>
            <w:r w:rsidRPr="0080738C">
              <w:rPr>
                <w:rFonts w:ascii="Arial Narrow" w:hAnsi="Arial Narrow" w:cs="Times New Roman"/>
              </w:rPr>
              <w:t>Plaidoyer pour l’ouverture d’un site WEB au sein de l’IGPNC au niveau national et provincial ainsi que le renforcement de numéro VERT en faveur du public</w:t>
            </w:r>
          </w:p>
          <w:p w14:paraId="6451DD2A" w14:textId="77777777" w:rsidR="0080738C" w:rsidRPr="0080738C" w:rsidRDefault="0080738C" w:rsidP="0080738C">
            <w:pPr>
              <w:spacing w:after="200" w:line="276" w:lineRule="auto"/>
              <w:rPr>
                <w:rFonts w:ascii="Arial Narrow" w:hAnsi="Arial Narrow"/>
              </w:rPr>
            </w:pPr>
          </w:p>
        </w:tc>
        <w:tc>
          <w:tcPr>
            <w:tcW w:w="3485" w:type="dxa"/>
            <w:gridSpan w:val="2"/>
          </w:tcPr>
          <w:p w14:paraId="339E778A" w14:textId="77777777" w:rsidR="0080738C" w:rsidRPr="0080738C" w:rsidRDefault="0080738C" w:rsidP="0080738C">
            <w:pPr>
              <w:numPr>
                <w:ilvl w:val="0"/>
                <w:numId w:val="8"/>
              </w:numPr>
              <w:ind w:left="195" w:hanging="238"/>
              <w:contextualSpacing/>
              <w:rPr>
                <w:rFonts w:ascii="Arial Narrow" w:hAnsi="Arial Narrow" w:cs="Times New Roman"/>
              </w:rPr>
            </w:pPr>
            <w:r w:rsidRPr="0080738C">
              <w:rPr>
                <w:rFonts w:ascii="Arial Narrow" w:hAnsi="Arial Narrow" w:cs="Times New Roman"/>
              </w:rPr>
              <w:t>Ministre de l’intérieur et Sécurité</w:t>
            </w:r>
          </w:p>
          <w:p w14:paraId="615CB675" w14:textId="77777777" w:rsidR="0080738C" w:rsidRPr="0080738C" w:rsidRDefault="0080738C" w:rsidP="0080738C">
            <w:pPr>
              <w:numPr>
                <w:ilvl w:val="0"/>
                <w:numId w:val="8"/>
              </w:numPr>
              <w:ind w:left="195" w:hanging="238"/>
              <w:contextualSpacing/>
              <w:rPr>
                <w:rFonts w:ascii="Arial Narrow" w:hAnsi="Arial Narrow" w:cs="Times New Roman"/>
              </w:rPr>
            </w:pPr>
            <w:r w:rsidRPr="0080738C">
              <w:rPr>
                <w:rFonts w:ascii="Arial Narrow" w:hAnsi="Arial Narrow" w:cs="Times New Roman"/>
              </w:rPr>
              <w:t>IG : PNC</w:t>
            </w:r>
          </w:p>
        </w:tc>
        <w:tc>
          <w:tcPr>
            <w:tcW w:w="856" w:type="dxa"/>
          </w:tcPr>
          <w:p w14:paraId="3CD091BA"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tc>
        <w:tc>
          <w:tcPr>
            <w:tcW w:w="888" w:type="dxa"/>
          </w:tcPr>
          <w:p w14:paraId="287363A4" w14:textId="77777777" w:rsidR="0080738C" w:rsidRPr="0080738C" w:rsidRDefault="0080738C" w:rsidP="0080738C">
            <w:pPr>
              <w:spacing w:after="200" w:line="276" w:lineRule="auto"/>
              <w:rPr>
                <w:rFonts w:ascii="Arial Narrow" w:hAnsi="Arial Narrow" w:cs="Times New Roman"/>
              </w:rPr>
            </w:pPr>
          </w:p>
        </w:tc>
        <w:tc>
          <w:tcPr>
            <w:tcW w:w="851" w:type="dxa"/>
          </w:tcPr>
          <w:p w14:paraId="6DC24099" w14:textId="77777777" w:rsidR="0080738C" w:rsidRPr="0080738C" w:rsidRDefault="0080738C" w:rsidP="0080738C">
            <w:pPr>
              <w:spacing w:after="200" w:line="276" w:lineRule="auto"/>
              <w:rPr>
                <w:rFonts w:ascii="Arial Narrow" w:hAnsi="Arial Narrow" w:cs="Times New Roman"/>
              </w:rPr>
            </w:pPr>
          </w:p>
        </w:tc>
      </w:tr>
      <w:tr w:rsidR="0080738C" w:rsidRPr="0080738C" w14:paraId="226643AE" w14:textId="77777777" w:rsidTr="0080738C">
        <w:trPr>
          <w:jc w:val="center"/>
        </w:trPr>
        <w:tc>
          <w:tcPr>
            <w:tcW w:w="574" w:type="dxa"/>
            <w:vAlign w:val="center"/>
          </w:tcPr>
          <w:p w14:paraId="22F3AC27"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5</w:t>
            </w:r>
          </w:p>
        </w:tc>
        <w:tc>
          <w:tcPr>
            <w:tcW w:w="1736" w:type="dxa"/>
          </w:tcPr>
          <w:p w14:paraId="792008C4"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Absence des frais des missions des inspecteurs de l’IG PNC</w:t>
            </w:r>
          </w:p>
        </w:tc>
        <w:tc>
          <w:tcPr>
            <w:tcW w:w="3393" w:type="dxa"/>
          </w:tcPr>
          <w:p w14:paraId="5CFD34AC" w14:textId="108937B7" w:rsidR="0080738C" w:rsidRPr="0080738C" w:rsidRDefault="00AD4E42" w:rsidP="00AD4E42">
            <w:pPr>
              <w:spacing w:after="200" w:line="276" w:lineRule="auto"/>
              <w:rPr>
                <w:rFonts w:ascii="Arial Narrow" w:hAnsi="Arial Narrow" w:cs="Times New Roman"/>
              </w:rPr>
            </w:pPr>
            <w:r>
              <w:rPr>
                <w:rFonts w:ascii="Arial Narrow" w:hAnsi="Arial Narrow" w:cs="Times New Roman"/>
              </w:rPr>
              <w:t>S’assurer</w:t>
            </w:r>
            <w:r w:rsidR="0080738C" w:rsidRPr="0080738C">
              <w:rPr>
                <w:rFonts w:ascii="Arial Narrow" w:hAnsi="Arial Narrow" w:cs="Times New Roman"/>
              </w:rPr>
              <w:t xml:space="preserve"> dans le budget 202</w:t>
            </w:r>
            <w:r>
              <w:rPr>
                <w:rFonts w:ascii="Arial Narrow" w:hAnsi="Arial Narrow" w:cs="Times New Roman"/>
              </w:rPr>
              <w:t>3</w:t>
            </w:r>
            <w:r w:rsidR="0080738C" w:rsidRPr="0080738C">
              <w:rPr>
                <w:rFonts w:ascii="Arial Narrow" w:hAnsi="Arial Narrow" w:cs="Times New Roman"/>
              </w:rPr>
              <w:t xml:space="preserve"> une ligne des crédits pour les frais des missions des inspecteurs</w:t>
            </w:r>
          </w:p>
        </w:tc>
        <w:tc>
          <w:tcPr>
            <w:tcW w:w="3793" w:type="dxa"/>
            <w:gridSpan w:val="2"/>
          </w:tcPr>
          <w:p w14:paraId="78DA92DB" w14:textId="77777777" w:rsidR="0080738C" w:rsidRPr="0080738C" w:rsidRDefault="0080738C" w:rsidP="0080738C">
            <w:pPr>
              <w:spacing w:after="200" w:line="276" w:lineRule="auto"/>
              <w:ind w:left="720"/>
              <w:contextualSpacing/>
              <w:rPr>
                <w:rFonts w:ascii="Arial Narrow" w:hAnsi="Arial Narrow" w:cs="Times New Roman"/>
              </w:rPr>
            </w:pPr>
            <w:r w:rsidRPr="0080738C">
              <w:rPr>
                <w:rFonts w:ascii="Arial Narrow" w:hAnsi="Arial Narrow" w:cs="Times New Roman"/>
              </w:rPr>
              <w:t xml:space="preserve">Sensibiliser le Ministère de budget et des Finances pour l’octroi de ladite ligne à temps utile </w:t>
            </w:r>
          </w:p>
        </w:tc>
        <w:tc>
          <w:tcPr>
            <w:tcW w:w="3485" w:type="dxa"/>
            <w:gridSpan w:val="2"/>
          </w:tcPr>
          <w:p w14:paraId="7440DCBB" w14:textId="77777777" w:rsidR="0080738C" w:rsidRPr="0080738C" w:rsidRDefault="0080738C" w:rsidP="0080738C">
            <w:pPr>
              <w:numPr>
                <w:ilvl w:val="0"/>
                <w:numId w:val="9"/>
              </w:numPr>
              <w:contextualSpacing/>
              <w:rPr>
                <w:rFonts w:ascii="Arial Narrow" w:hAnsi="Arial Narrow" w:cs="Times New Roman"/>
              </w:rPr>
            </w:pPr>
            <w:r w:rsidRPr="0080738C">
              <w:rPr>
                <w:rFonts w:ascii="Arial Narrow" w:hAnsi="Arial Narrow" w:cs="Times New Roman"/>
              </w:rPr>
              <w:t>Ministre l’Intérieur et Sécurité</w:t>
            </w:r>
          </w:p>
          <w:p w14:paraId="7760F7D4" w14:textId="77777777" w:rsidR="0080738C" w:rsidRPr="0080738C" w:rsidRDefault="0080738C" w:rsidP="0080738C">
            <w:pPr>
              <w:numPr>
                <w:ilvl w:val="0"/>
                <w:numId w:val="9"/>
              </w:numPr>
              <w:contextualSpacing/>
              <w:rPr>
                <w:rFonts w:ascii="Arial Narrow" w:hAnsi="Arial Narrow" w:cs="Times New Roman"/>
              </w:rPr>
            </w:pPr>
            <w:r w:rsidRPr="0080738C">
              <w:rPr>
                <w:rFonts w:ascii="Arial Narrow" w:hAnsi="Arial Narrow" w:cs="Times New Roman"/>
              </w:rPr>
              <w:t>Ministre de Budget et Finances</w:t>
            </w:r>
          </w:p>
          <w:p w14:paraId="5E1070A2" w14:textId="77777777" w:rsidR="0080738C" w:rsidRPr="0080738C" w:rsidRDefault="0080738C" w:rsidP="0080738C">
            <w:pPr>
              <w:numPr>
                <w:ilvl w:val="0"/>
                <w:numId w:val="9"/>
              </w:numPr>
              <w:contextualSpacing/>
              <w:rPr>
                <w:rFonts w:ascii="Arial Narrow" w:hAnsi="Arial Narrow" w:cs="Times New Roman"/>
              </w:rPr>
            </w:pPr>
            <w:r w:rsidRPr="0080738C">
              <w:rPr>
                <w:rFonts w:ascii="Arial Narrow" w:hAnsi="Arial Narrow" w:cs="Times New Roman"/>
              </w:rPr>
              <w:t>IG /PNC</w:t>
            </w:r>
          </w:p>
          <w:p w14:paraId="37BDD0FE" w14:textId="77777777" w:rsidR="0080738C" w:rsidRPr="0080738C" w:rsidRDefault="0080738C" w:rsidP="0080738C">
            <w:pPr>
              <w:spacing w:after="200" w:line="276" w:lineRule="auto"/>
              <w:ind w:left="720"/>
              <w:contextualSpacing/>
              <w:rPr>
                <w:rFonts w:ascii="Arial Narrow" w:hAnsi="Arial Narrow" w:cs="Times New Roman"/>
              </w:rPr>
            </w:pPr>
          </w:p>
        </w:tc>
        <w:tc>
          <w:tcPr>
            <w:tcW w:w="856" w:type="dxa"/>
          </w:tcPr>
          <w:p w14:paraId="08076776"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tc>
        <w:tc>
          <w:tcPr>
            <w:tcW w:w="888" w:type="dxa"/>
          </w:tcPr>
          <w:p w14:paraId="1F18BC69" w14:textId="77777777" w:rsidR="0080738C" w:rsidRPr="0080738C" w:rsidRDefault="0080738C" w:rsidP="0080738C">
            <w:pPr>
              <w:spacing w:after="200" w:line="276" w:lineRule="auto"/>
              <w:rPr>
                <w:rFonts w:ascii="Arial Narrow" w:hAnsi="Arial Narrow" w:cs="Times New Roman"/>
              </w:rPr>
            </w:pPr>
          </w:p>
        </w:tc>
        <w:tc>
          <w:tcPr>
            <w:tcW w:w="851" w:type="dxa"/>
          </w:tcPr>
          <w:p w14:paraId="1300D7DF" w14:textId="77777777" w:rsidR="0080738C" w:rsidRPr="0080738C" w:rsidRDefault="0080738C" w:rsidP="0080738C">
            <w:pPr>
              <w:spacing w:after="200" w:line="276" w:lineRule="auto"/>
              <w:rPr>
                <w:rFonts w:ascii="Arial Narrow" w:hAnsi="Arial Narrow" w:cs="Times New Roman"/>
              </w:rPr>
            </w:pPr>
          </w:p>
        </w:tc>
      </w:tr>
    </w:tbl>
    <w:p w14:paraId="483F307E" w14:textId="77777777" w:rsidR="0080738C" w:rsidRPr="0080738C" w:rsidRDefault="0080738C" w:rsidP="0080738C">
      <w:pPr>
        <w:spacing w:after="0" w:line="276" w:lineRule="auto"/>
        <w:rPr>
          <w:rFonts w:ascii="Arial Narrow" w:hAnsi="Arial Narrow" w:cs="Times New Roman"/>
          <w:sz w:val="18"/>
          <w:szCs w:val="24"/>
        </w:rPr>
      </w:pPr>
    </w:p>
    <w:p w14:paraId="3B343A26" w14:textId="77777777" w:rsidR="0080738C" w:rsidRPr="0080738C" w:rsidRDefault="0080738C" w:rsidP="0080738C">
      <w:pPr>
        <w:spacing w:after="120" w:line="276" w:lineRule="auto"/>
        <w:rPr>
          <w:rFonts w:ascii="Arial Narrow" w:hAnsi="Arial Narrow" w:cs="Times New Roman"/>
          <w:b/>
          <w:sz w:val="24"/>
          <w:szCs w:val="24"/>
        </w:rPr>
      </w:pPr>
      <w:r w:rsidRPr="0080738C">
        <w:rPr>
          <w:rFonts w:ascii="Arial Narrow" w:hAnsi="Arial Narrow" w:cs="Times New Roman"/>
          <w:b/>
        </w:rPr>
        <w:t>4. MINES</w:t>
      </w:r>
    </w:p>
    <w:tbl>
      <w:tblPr>
        <w:tblStyle w:val="Grilledutableau"/>
        <w:tblW w:w="15813" w:type="dxa"/>
        <w:jc w:val="center"/>
        <w:tblLayout w:type="fixed"/>
        <w:tblLook w:val="04A0" w:firstRow="1" w:lastRow="0" w:firstColumn="1" w:lastColumn="0" w:noHBand="0" w:noVBand="1"/>
      </w:tblPr>
      <w:tblGrid>
        <w:gridCol w:w="546"/>
        <w:gridCol w:w="2333"/>
        <w:gridCol w:w="3621"/>
        <w:gridCol w:w="3216"/>
        <w:gridCol w:w="3409"/>
        <w:gridCol w:w="893"/>
        <w:gridCol w:w="932"/>
        <w:gridCol w:w="863"/>
      </w:tblGrid>
      <w:tr w:rsidR="0080738C" w:rsidRPr="0080738C" w14:paraId="62821BAB" w14:textId="77777777" w:rsidTr="0080738C">
        <w:trPr>
          <w:jc w:val="center"/>
        </w:trPr>
        <w:tc>
          <w:tcPr>
            <w:tcW w:w="546" w:type="dxa"/>
            <w:vMerge w:val="restart"/>
            <w:vAlign w:val="center"/>
          </w:tcPr>
          <w:p w14:paraId="5DA79E9E"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N°</w:t>
            </w:r>
          </w:p>
        </w:tc>
        <w:tc>
          <w:tcPr>
            <w:tcW w:w="2333" w:type="dxa"/>
            <w:vMerge w:val="restart"/>
            <w:vAlign w:val="center"/>
          </w:tcPr>
          <w:p w14:paraId="027CF2F0"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Défis, Obstacles</w:t>
            </w:r>
          </w:p>
        </w:tc>
        <w:tc>
          <w:tcPr>
            <w:tcW w:w="3621" w:type="dxa"/>
            <w:vMerge w:val="restart"/>
            <w:vAlign w:val="center"/>
          </w:tcPr>
          <w:p w14:paraId="0E808502"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Recommandations</w:t>
            </w:r>
          </w:p>
        </w:tc>
        <w:tc>
          <w:tcPr>
            <w:tcW w:w="3216" w:type="dxa"/>
            <w:vMerge w:val="restart"/>
            <w:vAlign w:val="center"/>
          </w:tcPr>
          <w:p w14:paraId="737B4A75"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Plaidoyer, contenu</w:t>
            </w:r>
          </w:p>
        </w:tc>
        <w:tc>
          <w:tcPr>
            <w:tcW w:w="3409" w:type="dxa"/>
            <w:vMerge w:val="restart"/>
            <w:vAlign w:val="center"/>
          </w:tcPr>
          <w:p w14:paraId="5BE46C34"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Cible</w:t>
            </w:r>
          </w:p>
        </w:tc>
        <w:tc>
          <w:tcPr>
            <w:tcW w:w="2688" w:type="dxa"/>
            <w:gridSpan w:val="3"/>
            <w:vAlign w:val="center"/>
          </w:tcPr>
          <w:p w14:paraId="6517F0EA" w14:textId="77777777" w:rsidR="0080738C" w:rsidRPr="0080738C" w:rsidRDefault="0080738C" w:rsidP="0080738C">
            <w:pPr>
              <w:spacing w:after="200" w:line="276" w:lineRule="auto"/>
              <w:jc w:val="center"/>
              <w:rPr>
                <w:rFonts w:ascii="Arial Narrow" w:hAnsi="Arial Narrow" w:cs="Times New Roman"/>
                <w:b/>
              </w:rPr>
            </w:pPr>
            <w:r w:rsidRPr="0080738C">
              <w:rPr>
                <w:rFonts w:ascii="Arial Narrow" w:hAnsi="Arial Narrow" w:cs="Times New Roman"/>
                <w:b/>
              </w:rPr>
              <w:t>Périodicité</w:t>
            </w:r>
          </w:p>
        </w:tc>
      </w:tr>
      <w:tr w:rsidR="0080738C" w:rsidRPr="0080738C" w14:paraId="2D1B1204" w14:textId="77777777" w:rsidTr="0080738C">
        <w:trPr>
          <w:jc w:val="center"/>
        </w:trPr>
        <w:tc>
          <w:tcPr>
            <w:tcW w:w="546" w:type="dxa"/>
            <w:vMerge/>
            <w:vAlign w:val="center"/>
          </w:tcPr>
          <w:p w14:paraId="346C6715" w14:textId="77777777" w:rsidR="0080738C" w:rsidRPr="0080738C" w:rsidRDefault="0080738C" w:rsidP="0080738C">
            <w:pPr>
              <w:spacing w:after="200" w:line="276" w:lineRule="auto"/>
              <w:rPr>
                <w:rFonts w:ascii="Arial Narrow" w:hAnsi="Arial Narrow" w:cs="Times New Roman"/>
              </w:rPr>
            </w:pPr>
          </w:p>
        </w:tc>
        <w:tc>
          <w:tcPr>
            <w:tcW w:w="2333" w:type="dxa"/>
            <w:vMerge/>
            <w:vAlign w:val="center"/>
          </w:tcPr>
          <w:p w14:paraId="3DBB630D" w14:textId="77777777" w:rsidR="0080738C" w:rsidRPr="0080738C" w:rsidRDefault="0080738C" w:rsidP="0080738C">
            <w:pPr>
              <w:spacing w:after="200" w:line="276" w:lineRule="auto"/>
              <w:rPr>
                <w:rFonts w:ascii="Arial Narrow" w:hAnsi="Arial Narrow" w:cs="Times New Roman"/>
              </w:rPr>
            </w:pPr>
          </w:p>
        </w:tc>
        <w:tc>
          <w:tcPr>
            <w:tcW w:w="3621" w:type="dxa"/>
            <w:vMerge/>
            <w:vAlign w:val="center"/>
          </w:tcPr>
          <w:p w14:paraId="58D3BC11" w14:textId="77777777" w:rsidR="0080738C" w:rsidRPr="0080738C" w:rsidRDefault="0080738C" w:rsidP="0080738C">
            <w:pPr>
              <w:spacing w:after="200" w:line="276" w:lineRule="auto"/>
              <w:rPr>
                <w:rFonts w:ascii="Arial Narrow" w:hAnsi="Arial Narrow" w:cs="Times New Roman"/>
              </w:rPr>
            </w:pPr>
          </w:p>
        </w:tc>
        <w:tc>
          <w:tcPr>
            <w:tcW w:w="3216" w:type="dxa"/>
            <w:vMerge/>
            <w:vAlign w:val="center"/>
          </w:tcPr>
          <w:p w14:paraId="4DE2C9EB" w14:textId="77777777" w:rsidR="0080738C" w:rsidRPr="0080738C" w:rsidRDefault="0080738C" w:rsidP="0080738C">
            <w:pPr>
              <w:spacing w:after="200" w:line="276" w:lineRule="auto"/>
              <w:ind w:left="720"/>
              <w:contextualSpacing/>
              <w:rPr>
                <w:rFonts w:ascii="Arial Narrow" w:hAnsi="Arial Narrow" w:cs="Times New Roman"/>
              </w:rPr>
            </w:pPr>
          </w:p>
        </w:tc>
        <w:tc>
          <w:tcPr>
            <w:tcW w:w="3409" w:type="dxa"/>
            <w:vMerge/>
            <w:vAlign w:val="center"/>
          </w:tcPr>
          <w:p w14:paraId="10690BE0" w14:textId="77777777" w:rsidR="0080738C" w:rsidRPr="0080738C" w:rsidRDefault="0080738C" w:rsidP="0080738C">
            <w:pPr>
              <w:spacing w:after="200" w:line="276" w:lineRule="auto"/>
              <w:ind w:left="720"/>
              <w:contextualSpacing/>
              <w:rPr>
                <w:rFonts w:ascii="Arial Narrow" w:hAnsi="Arial Narrow" w:cs="Times New Roman"/>
              </w:rPr>
            </w:pPr>
          </w:p>
        </w:tc>
        <w:tc>
          <w:tcPr>
            <w:tcW w:w="893" w:type="dxa"/>
            <w:vAlign w:val="center"/>
          </w:tcPr>
          <w:p w14:paraId="28F93923" w14:textId="77777777" w:rsidR="0080738C" w:rsidRPr="0080738C" w:rsidRDefault="0080738C" w:rsidP="0080738C">
            <w:pPr>
              <w:spacing w:line="276" w:lineRule="auto"/>
              <w:rPr>
                <w:rFonts w:ascii="Arial Narrow" w:hAnsi="Arial Narrow" w:cs="Times New Roman"/>
              </w:rPr>
            </w:pPr>
            <w:r w:rsidRPr="0080738C">
              <w:rPr>
                <w:rFonts w:ascii="Arial Narrow" w:hAnsi="Arial Narrow" w:cs="Times New Roman"/>
                <w:b/>
              </w:rPr>
              <w:t>Court Terme</w:t>
            </w:r>
          </w:p>
        </w:tc>
        <w:tc>
          <w:tcPr>
            <w:tcW w:w="932" w:type="dxa"/>
            <w:vAlign w:val="center"/>
          </w:tcPr>
          <w:p w14:paraId="7C11C65B" w14:textId="77777777" w:rsidR="0080738C" w:rsidRPr="0080738C" w:rsidRDefault="0080738C" w:rsidP="0080738C">
            <w:pPr>
              <w:spacing w:line="276" w:lineRule="auto"/>
              <w:rPr>
                <w:rFonts w:ascii="Arial Narrow" w:hAnsi="Arial Narrow" w:cs="Times New Roman"/>
              </w:rPr>
            </w:pPr>
            <w:r w:rsidRPr="0080738C">
              <w:rPr>
                <w:rFonts w:ascii="Arial Narrow" w:hAnsi="Arial Narrow" w:cs="Times New Roman"/>
                <w:b/>
              </w:rPr>
              <w:t>Moyen Terme</w:t>
            </w:r>
          </w:p>
        </w:tc>
        <w:tc>
          <w:tcPr>
            <w:tcW w:w="863" w:type="dxa"/>
            <w:vAlign w:val="center"/>
          </w:tcPr>
          <w:p w14:paraId="50F39EAC" w14:textId="77777777" w:rsidR="0080738C" w:rsidRPr="0080738C" w:rsidRDefault="0080738C" w:rsidP="0080738C">
            <w:pPr>
              <w:spacing w:line="276" w:lineRule="auto"/>
              <w:rPr>
                <w:rFonts w:ascii="Arial Narrow" w:hAnsi="Arial Narrow" w:cs="Times New Roman"/>
              </w:rPr>
            </w:pPr>
            <w:r w:rsidRPr="0080738C">
              <w:rPr>
                <w:rFonts w:ascii="Arial Narrow" w:hAnsi="Arial Narrow" w:cs="Times New Roman"/>
                <w:b/>
              </w:rPr>
              <w:t>Long Terme</w:t>
            </w:r>
          </w:p>
        </w:tc>
      </w:tr>
      <w:tr w:rsidR="0080738C" w:rsidRPr="0080738C" w14:paraId="1C165225" w14:textId="77777777" w:rsidTr="0080738C">
        <w:trPr>
          <w:jc w:val="center"/>
        </w:trPr>
        <w:tc>
          <w:tcPr>
            <w:tcW w:w="546" w:type="dxa"/>
            <w:vAlign w:val="center"/>
          </w:tcPr>
          <w:p w14:paraId="028EDBA7"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1</w:t>
            </w:r>
          </w:p>
        </w:tc>
        <w:tc>
          <w:tcPr>
            <w:tcW w:w="2333" w:type="dxa"/>
          </w:tcPr>
          <w:p w14:paraId="3D8D51FC"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Problématique des Ressources Humaines</w:t>
            </w:r>
          </w:p>
        </w:tc>
        <w:tc>
          <w:tcPr>
            <w:tcW w:w="3621" w:type="dxa"/>
          </w:tcPr>
          <w:p w14:paraId="718F12DA"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Compléter en interne le Cadre organique par l’affectation des Unités manquantes</w:t>
            </w:r>
          </w:p>
          <w:p w14:paraId="18D33207"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Poursuivre le programme de formation et de renforcement des capacités au regard des nouvelles missions de la direction de l’Inspection Minière</w:t>
            </w:r>
          </w:p>
        </w:tc>
        <w:tc>
          <w:tcPr>
            <w:tcW w:w="3216" w:type="dxa"/>
          </w:tcPr>
          <w:p w14:paraId="793301B1"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Plaidoyer pour l’affectation des nouvelles unités conformément à la Loi en vue de renforcement de l’efficacité et de la qualité des services</w:t>
            </w:r>
          </w:p>
        </w:tc>
        <w:tc>
          <w:tcPr>
            <w:tcW w:w="3409" w:type="dxa"/>
          </w:tcPr>
          <w:p w14:paraId="34D4EA9F" w14:textId="77777777" w:rsidR="0080738C" w:rsidRPr="0080738C" w:rsidRDefault="0080738C" w:rsidP="0080738C">
            <w:pPr>
              <w:spacing w:after="200" w:line="276" w:lineRule="auto"/>
              <w:ind w:left="1440"/>
              <w:contextualSpacing/>
              <w:rPr>
                <w:rFonts w:ascii="Arial Narrow" w:hAnsi="Arial Narrow" w:cs="Times New Roman"/>
              </w:rPr>
            </w:pPr>
          </w:p>
          <w:p w14:paraId="6739B166"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 la Fonction Publique</w:t>
            </w:r>
          </w:p>
          <w:p w14:paraId="2B577584"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des Mines</w:t>
            </w:r>
          </w:p>
          <w:p w14:paraId="55440C2A" w14:textId="77777777" w:rsidR="0080738C" w:rsidRPr="0080738C" w:rsidRDefault="0080738C" w:rsidP="0080738C">
            <w:pPr>
              <w:spacing w:after="200" w:line="276" w:lineRule="auto"/>
              <w:ind w:left="1080"/>
              <w:rPr>
                <w:rFonts w:ascii="Arial Narrow" w:hAnsi="Arial Narrow" w:cs="Times New Roman"/>
              </w:rPr>
            </w:pPr>
          </w:p>
        </w:tc>
        <w:tc>
          <w:tcPr>
            <w:tcW w:w="893" w:type="dxa"/>
          </w:tcPr>
          <w:p w14:paraId="2E937E7A" w14:textId="77777777" w:rsidR="0080738C" w:rsidRPr="0080738C" w:rsidRDefault="0080738C" w:rsidP="0080738C">
            <w:pPr>
              <w:spacing w:after="200" w:line="276" w:lineRule="auto"/>
              <w:rPr>
                <w:rFonts w:ascii="Arial Narrow" w:hAnsi="Arial Narrow" w:cs="Times New Roman"/>
              </w:rPr>
            </w:pPr>
          </w:p>
        </w:tc>
        <w:tc>
          <w:tcPr>
            <w:tcW w:w="932" w:type="dxa"/>
          </w:tcPr>
          <w:p w14:paraId="6B67D247"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tc>
        <w:tc>
          <w:tcPr>
            <w:tcW w:w="863" w:type="dxa"/>
          </w:tcPr>
          <w:p w14:paraId="08FAE455" w14:textId="77777777" w:rsidR="0080738C" w:rsidRPr="0080738C" w:rsidRDefault="0080738C" w:rsidP="0080738C">
            <w:pPr>
              <w:spacing w:after="200" w:line="276" w:lineRule="auto"/>
              <w:rPr>
                <w:rFonts w:ascii="Arial Narrow" w:hAnsi="Arial Narrow" w:cs="Times New Roman"/>
              </w:rPr>
            </w:pPr>
          </w:p>
        </w:tc>
      </w:tr>
      <w:tr w:rsidR="0080738C" w:rsidRPr="0080738C" w14:paraId="3B9A9B44" w14:textId="77777777" w:rsidTr="0080738C">
        <w:trPr>
          <w:jc w:val="center"/>
        </w:trPr>
        <w:tc>
          <w:tcPr>
            <w:tcW w:w="546" w:type="dxa"/>
            <w:vAlign w:val="center"/>
          </w:tcPr>
          <w:p w14:paraId="1F5A10F0"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2</w:t>
            </w:r>
          </w:p>
        </w:tc>
        <w:tc>
          <w:tcPr>
            <w:tcW w:w="2333" w:type="dxa"/>
          </w:tcPr>
          <w:p w14:paraId="5D488334" w14:textId="77777777" w:rsidR="0080738C" w:rsidRPr="0080738C" w:rsidRDefault="0080738C" w:rsidP="0080738C">
            <w:pPr>
              <w:rPr>
                <w:rFonts w:ascii="Arial Narrow" w:hAnsi="Arial Narrow" w:cs="Times New Roman"/>
              </w:rPr>
            </w:pPr>
            <w:r w:rsidRPr="0080738C">
              <w:rPr>
                <w:rFonts w:ascii="Arial Narrow" w:hAnsi="Arial Narrow" w:cs="Times New Roman"/>
              </w:rPr>
              <w:t>Insuffisance des moyens logistiques</w:t>
            </w:r>
          </w:p>
        </w:tc>
        <w:tc>
          <w:tcPr>
            <w:tcW w:w="3621" w:type="dxa"/>
          </w:tcPr>
          <w:p w14:paraId="41DE4EB0" w14:textId="77777777" w:rsidR="0080738C" w:rsidRPr="0080738C" w:rsidRDefault="0080738C" w:rsidP="0080738C">
            <w:pPr>
              <w:jc w:val="both"/>
              <w:rPr>
                <w:rFonts w:ascii="Arial Narrow" w:hAnsi="Arial Narrow" w:cs="Times New Roman"/>
              </w:rPr>
            </w:pPr>
            <w:r w:rsidRPr="0080738C">
              <w:rPr>
                <w:rFonts w:ascii="Arial Narrow" w:hAnsi="Arial Narrow" w:cs="Times New Roman"/>
              </w:rPr>
              <w:t>Doter l’Inspection Minière des véhicules 4X4 des services et des motos pour le travail de terrain, l’outil informatique et autres matériels, moyens de mobilité</w:t>
            </w:r>
          </w:p>
        </w:tc>
        <w:tc>
          <w:tcPr>
            <w:tcW w:w="3216" w:type="dxa"/>
          </w:tcPr>
          <w:p w14:paraId="087D85E4"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Sensibiliser les autorités compétentes pour la dotation en moyens logistiques l’Inspection pour la rendre plus efficace</w:t>
            </w:r>
          </w:p>
        </w:tc>
        <w:tc>
          <w:tcPr>
            <w:tcW w:w="3409" w:type="dxa"/>
          </w:tcPr>
          <w:p w14:paraId="52862809"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Premier Ministre</w:t>
            </w:r>
          </w:p>
          <w:p w14:paraId="7FBAC18C"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du budget</w:t>
            </w:r>
          </w:p>
          <w:p w14:paraId="3AA027B9"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des Finances</w:t>
            </w:r>
          </w:p>
          <w:p w14:paraId="2D20B475"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 Mines</w:t>
            </w:r>
          </w:p>
        </w:tc>
        <w:tc>
          <w:tcPr>
            <w:tcW w:w="893" w:type="dxa"/>
          </w:tcPr>
          <w:p w14:paraId="5AB7B495"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tc>
        <w:tc>
          <w:tcPr>
            <w:tcW w:w="932" w:type="dxa"/>
          </w:tcPr>
          <w:p w14:paraId="5497AE4A" w14:textId="77777777" w:rsidR="0080738C" w:rsidRPr="0080738C" w:rsidRDefault="0080738C" w:rsidP="0080738C">
            <w:pPr>
              <w:spacing w:after="200" w:line="276" w:lineRule="auto"/>
              <w:rPr>
                <w:rFonts w:ascii="Arial Narrow" w:hAnsi="Arial Narrow" w:cs="Times New Roman"/>
              </w:rPr>
            </w:pPr>
          </w:p>
        </w:tc>
        <w:tc>
          <w:tcPr>
            <w:tcW w:w="863" w:type="dxa"/>
          </w:tcPr>
          <w:p w14:paraId="5A0637E1" w14:textId="77777777" w:rsidR="0080738C" w:rsidRPr="0080738C" w:rsidRDefault="0080738C" w:rsidP="0080738C">
            <w:pPr>
              <w:spacing w:after="200" w:line="276" w:lineRule="auto"/>
              <w:rPr>
                <w:rFonts w:ascii="Arial Narrow" w:hAnsi="Arial Narrow" w:cs="Times New Roman"/>
              </w:rPr>
            </w:pPr>
          </w:p>
        </w:tc>
      </w:tr>
      <w:tr w:rsidR="0080738C" w:rsidRPr="0080738C" w14:paraId="3D022300" w14:textId="77777777" w:rsidTr="0080738C">
        <w:trPr>
          <w:jc w:val="center"/>
        </w:trPr>
        <w:tc>
          <w:tcPr>
            <w:tcW w:w="546" w:type="dxa"/>
            <w:vAlign w:val="center"/>
          </w:tcPr>
          <w:p w14:paraId="35434217" w14:textId="77777777" w:rsidR="0080738C" w:rsidRPr="0080738C" w:rsidRDefault="0080738C" w:rsidP="0080738C">
            <w:pPr>
              <w:spacing w:after="200" w:line="276" w:lineRule="auto"/>
              <w:jc w:val="center"/>
              <w:rPr>
                <w:rFonts w:ascii="Arial Narrow" w:hAnsi="Arial Narrow" w:cs="Times New Roman"/>
              </w:rPr>
            </w:pPr>
            <w:r w:rsidRPr="0080738C">
              <w:rPr>
                <w:rFonts w:ascii="Arial Narrow" w:hAnsi="Arial Narrow" w:cs="Times New Roman"/>
              </w:rPr>
              <w:t>3</w:t>
            </w:r>
          </w:p>
        </w:tc>
        <w:tc>
          <w:tcPr>
            <w:tcW w:w="2333" w:type="dxa"/>
          </w:tcPr>
          <w:p w14:paraId="704B43A5" w14:textId="77777777" w:rsidR="0080738C" w:rsidRPr="0080738C" w:rsidRDefault="0080738C" w:rsidP="0080738C">
            <w:pPr>
              <w:rPr>
                <w:rFonts w:ascii="Arial Narrow" w:hAnsi="Arial Narrow" w:cs="Times New Roman"/>
              </w:rPr>
            </w:pPr>
            <w:r w:rsidRPr="0080738C">
              <w:rPr>
                <w:rFonts w:ascii="Arial Narrow" w:hAnsi="Arial Narrow" w:cs="Times New Roman"/>
              </w:rPr>
              <w:t>Absence  des frais des missions</w:t>
            </w:r>
          </w:p>
        </w:tc>
        <w:tc>
          <w:tcPr>
            <w:tcW w:w="3621" w:type="dxa"/>
          </w:tcPr>
          <w:p w14:paraId="126F023C" w14:textId="445FA1A4" w:rsidR="0080738C" w:rsidRPr="0080738C" w:rsidRDefault="00AD4E42" w:rsidP="00AD4E42">
            <w:pPr>
              <w:rPr>
                <w:rFonts w:ascii="Arial Narrow" w:hAnsi="Arial Narrow" w:cs="Times New Roman"/>
              </w:rPr>
            </w:pPr>
            <w:r>
              <w:rPr>
                <w:rFonts w:ascii="Arial Narrow" w:hAnsi="Arial Narrow" w:cs="Times New Roman"/>
              </w:rPr>
              <w:t xml:space="preserve">S’assurer dans le budget 2023 d’une </w:t>
            </w:r>
            <w:r w:rsidR="0080738C" w:rsidRPr="0080738C">
              <w:rPr>
                <w:rFonts w:ascii="Arial Narrow" w:hAnsi="Arial Narrow" w:cs="Times New Roman"/>
              </w:rPr>
              <w:t>ligne des crédits pour les frais des missions des inspecteurs</w:t>
            </w:r>
          </w:p>
        </w:tc>
        <w:tc>
          <w:tcPr>
            <w:tcW w:w="3216" w:type="dxa"/>
          </w:tcPr>
          <w:p w14:paraId="47B583D9"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Sensibiliser le Ministère de budget et des Finances pour l’octroi de ladite ligne à temps utile.</w:t>
            </w:r>
          </w:p>
        </w:tc>
        <w:tc>
          <w:tcPr>
            <w:tcW w:w="3409" w:type="dxa"/>
          </w:tcPr>
          <w:p w14:paraId="199003AF"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 xml:space="preserve">Ministre de Budget </w:t>
            </w:r>
          </w:p>
          <w:p w14:paraId="44EA20F9"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des Finances</w:t>
            </w:r>
          </w:p>
          <w:p w14:paraId="64FFC679" w14:textId="77777777" w:rsidR="0080738C" w:rsidRPr="0080738C" w:rsidRDefault="0080738C" w:rsidP="0080738C">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des Mines</w:t>
            </w:r>
          </w:p>
        </w:tc>
        <w:tc>
          <w:tcPr>
            <w:tcW w:w="893" w:type="dxa"/>
          </w:tcPr>
          <w:p w14:paraId="436DFDE0"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tc>
        <w:tc>
          <w:tcPr>
            <w:tcW w:w="932" w:type="dxa"/>
          </w:tcPr>
          <w:p w14:paraId="6DB1661F" w14:textId="77777777" w:rsidR="0080738C" w:rsidRPr="0080738C" w:rsidRDefault="0080738C" w:rsidP="0080738C">
            <w:pPr>
              <w:spacing w:after="200" w:line="276" w:lineRule="auto"/>
              <w:rPr>
                <w:rFonts w:ascii="Arial Narrow" w:hAnsi="Arial Narrow" w:cs="Times New Roman"/>
              </w:rPr>
            </w:pPr>
          </w:p>
        </w:tc>
        <w:tc>
          <w:tcPr>
            <w:tcW w:w="863" w:type="dxa"/>
          </w:tcPr>
          <w:p w14:paraId="49A794BE" w14:textId="77777777" w:rsidR="0080738C" w:rsidRPr="0080738C" w:rsidRDefault="0080738C" w:rsidP="0080738C">
            <w:pPr>
              <w:spacing w:after="200" w:line="276" w:lineRule="auto"/>
              <w:rPr>
                <w:rFonts w:ascii="Arial Narrow" w:hAnsi="Arial Narrow" w:cs="Times New Roman"/>
              </w:rPr>
            </w:pPr>
          </w:p>
        </w:tc>
      </w:tr>
      <w:tr w:rsidR="0080738C" w:rsidRPr="0080738C" w14:paraId="68870A98" w14:textId="77777777" w:rsidTr="0080738C">
        <w:trPr>
          <w:jc w:val="center"/>
        </w:trPr>
        <w:tc>
          <w:tcPr>
            <w:tcW w:w="546" w:type="dxa"/>
          </w:tcPr>
          <w:p w14:paraId="16059902" w14:textId="77777777" w:rsidR="0080738C" w:rsidRPr="0080738C" w:rsidRDefault="0080738C" w:rsidP="0080738C">
            <w:pPr>
              <w:spacing w:line="276" w:lineRule="auto"/>
              <w:rPr>
                <w:rFonts w:ascii="Arial Narrow" w:hAnsi="Arial Narrow" w:cs="Times New Roman"/>
                <w:color w:val="000000" w:themeColor="text1"/>
              </w:rPr>
            </w:pPr>
            <w:r w:rsidRPr="0080738C">
              <w:rPr>
                <w:rFonts w:ascii="Arial Narrow" w:hAnsi="Arial Narrow" w:cs="Times New Roman"/>
                <w:color w:val="000000" w:themeColor="text1"/>
              </w:rPr>
              <w:lastRenderedPageBreak/>
              <w:t>4</w:t>
            </w:r>
          </w:p>
        </w:tc>
        <w:tc>
          <w:tcPr>
            <w:tcW w:w="2333" w:type="dxa"/>
          </w:tcPr>
          <w:p w14:paraId="6FCBABAE" w14:textId="77777777" w:rsidR="0080738C" w:rsidRPr="0080738C" w:rsidRDefault="0080738C" w:rsidP="0080738C">
            <w:pPr>
              <w:spacing w:line="276" w:lineRule="auto"/>
              <w:rPr>
                <w:rFonts w:ascii="Arial Narrow" w:hAnsi="Arial Narrow" w:cs="Times New Roman"/>
                <w:color w:val="000000" w:themeColor="text1"/>
              </w:rPr>
            </w:pPr>
            <w:r w:rsidRPr="0080738C">
              <w:rPr>
                <w:rFonts w:ascii="Arial Narrow" w:hAnsi="Arial Narrow" w:cs="Times New Roman"/>
                <w:color w:val="000000" w:themeColor="text1"/>
              </w:rPr>
              <w:t xml:space="preserve">Non application  des dispositions de l’article u238 du Code Minier relatif à la taxe </w:t>
            </w:r>
            <w:proofErr w:type="spellStart"/>
            <w:r w:rsidRPr="0080738C">
              <w:rPr>
                <w:rFonts w:ascii="Arial Narrow" w:hAnsi="Arial Narrow" w:cs="Times New Roman"/>
                <w:color w:val="000000" w:themeColor="text1"/>
              </w:rPr>
              <w:t>superficiaire</w:t>
            </w:r>
            <w:proofErr w:type="spellEnd"/>
            <w:r w:rsidRPr="0080738C">
              <w:rPr>
                <w:rFonts w:ascii="Arial Narrow" w:hAnsi="Arial Narrow" w:cs="Times New Roman"/>
                <w:color w:val="000000" w:themeColor="text1"/>
              </w:rPr>
              <w:t xml:space="preserve"> et les modalités de la répartition y relative prévue à l’article 402 du RM </w:t>
            </w:r>
          </w:p>
        </w:tc>
        <w:tc>
          <w:tcPr>
            <w:tcW w:w="3621" w:type="dxa"/>
          </w:tcPr>
          <w:p w14:paraId="738616C3" w14:textId="77777777" w:rsidR="0080738C" w:rsidRPr="0080738C" w:rsidRDefault="0080738C" w:rsidP="0080738C">
            <w:pPr>
              <w:spacing w:after="200" w:line="276" w:lineRule="auto"/>
              <w:rPr>
                <w:rFonts w:ascii="Arial Narrow" w:hAnsi="Arial Narrow" w:cs="Times New Roman"/>
                <w:color w:val="000000" w:themeColor="text1"/>
              </w:rPr>
            </w:pPr>
            <w:r w:rsidRPr="0080738C">
              <w:rPr>
                <w:rFonts w:ascii="Arial Narrow" w:hAnsi="Arial Narrow" w:cs="Times New Roman"/>
                <w:color w:val="000000" w:themeColor="text1"/>
              </w:rPr>
              <w:t xml:space="preserve">Enclencher le mécanisme devant aboutir à dégager des moyens financiers supplémentaires  prévus par le législateur soit 3 pour cent de la taxe </w:t>
            </w:r>
            <w:proofErr w:type="spellStart"/>
            <w:r w:rsidRPr="0080738C">
              <w:rPr>
                <w:rFonts w:ascii="Arial Narrow" w:hAnsi="Arial Narrow" w:cs="Times New Roman"/>
                <w:color w:val="000000" w:themeColor="text1"/>
              </w:rPr>
              <w:t>superficiaire</w:t>
            </w:r>
            <w:proofErr w:type="spellEnd"/>
            <w:r w:rsidRPr="0080738C">
              <w:rPr>
                <w:rFonts w:ascii="Arial Narrow" w:hAnsi="Arial Narrow" w:cs="Times New Roman"/>
                <w:color w:val="000000" w:themeColor="text1"/>
              </w:rPr>
              <w:t xml:space="preserve"> (</w:t>
            </w:r>
            <w:proofErr w:type="spellStart"/>
            <w:r w:rsidRPr="0080738C">
              <w:rPr>
                <w:rFonts w:ascii="Arial Narrow" w:hAnsi="Arial Narrow" w:cs="Times New Roman"/>
                <w:color w:val="000000" w:themeColor="text1"/>
              </w:rPr>
              <w:t>cfr</w:t>
            </w:r>
            <w:proofErr w:type="spellEnd"/>
            <w:r w:rsidRPr="0080738C">
              <w:rPr>
                <w:rFonts w:ascii="Arial Narrow" w:hAnsi="Arial Narrow" w:cs="Times New Roman"/>
                <w:color w:val="000000" w:themeColor="text1"/>
              </w:rPr>
              <w:t>. Art.402 du RM).</w:t>
            </w:r>
          </w:p>
        </w:tc>
        <w:tc>
          <w:tcPr>
            <w:tcW w:w="3216" w:type="dxa"/>
          </w:tcPr>
          <w:p w14:paraId="7A242E0C" w14:textId="77777777" w:rsidR="0080738C" w:rsidRPr="0080738C" w:rsidRDefault="0080738C" w:rsidP="0080738C">
            <w:pPr>
              <w:numPr>
                <w:ilvl w:val="0"/>
                <w:numId w:val="8"/>
              </w:numPr>
              <w:ind w:left="185" w:hanging="228"/>
              <w:contextualSpacing/>
              <w:jc w:val="both"/>
              <w:rPr>
                <w:rFonts w:ascii="Arial Narrow" w:hAnsi="Arial Narrow" w:cs="Times New Roman"/>
                <w:color w:val="000000" w:themeColor="text1"/>
              </w:rPr>
            </w:pPr>
            <w:r w:rsidRPr="0080738C">
              <w:rPr>
                <w:rFonts w:ascii="Arial Narrow" w:hAnsi="Arial Narrow" w:cs="Times New Roman"/>
                <w:color w:val="000000" w:themeColor="text1"/>
              </w:rPr>
              <w:t>Plaidoyer pour la mise en application  de cette disposition</w:t>
            </w:r>
          </w:p>
        </w:tc>
        <w:tc>
          <w:tcPr>
            <w:tcW w:w="3409" w:type="dxa"/>
          </w:tcPr>
          <w:p w14:paraId="59078243" w14:textId="77777777" w:rsidR="0080738C" w:rsidRPr="0080738C" w:rsidRDefault="0080738C" w:rsidP="0080738C">
            <w:pPr>
              <w:numPr>
                <w:ilvl w:val="0"/>
                <w:numId w:val="8"/>
              </w:numPr>
              <w:ind w:left="185" w:hanging="228"/>
              <w:contextualSpacing/>
              <w:jc w:val="both"/>
              <w:rPr>
                <w:rFonts w:ascii="Arial Narrow" w:hAnsi="Arial Narrow" w:cs="Times New Roman"/>
                <w:color w:val="000000" w:themeColor="text1"/>
              </w:rPr>
            </w:pPr>
            <w:r w:rsidRPr="0080738C">
              <w:rPr>
                <w:rFonts w:ascii="Arial Narrow" w:hAnsi="Arial Narrow" w:cs="Times New Roman"/>
                <w:color w:val="000000" w:themeColor="text1"/>
              </w:rPr>
              <w:t xml:space="preserve">Premier Ministre des Mines </w:t>
            </w:r>
          </w:p>
          <w:p w14:paraId="101D2094" w14:textId="77777777" w:rsidR="0080738C" w:rsidRPr="0080738C" w:rsidRDefault="0080738C" w:rsidP="0080738C">
            <w:pPr>
              <w:numPr>
                <w:ilvl w:val="0"/>
                <w:numId w:val="8"/>
              </w:numPr>
              <w:ind w:left="185" w:hanging="228"/>
              <w:contextualSpacing/>
              <w:jc w:val="both"/>
              <w:rPr>
                <w:rFonts w:ascii="Arial Narrow" w:hAnsi="Arial Narrow" w:cs="Times New Roman"/>
                <w:color w:val="000000" w:themeColor="text1"/>
              </w:rPr>
            </w:pPr>
            <w:r w:rsidRPr="0080738C">
              <w:rPr>
                <w:rFonts w:ascii="Arial Narrow" w:hAnsi="Arial Narrow" w:cs="Times New Roman"/>
                <w:color w:val="000000" w:themeColor="text1"/>
              </w:rPr>
              <w:t xml:space="preserve">Ministre du Budget </w:t>
            </w:r>
          </w:p>
          <w:p w14:paraId="4877983F" w14:textId="77777777" w:rsidR="0080738C" w:rsidRPr="0080738C" w:rsidRDefault="0080738C" w:rsidP="0080738C">
            <w:pPr>
              <w:numPr>
                <w:ilvl w:val="0"/>
                <w:numId w:val="8"/>
              </w:numPr>
              <w:ind w:left="185" w:hanging="228"/>
              <w:contextualSpacing/>
              <w:jc w:val="both"/>
              <w:rPr>
                <w:rFonts w:ascii="Arial Narrow" w:hAnsi="Arial Narrow" w:cs="Times New Roman"/>
                <w:color w:val="000000" w:themeColor="text1"/>
              </w:rPr>
            </w:pPr>
            <w:r w:rsidRPr="0080738C">
              <w:rPr>
                <w:rFonts w:ascii="Arial Narrow" w:hAnsi="Arial Narrow" w:cs="Times New Roman"/>
                <w:color w:val="000000" w:themeColor="text1"/>
              </w:rPr>
              <w:t>Ministre des Finances</w:t>
            </w:r>
          </w:p>
        </w:tc>
        <w:tc>
          <w:tcPr>
            <w:tcW w:w="893" w:type="dxa"/>
          </w:tcPr>
          <w:p w14:paraId="2F18717E" w14:textId="77777777" w:rsidR="0080738C" w:rsidRPr="0080738C" w:rsidRDefault="0080738C" w:rsidP="0080738C">
            <w:pPr>
              <w:spacing w:after="200" w:line="276" w:lineRule="auto"/>
              <w:rPr>
                <w:rFonts w:ascii="Arial Narrow" w:hAnsi="Arial Narrow" w:cs="Times New Roman"/>
                <w:color w:val="000000" w:themeColor="text1"/>
              </w:rPr>
            </w:pPr>
            <w:r w:rsidRPr="0080738C">
              <w:rPr>
                <w:rFonts w:ascii="Arial Narrow" w:hAnsi="Arial Narrow" w:cs="Times New Roman"/>
                <w:color w:val="000000" w:themeColor="text1"/>
              </w:rPr>
              <w:t>X</w:t>
            </w:r>
          </w:p>
        </w:tc>
        <w:tc>
          <w:tcPr>
            <w:tcW w:w="932" w:type="dxa"/>
          </w:tcPr>
          <w:p w14:paraId="57C6C8FC" w14:textId="77777777" w:rsidR="0080738C" w:rsidRPr="0080738C" w:rsidRDefault="0080738C" w:rsidP="0080738C">
            <w:pPr>
              <w:spacing w:after="200" w:line="276" w:lineRule="auto"/>
              <w:rPr>
                <w:rFonts w:ascii="Arial Narrow" w:hAnsi="Arial Narrow" w:cs="Times New Roman"/>
                <w:color w:val="000000" w:themeColor="text1"/>
              </w:rPr>
            </w:pPr>
          </w:p>
        </w:tc>
        <w:tc>
          <w:tcPr>
            <w:tcW w:w="863" w:type="dxa"/>
          </w:tcPr>
          <w:p w14:paraId="00196011" w14:textId="77777777" w:rsidR="0080738C" w:rsidRPr="0080738C" w:rsidRDefault="0080738C" w:rsidP="0080738C">
            <w:pPr>
              <w:spacing w:after="200" w:line="276" w:lineRule="auto"/>
              <w:rPr>
                <w:rFonts w:ascii="Arial Narrow" w:hAnsi="Arial Narrow" w:cs="Times New Roman"/>
                <w:color w:val="000000" w:themeColor="text1"/>
              </w:rPr>
            </w:pPr>
          </w:p>
        </w:tc>
      </w:tr>
      <w:tr w:rsidR="0080738C" w:rsidRPr="0080738C" w14:paraId="425EB5C8" w14:textId="77777777" w:rsidTr="0080738C">
        <w:trPr>
          <w:jc w:val="center"/>
        </w:trPr>
        <w:tc>
          <w:tcPr>
            <w:tcW w:w="546" w:type="dxa"/>
          </w:tcPr>
          <w:p w14:paraId="1FAE5FAF" w14:textId="77777777" w:rsidR="0080738C" w:rsidRPr="0080738C" w:rsidRDefault="0080738C" w:rsidP="0080738C">
            <w:pPr>
              <w:rPr>
                <w:rFonts w:ascii="Arial Narrow" w:hAnsi="Arial Narrow" w:cs="Times New Roman"/>
              </w:rPr>
            </w:pPr>
            <w:r w:rsidRPr="0080738C">
              <w:rPr>
                <w:rFonts w:ascii="Arial Narrow" w:hAnsi="Arial Narrow" w:cs="Times New Roman"/>
              </w:rPr>
              <w:t>5</w:t>
            </w:r>
          </w:p>
        </w:tc>
        <w:tc>
          <w:tcPr>
            <w:tcW w:w="2333" w:type="dxa"/>
          </w:tcPr>
          <w:p w14:paraId="7F99845A" w14:textId="77777777" w:rsidR="0080738C" w:rsidRPr="0080738C" w:rsidRDefault="0080738C" w:rsidP="00010CBB">
            <w:pPr>
              <w:jc w:val="both"/>
              <w:rPr>
                <w:rFonts w:ascii="Arial Narrow" w:hAnsi="Arial Narrow" w:cs="Times New Roman"/>
              </w:rPr>
            </w:pPr>
            <w:r w:rsidRPr="0080738C">
              <w:rPr>
                <w:rFonts w:ascii="Arial Narrow" w:hAnsi="Arial Narrow" w:cs="Times New Roman"/>
              </w:rPr>
              <w:t>Bâtiment vétustes et croulant abritant de la Direction l’Inspection Minière</w:t>
            </w:r>
          </w:p>
        </w:tc>
        <w:tc>
          <w:tcPr>
            <w:tcW w:w="3621" w:type="dxa"/>
          </w:tcPr>
          <w:p w14:paraId="3F777159" w14:textId="77777777" w:rsidR="0080738C" w:rsidRPr="0080738C" w:rsidRDefault="0080738C" w:rsidP="00010CBB">
            <w:pPr>
              <w:jc w:val="both"/>
              <w:rPr>
                <w:rFonts w:ascii="Arial Narrow" w:hAnsi="Arial Narrow" w:cs="Times New Roman"/>
              </w:rPr>
            </w:pPr>
            <w:r w:rsidRPr="0080738C">
              <w:rPr>
                <w:rFonts w:ascii="Arial Narrow" w:hAnsi="Arial Narrow" w:cs="Times New Roman"/>
              </w:rPr>
              <w:t xml:space="preserve">Exiger des autorités la réhabilitation et/ou la construction d’un nouveau bâtiment pour rendre efficace la fonction de contrôle au sein de l’Inspection générale des Mines au niveau national. </w:t>
            </w:r>
          </w:p>
        </w:tc>
        <w:tc>
          <w:tcPr>
            <w:tcW w:w="3216" w:type="dxa"/>
          </w:tcPr>
          <w:p w14:paraId="64443886" w14:textId="77777777" w:rsidR="0080738C" w:rsidRPr="0080738C" w:rsidRDefault="0080738C" w:rsidP="00010CBB">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Plaidoyer pour la dotation des bâtiments modernes en faveur de l’IG MINES au niveau national pour améliorer les conditions de travail et éviter des éventuels accidents.</w:t>
            </w:r>
          </w:p>
        </w:tc>
        <w:tc>
          <w:tcPr>
            <w:tcW w:w="3409" w:type="dxa"/>
          </w:tcPr>
          <w:p w14:paraId="28395AAD" w14:textId="77777777" w:rsidR="0080738C" w:rsidRPr="0080738C" w:rsidRDefault="0080738C" w:rsidP="00010CBB">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Premier Ministre</w:t>
            </w:r>
          </w:p>
          <w:p w14:paraId="3B586B33" w14:textId="77777777" w:rsidR="0080738C" w:rsidRPr="0080738C" w:rsidRDefault="0080738C" w:rsidP="00010CBB">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 Mines</w:t>
            </w:r>
          </w:p>
          <w:p w14:paraId="4A1560E3" w14:textId="77777777" w:rsidR="0080738C" w:rsidRPr="0080738C" w:rsidRDefault="0080738C" w:rsidP="00010CBB">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 budget</w:t>
            </w:r>
          </w:p>
          <w:p w14:paraId="3132CABE" w14:textId="77777777" w:rsidR="0080738C" w:rsidRPr="0080738C" w:rsidRDefault="0080738C" w:rsidP="00010CBB">
            <w:pPr>
              <w:numPr>
                <w:ilvl w:val="0"/>
                <w:numId w:val="8"/>
              </w:numPr>
              <w:ind w:left="185" w:hanging="228"/>
              <w:contextualSpacing/>
              <w:jc w:val="both"/>
              <w:rPr>
                <w:rFonts w:ascii="Arial Narrow" w:hAnsi="Arial Narrow" w:cs="Times New Roman"/>
              </w:rPr>
            </w:pPr>
            <w:r w:rsidRPr="0080738C">
              <w:rPr>
                <w:rFonts w:ascii="Arial Narrow" w:hAnsi="Arial Narrow" w:cs="Times New Roman"/>
              </w:rPr>
              <w:t>Ministre des Finances</w:t>
            </w:r>
          </w:p>
        </w:tc>
        <w:tc>
          <w:tcPr>
            <w:tcW w:w="893" w:type="dxa"/>
          </w:tcPr>
          <w:p w14:paraId="0498B28B" w14:textId="77777777" w:rsidR="0080738C" w:rsidRPr="0080738C" w:rsidRDefault="0080738C" w:rsidP="0080738C">
            <w:pPr>
              <w:spacing w:after="200" w:line="276" w:lineRule="auto"/>
              <w:rPr>
                <w:rFonts w:ascii="Arial Narrow" w:hAnsi="Arial Narrow" w:cs="Times New Roman"/>
              </w:rPr>
            </w:pPr>
            <w:r w:rsidRPr="0080738C">
              <w:rPr>
                <w:rFonts w:ascii="Arial Narrow" w:hAnsi="Arial Narrow" w:cs="Times New Roman"/>
              </w:rPr>
              <w:t>X</w:t>
            </w:r>
          </w:p>
        </w:tc>
        <w:tc>
          <w:tcPr>
            <w:tcW w:w="932" w:type="dxa"/>
          </w:tcPr>
          <w:p w14:paraId="710637F7" w14:textId="77777777" w:rsidR="0080738C" w:rsidRPr="0080738C" w:rsidRDefault="0080738C" w:rsidP="0080738C">
            <w:pPr>
              <w:spacing w:after="200" w:line="276" w:lineRule="auto"/>
              <w:rPr>
                <w:rFonts w:ascii="Arial Narrow" w:hAnsi="Arial Narrow" w:cs="Times New Roman"/>
              </w:rPr>
            </w:pPr>
          </w:p>
        </w:tc>
        <w:tc>
          <w:tcPr>
            <w:tcW w:w="863" w:type="dxa"/>
          </w:tcPr>
          <w:p w14:paraId="169DE4C9" w14:textId="77777777" w:rsidR="0080738C" w:rsidRPr="0080738C" w:rsidRDefault="0080738C" w:rsidP="0080738C">
            <w:pPr>
              <w:spacing w:after="200" w:line="276" w:lineRule="auto"/>
              <w:rPr>
                <w:rFonts w:ascii="Arial Narrow" w:hAnsi="Arial Narrow" w:cs="Times New Roman"/>
              </w:rPr>
            </w:pPr>
          </w:p>
        </w:tc>
      </w:tr>
    </w:tbl>
    <w:p w14:paraId="46708D6D" w14:textId="77777777" w:rsidR="0080738C" w:rsidRPr="0080738C" w:rsidRDefault="0080738C" w:rsidP="0080738C">
      <w:pPr>
        <w:spacing w:after="200" w:line="276" w:lineRule="auto"/>
        <w:jc w:val="both"/>
        <w:rPr>
          <w:rFonts w:ascii="Arial Narrow" w:hAnsi="Arial Narrow"/>
          <w:sz w:val="24"/>
          <w:szCs w:val="24"/>
        </w:rPr>
      </w:pPr>
    </w:p>
    <w:p w14:paraId="66EE6B48" w14:textId="77777777" w:rsidR="0080738C" w:rsidRPr="0080738C" w:rsidRDefault="0080738C" w:rsidP="0080738C">
      <w:pPr>
        <w:spacing w:after="200" w:line="276" w:lineRule="auto"/>
        <w:jc w:val="both"/>
        <w:rPr>
          <w:rFonts w:ascii="Arial Narrow" w:hAnsi="Arial Narrow"/>
          <w:sz w:val="24"/>
          <w:szCs w:val="24"/>
        </w:rPr>
        <w:sectPr w:rsidR="0080738C" w:rsidRPr="0080738C" w:rsidSect="00B73B0B">
          <w:pgSz w:w="16838" w:h="11906" w:orient="landscape"/>
          <w:pgMar w:top="1417" w:right="1417" w:bottom="1417" w:left="1417" w:header="708" w:footer="708" w:gutter="0"/>
          <w:pgNumType w:start="12"/>
          <w:cols w:space="708"/>
          <w:docGrid w:linePitch="360"/>
        </w:sectPr>
      </w:pPr>
    </w:p>
    <w:p w14:paraId="63969D71" w14:textId="77777777" w:rsidR="0080738C" w:rsidRPr="0080738C" w:rsidRDefault="0080738C" w:rsidP="0080738C">
      <w:pPr>
        <w:keepNext/>
        <w:keepLines/>
        <w:spacing w:after="0" w:line="276" w:lineRule="auto"/>
        <w:jc w:val="center"/>
        <w:outlineLvl w:val="0"/>
        <w:rPr>
          <w:rFonts w:ascii="Arial Narrow" w:eastAsiaTheme="majorEastAsia" w:hAnsi="Arial Narrow" w:cstheme="majorBidi"/>
          <w:b/>
          <w:bCs/>
          <w:color w:val="000000" w:themeColor="text1"/>
          <w:sz w:val="28"/>
          <w:szCs w:val="28"/>
        </w:rPr>
      </w:pPr>
      <w:bookmarkStart w:id="15" w:name="_Toc90367524"/>
      <w:bookmarkStart w:id="16" w:name="_Toc127784056"/>
      <w:bookmarkStart w:id="17" w:name="_Toc87278032"/>
      <w:r w:rsidRPr="0080738C">
        <w:rPr>
          <w:rFonts w:ascii="Arial Narrow" w:eastAsiaTheme="majorEastAsia" w:hAnsi="Arial Narrow" w:cstheme="majorBidi"/>
          <w:b/>
          <w:bCs/>
          <w:color w:val="000000" w:themeColor="text1"/>
          <w:sz w:val="28"/>
          <w:szCs w:val="28"/>
        </w:rPr>
        <w:lastRenderedPageBreak/>
        <w:t>CONCLUSION</w:t>
      </w:r>
      <w:bookmarkEnd w:id="15"/>
      <w:bookmarkEnd w:id="16"/>
      <w:r w:rsidRPr="0080738C">
        <w:rPr>
          <w:rFonts w:ascii="Arial Narrow" w:eastAsiaTheme="majorEastAsia" w:hAnsi="Arial Narrow" w:cstheme="majorBidi"/>
          <w:b/>
          <w:bCs/>
          <w:color w:val="000000" w:themeColor="text1"/>
          <w:sz w:val="28"/>
          <w:szCs w:val="28"/>
        </w:rPr>
        <w:t xml:space="preserve"> </w:t>
      </w:r>
      <w:bookmarkEnd w:id="17"/>
    </w:p>
    <w:p w14:paraId="2422F4A9" w14:textId="77777777" w:rsidR="0080738C" w:rsidRPr="0080738C" w:rsidRDefault="0080738C" w:rsidP="0080738C">
      <w:pPr>
        <w:spacing w:after="0" w:line="240" w:lineRule="auto"/>
        <w:jc w:val="both"/>
        <w:rPr>
          <w:rFonts w:ascii="Arial Narrow" w:eastAsia="Times New Roman" w:hAnsi="Arial Narrow" w:cs="Arial"/>
          <w:color w:val="000000"/>
          <w:sz w:val="10"/>
          <w:szCs w:val="16"/>
          <w:lang w:eastAsia="fr-FR"/>
        </w:rPr>
      </w:pPr>
    </w:p>
    <w:p w14:paraId="6C10AD7E" w14:textId="72934B9F" w:rsidR="0080738C" w:rsidRPr="0080738C" w:rsidRDefault="0080738C" w:rsidP="0080738C">
      <w:pPr>
        <w:autoSpaceDE w:val="0"/>
        <w:autoSpaceDN w:val="0"/>
        <w:adjustRightInd w:val="0"/>
        <w:spacing w:after="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 xml:space="preserve">L’absence de justice sociale dans la répartition des richesses nationales, le manque de transparence et l’absence de discipline budgétaire, le manque d’équité dans la gestion des finances publiques sont les facteurs ayant caractérisé </w:t>
      </w:r>
      <w:r w:rsidR="004F24A5">
        <w:rPr>
          <w:rFonts w:ascii="Arial Narrow" w:eastAsia="Times New Roman" w:hAnsi="Arial Narrow" w:cs="Arial"/>
          <w:color w:val="000000"/>
          <w:sz w:val="24"/>
          <w:szCs w:val="24"/>
          <w:lang w:eastAsia="fr-FR"/>
        </w:rPr>
        <w:t>la gouvernance des finances publiques de 2019 à 2022</w:t>
      </w:r>
      <w:r w:rsidRPr="0080738C">
        <w:rPr>
          <w:rFonts w:ascii="Arial Narrow" w:eastAsia="Times New Roman" w:hAnsi="Arial Narrow" w:cs="Arial"/>
          <w:color w:val="000000"/>
          <w:sz w:val="24"/>
          <w:szCs w:val="24"/>
          <w:lang w:eastAsia="fr-FR"/>
        </w:rPr>
        <w:t xml:space="preserve">. Le déficit de suivi et de contrôle par le Parlement, l’Inspection </w:t>
      </w:r>
      <w:r w:rsidRPr="0080738C">
        <w:rPr>
          <w:rFonts w:ascii="Arial Narrow" w:eastAsia="CenturyGothic" w:hAnsi="Arial Narrow" w:cs="Arial"/>
          <w:color w:val="000000"/>
          <w:sz w:val="24"/>
          <w:szCs w:val="24"/>
          <w:lang w:eastAsia="fr-FR"/>
        </w:rPr>
        <w:t>Générale</w:t>
      </w:r>
      <w:r w:rsidRPr="0080738C">
        <w:rPr>
          <w:rFonts w:ascii="Arial Narrow" w:eastAsia="Times New Roman" w:hAnsi="Arial Narrow" w:cs="Arial"/>
          <w:color w:val="000000"/>
          <w:sz w:val="24"/>
          <w:szCs w:val="24"/>
          <w:lang w:eastAsia="fr-FR"/>
        </w:rPr>
        <w:t xml:space="preserve"> des Finances et la Cour des Comptes, dans l’exécution du budget. Conséquences, l’atteindre des résultats de la mise en œuvre du programme d’actions du gouvernement reste faible. </w:t>
      </w:r>
    </w:p>
    <w:p w14:paraId="56DC9A28" w14:textId="77777777" w:rsidR="0080738C" w:rsidRPr="0080738C" w:rsidRDefault="0080738C" w:rsidP="0080738C">
      <w:pPr>
        <w:spacing w:after="0" w:line="240" w:lineRule="auto"/>
        <w:jc w:val="both"/>
        <w:rPr>
          <w:rFonts w:ascii="Arial Narrow" w:eastAsia="Times New Roman" w:hAnsi="Arial Narrow" w:cs="Arial"/>
          <w:color w:val="000000"/>
          <w:sz w:val="10"/>
          <w:szCs w:val="16"/>
          <w:lang w:eastAsia="fr-FR"/>
        </w:rPr>
      </w:pPr>
      <w:r w:rsidRPr="0080738C">
        <w:rPr>
          <w:rFonts w:ascii="Arial Narrow" w:eastAsia="Times New Roman" w:hAnsi="Arial Narrow" w:cs="Arial"/>
          <w:color w:val="000000"/>
          <w:sz w:val="10"/>
          <w:szCs w:val="16"/>
          <w:lang w:eastAsia="fr-FR"/>
        </w:rPr>
        <w:t xml:space="preserve"> </w:t>
      </w:r>
    </w:p>
    <w:p w14:paraId="6812D336" w14:textId="38F31CB9" w:rsidR="0080738C" w:rsidRPr="0080738C" w:rsidRDefault="0080738C" w:rsidP="0080738C">
      <w:pPr>
        <w:autoSpaceDE w:val="0"/>
        <w:autoSpaceDN w:val="0"/>
        <w:adjustRightInd w:val="0"/>
        <w:spacing w:after="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De ce qui précède, nous estimons que l’exécution d</w:t>
      </w:r>
      <w:r w:rsidR="004F24A5">
        <w:rPr>
          <w:rFonts w:ascii="Arial Narrow" w:eastAsia="Times New Roman" w:hAnsi="Arial Narrow" w:cs="Arial"/>
          <w:color w:val="000000"/>
          <w:sz w:val="24"/>
          <w:szCs w:val="24"/>
          <w:lang w:eastAsia="fr-FR"/>
        </w:rPr>
        <w:t>es</w:t>
      </w:r>
      <w:r w:rsidRPr="0080738C">
        <w:rPr>
          <w:rFonts w:ascii="Arial Narrow" w:eastAsia="Times New Roman" w:hAnsi="Arial Narrow" w:cs="Arial"/>
          <w:color w:val="000000"/>
          <w:sz w:val="24"/>
          <w:szCs w:val="24"/>
          <w:lang w:eastAsia="fr-FR"/>
        </w:rPr>
        <w:t xml:space="preserve"> budget</w:t>
      </w:r>
      <w:r w:rsidR="004F24A5">
        <w:rPr>
          <w:rFonts w:ascii="Arial Narrow" w:eastAsia="Times New Roman" w:hAnsi="Arial Narrow" w:cs="Arial"/>
          <w:color w:val="000000"/>
          <w:sz w:val="24"/>
          <w:szCs w:val="24"/>
          <w:lang w:eastAsia="fr-FR"/>
        </w:rPr>
        <w:t>s</w:t>
      </w:r>
      <w:r w:rsidRPr="0080738C">
        <w:rPr>
          <w:rFonts w:ascii="Arial Narrow" w:eastAsia="Times New Roman" w:hAnsi="Arial Narrow" w:cs="Arial"/>
          <w:color w:val="000000"/>
          <w:sz w:val="24"/>
          <w:szCs w:val="24"/>
          <w:lang w:eastAsia="fr-FR"/>
        </w:rPr>
        <w:t xml:space="preserve"> de janvier </w:t>
      </w:r>
      <w:r w:rsidR="004F24A5">
        <w:rPr>
          <w:rFonts w:ascii="Arial Narrow" w:eastAsia="Times New Roman" w:hAnsi="Arial Narrow" w:cs="Arial"/>
          <w:color w:val="000000"/>
          <w:sz w:val="24"/>
          <w:szCs w:val="24"/>
          <w:lang w:eastAsia="fr-FR"/>
        </w:rPr>
        <w:t xml:space="preserve">2019 </w:t>
      </w:r>
      <w:r w:rsidRPr="0080738C">
        <w:rPr>
          <w:rFonts w:ascii="Arial Narrow" w:eastAsia="Times New Roman" w:hAnsi="Arial Narrow" w:cs="Arial"/>
          <w:color w:val="000000"/>
          <w:sz w:val="24"/>
          <w:szCs w:val="24"/>
          <w:lang w:eastAsia="fr-FR"/>
        </w:rPr>
        <w:t xml:space="preserve">à </w:t>
      </w:r>
      <w:r w:rsidR="004F24A5">
        <w:rPr>
          <w:rFonts w:ascii="Arial Narrow" w:eastAsia="Times New Roman" w:hAnsi="Arial Narrow" w:cs="Arial"/>
          <w:color w:val="000000"/>
          <w:sz w:val="24"/>
          <w:szCs w:val="24"/>
          <w:lang w:eastAsia="fr-FR"/>
        </w:rPr>
        <w:t>décembre</w:t>
      </w:r>
      <w:r w:rsidRPr="0080738C">
        <w:rPr>
          <w:rFonts w:ascii="Arial Narrow" w:eastAsia="Times New Roman" w:hAnsi="Arial Narrow" w:cs="Arial"/>
          <w:color w:val="000000"/>
          <w:sz w:val="24"/>
          <w:szCs w:val="24"/>
          <w:lang w:eastAsia="fr-FR"/>
        </w:rPr>
        <w:t xml:space="preserve"> 202</w:t>
      </w:r>
      <w:r w:rsidR="004F24A5">
        <w:rPr>
          <w:rFonts w:ascii="Arial Narrow" w:eastAsia="Times New Roman" w:hAnsi="Arial Narrow" w:cs="Arial"/>
          <w:color w:val="000000"/>
          <w:sz w:val="24"/>
          <w:szCs w:val="24"/>
          <w:lang w:eastAsia="fr-FR"/>
        </w:rPr>
        <w:t>2</w:t>
      </w:r>
      <w:r w:rsidRPr="0080738C">
        <w:rPr>
          <w:rFonts w:ascii="Arial Narrow" w:eastAsia="Times New Roman" w:hAnsi="Arial Narrow" w:cs="Arial"/>
          <w:color w:val="000000"/>
          <w:sz w:val="24"/>
          <w:szCs w:val="24"/>
          <w:lang w:eastAsia="fr-FR"/>
        </w:rPr>
        <w:t xml:space="preserve"> n’a pas été conforme </w:t>
      </w:r>
      <w:r w:rsidR="004F24A5">
        <w:rPr>
          <w:rFonts w:ascii="Arial Narrow" w:eastAsia="Times New Roman" w:hAnsi="Arial Narrow" w:cs="Arial"/>
          <w:color w:val="000000"/>
          <w:sz w:val="24"/>
          <w:szCs w:val="24"/>
          <w:lang w:eastAsia="fr-FR"/>
        </w:rPr>
        <w:t>aux</w:t>
      </w:r>
      <w:r w:rsidRPr="0080738C">
        <w:rPr>
          <w:rFonts w:ascii="Arial Narrow" w:eastAsia="Times New Roman" w:hAnsi="Arial Narrow" w:cs="Arial"/>
          <w:color w:val="000000"/>
          <w:sz w:val="24"/>
          <w:szCs w:val="24"/>
          <w:lang w:eastAsia="fr-FR"/>
        </w:rPr>
        <w:t xml:space="preserve"> loi</w:t>
      </w:r>
      <w:r w:rsidR="004F24A5">
        <w:rPr>
          <w:rFonts w:ascii="Arial Narrow" w:eastAsia="Times New Roman" w:hAnsi="Arial Narrow" w:cs="Arial"/>
          <w:color w:val="000000"/>
          <w:sz w:val="24"/>
          <w:szCs w:val="24"/>
          <w:lang w:eastAsia="fr-FR"/>
        </w:rPr>
        <w:t>s</w:t>
      </w:r>
      <w:r w:rsidRPr="0080738C">
        <w:rPr>
          <w:rFonts w:ascii="Arial Narrow" w:eastAsia="Times New Roman" w:hAnsi="Arial Narrow" w:cs="Arial"/>
          <w:color w:val="000000"/>
          <w:sz w:val="24"/>
          <w:szCs w:val="24"/>
          <w:lang w:eastAsia="fr-FR"/>
        </w:rPr>
        <w:t xml:space="preserve"> des </w:t>
      </w:r>
      <w:r w:rsidRPr="0080738C">
        <w:rPr>
          <w:rFonts w:ascii="Arial Narrow" w:eastAsia="CenturyGothic" w:hAnsi="Arial Narrow" w:cs="Arial"/>
          <w:color w:val="000000"/>
          <w:sz w:val="24"/>
          <w:szCs w:val="24"/>
          <w:lang w:eastAsia="fr-FR"/>
        </w:rPr>
        <w:t>finances</w:t>
      </w:r>
      <w:r w:rsidRPr="0080738C">
        <w:rPr>
          <w:rFonts w:ascii="Arial Narrow" w:eastAsia="Times New Roman" w:hAnsi="Arial Narrow" w:cs="Arial"/>
          <w:color w:val="000000"/>
          <w:sz w:val="24"/>
          <w:szCs w:val="24"/>
          <w:lang w:eastAsia="fr-FR"/>
        </w:rPr>
        <w:t xml:space="preserve"> y afférente</w:t>
      </w:r>
      <w:r w:rsidR="004F24A5">
        <w:rPr>
          <w:rFonts w:ascii="Arial Narrow" w:eastAsia="Times New Roman" w:hAnsi="Arial Narrow" w:cs="Arial"/>
          <w:color w:val="000000"/>
          <w:sz w:val="24"/>
          <w:szCs w:val="24"/>
          <w:lang w:eastAsia="fr-FR"/>
        </w:rPr>
        <w:t>s</w:t>
      </w:r>
      <w:r w:rsidRPr="0080738C">
        <w:rPr>
          <w:rFonts w:ascii="Arial Narrow" w:eastAsia="Times New Roman" w:hAnsi="Arial Narrow" w:cs="Arial"/>
          <w:color w:val="000000"/>
          <w:sz w:val="24"/>
          <w:szCs w:val="24"/>
          <w:lang w:eastAsia="fr-FR"/>
        </w:rPr>
        <w:t xml:space="preserve">. Il y a l’inadéquation entre la vision et la programmation, la budgétisation, l’exécution, le suivi-évaluation. Elle n’a permis ni de créer des richesses ni de promouvoir une croissance économique pro-pauvre ni d’améliorer les conditions sociales de la population. </w:t>
      </w:r>
    </w:p>
    <w:p w14:paraId="353DA0ED" w14:textId="77777777" w:rsidR="0080738C" w:rsidRPr="0080738C" w:rsidRDefault="0080738C" w:rsidP="0080738C">
      <w:pPr>
        <w:spacing w:after="0" w:line="240" w:lineRule="auto"/>
        <w:jc w:val="both"/>
        <w:rPr>
          <w:rFonts w:ascii="Arial Narrow" w:eastAsia="Times New Roman" w:hAnsi="Arial Narrow" w:cs="Arial"/>
          <w:color w:val="000000"/>
          <w:sz w:val="10"/>
          <w:szCs w:val="16"/>
          <w:lang w:eastAsia="fr-FR"/>
        </w:rPr>
      </w:pPr>
    </w:p>
    <w:p w14:paraId="18536391"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Par conséquent, l’ODEP propose les recommandations ci-après :</w:t>
      </w:r>
    </w:p>
    <w:p w14:paraId="521F5F62" w14:textId="77777777" w:rsidR="0080738C" w:rsidRPr="0080738C" w:rsidRDefault="0080738C" w:rsidP="0080738C">
      <w:pPr>
        <w:spacing w:after="0" w:line="240" w:lineRule="auto"/>
        <w:jc w:val="both"/>
        <w:rPr>
          <w:rFonts w:ascii="Arial Narrow" w:eastAsia="Times New Roman" w:hAnsi="Arial Narrow" w:cs="Arial"/>
          <w:color w:val="000000"/>
          <w:sz w:val="12"/>
          <w:szCs w:val="24"/>
          <w:lang w:eastAsia="fr-FR"/>
        </w:rPr>
      </w:pPr>
    </w:p>
    <w:p w14:paraId="189B04CD" w14:textId="77777777" w:rsidR="0080738C" w:rsidRPr="0080738C" w:rsidRDefault="0080738C" w:rsidP="0080738C">
      <w:pPr>
        <w:numPr>
          <w:ilvl w:val="0"/>
          <w:numId w:val="16"/>
        </w:numPr>
        <w:spacing w:after="200" w:line="276" w:lineRule="auto"/>
        <w:ind w:left="567" w:hanging="207"/>
        <w:contextualSpacing/>
        <w:jc w:val="both"/>
        <w:rPr>
          <w:rFonts w:ascii="Arial Narrow" w:eastAsia="Times New Roman" w:hAnsi="Arial Narrow" w:cs="Arial"/>
          <w:b/>
          <w:i/>
          <w:color w:val="000000"/>
          <w:sz w:val="24"/>
          <w:szCs w:val="24"/>
          <w:lang w:eastAsia="fr-FR"/>
        </w:rPr>
      </w:pPr>
      <w:r w:rsidRPr="0080738C">
        <w:rPr>
          <w:rFonts w:ascii="Arial Narrow" w:eastAsia="Times New Roman" w:hAnsi="Arial Narrow" w:cs="Arial"/>
          <w:b/>
          <w:i/>
          <w:color w:val="000000"/>
          <w:sz w:val="24"/>
          <w:szCs w:val="24"/>
          <w:lang w:eastAsia="fr-FR"/>
        </w:rPr>
        <w:t>Il faut changer la vision globale en matière de politique économique</w:t>
      </w:r>
    </w:p>
    <w:p w14:paraId="0E13E9EB" w14:textId="77777777" w:rsidR="0080738C" w:rsidRPr="0080738C" w:rsidRDefault="0080738C" w:rsidP="0080738C">
      <w:pPr>
        <w:spacing w:after="0" w:line="240" w:lineRule="auto"/>
        <w:jc w:val="both"/>
        <w:rPr>
          <w:rFonts w:ascii="Arial Narrow" w:eastAsia="Times New Roman" w:hAnsi="Arial Narrow" w:cs="Arial"/>
          <w:color w:val="000000"/>
          <w:sz w:val="10"/>
          <w:szCs w:val="16"/>
          <w:lang w:eastAsia="fr-FR"/>
        </w:rPr>
      </w:pPr>
    </w:p>
    <w:p w14:paraId="2D018DC0" w14:textId="77777777" w:rsidR="0080738C" w:rsidRPr="0080738C" w:rsidRDefault="0080738C" w:rsidP="0080738C">
      <w:pPr>
        <w:autoSpaceDE w:val="0"/>
        <w:autoSpaceDN w:val="0"/>
        <w:adjustRightInd w:val="0"/>
        <w:spacing w:after="120" w:line="22" w:lineRule="atLeast"/>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Il serait presque banal de dire que nous devons opter pour une voie de développement endogène. Cette voie exige que notre société reste elle-même, qu’elle puise ses forces dans sa culture et dans les formes de pensées et d’action qui lui sont propres, afin que notre développement devienne une réalité de transformation permanente de notre système social.</w:t>
      </w:r>
    </w:p>
    <w:p w14:paraId="2FA7CD20" w14:textId="77777777" w:rsidR="0080738C" w:rsidRPr="0080738C" w:rsidRDefault="0080738C" w:rsidP="0080738C">
      <w:pPr>
        <w:autoSpaceDE w:val="0"/>
        <w:autoSpaceDN w:val="0"/>
        <w:adjustRightInd w:val="0"/>
        <w:spacing w:after="120" w:line="22" w:lineRule="atLeast"/>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Opter pour un développement endogène, c’est faire en sorte que celui-ci réponde à des valeurs communes, à une inspiration cohérente, à des espoirs et des besoins partagés, où se reconnaît l’ensemble de la collectivité nationale, et qu’il puisse mobiliser ses volontés, ses énergies, ses imaginations rassemblées. C’est au regard de cette exigence que nous pourrons envisager le processus de modernisation et la maîtrise du savoir et du savoir-faire modernes.</w:t>
      </w:r>
    </w:p>
    <w:p w14:paraId="53751E50" w14:textId="77777777" w:rsidR="0080738C" w:rsidRPr="0080738C" w:rsidRDefault="0080738C" w:rsidP="0080738C">
      <w:pPr>
        <w:autoSpaceDE w:val="0"/>
        <w:autoSpaceDN w:val="0"/>
        <w:adjustRightInd w:val="0"/>
        <w:spacing w:after="120" w:line="22" w:lineRule="atLeast"/>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Ce développement n’aura de sens que s’il renforce et fortifie la créativité sociale ; il ne pourra réussir que s’il est assumé par des populations pleinement conscientes de sa nécessité, aptes à agir et décidées à le faire. Cela veut dire qu’il faudra parier sur l’homme et ses possibilités, lui donner des raisons de vouloir aller de l’avant, de moduler les innovations technologiques, sociales, politiques, culturelles de sorte qu’elles soient à chaque étape, assumées par la population elle-même et vécue par elle comme un dépassement créateur et bénéfique.</w:t>
      </w:r>
    </w:p>
    <w:p w14:paraId="4F18CD29" w14:textId="77777777" w:rsidR="0080738C" w:rsidRPr="0080738C" w:rsidRDefault="0080738C" w:rsidP="0080738C">
      <w:pPr>
        <w:autoSpaceDE w:val="0"/>
        <w:autoSpaceDN w:val="0"/>
        <w:adjustRightInd w:val="0"/>
        <w:spacing w:after="120" w:line="22" w:lineRule="atLeast"/>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On est bien loin des modèles qui ont inspiré notre construction économique actuelle qui a plutôt marginalisé à tout point de vue la population. Toutes les réformes à envisager dans chaque secteur doivent répondre aux exigences de cette voie de développement.</w:t>
      </w:r>
    </w:p>
    <w:p w14:paraId="05837F88" w14:textId="77777777" w:rsidR="0080738C" w:rsidRPr="0080738C" w:rsidRDefault="0080738C" w:rsidP="0080738C">
      <w:pPr>
        <w:autoSpaceDE w:val="0"/>
        <w:autoSpaceDN w:val="0"/>
        <w:adjustRightInd w:val="0"/>
        <w:spacing w:after="120" w:line="22" w:lineRule="atLeast"/>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Voici en quels termes comment la Banque Mondiale des années 70 exprime sa préoccupation en faveur du développement endogène :</w:t>
      </w:r>
    </w:p>
    <w:p w14:paraId="20C02B85" w14:textId="77777777" w:rsidR="0080738C" w:rsidRPr="0080738C" w:rsidRDefault="0080738C" w:rsidP="0080738C">
      <w:pPr>
        <w:spacing w:after="120" w:line="276" w:lineRule="auto"/>
        <w:jc w:val="both"/>
        <w:rPr>
          <w:rFonts w:ascii="Arial Narrow" w:eastAsia="Times New Roman" w:hAnsi="Arial Narrow" w:cs="Arial"/>
          <w:i/>
          <w:color w:val="000000"/>
          <w:sz w:val="24"/>
          <w:szCs w:val="24"/>
          <w:lang w:eastAsia="fr-FR"/>
        </w:rPr>
      </w:pPr>
      <w:r w:rsidRPr="0080738C">
        <w:rPr>
          <w:rFonts w:ascii="Arial Narrow" w:eastAsia="Times New Roman" w:hAnsi="Arial Narrow" w:cs="Arial"/>
          <w:i/>
          <w:color w:val="000000"/>
          <w:sz w:val="24"/>
          <w:szCs w:val="24"/>
          <w:lang w:eastAsia="fr-FR"/>
        </w:rPr>
        <w:t xml:space="preserve">Lorsque les privilégiés sont peu nombreux et les désespérément pauvres la majorité et lorsque l’écart se creuse sans cesse davantage... ce n‘est qu‘une question de temps avant qu’un choix décisif ne s‘impose entre le coût politique d’une réforme et le risque politique d’une révolution. C‘est la raison pour laquelle les politiques d ‘éradication de la pauvreté dans les pays sous-développés s‘imposent, non seulement par principe, mais par prudence. La justice sociale n‘est pas principalement un impératif moral, elle est un impératif politique » (RS. Mac </w:t>
      </w:r>
      <w:proofErr w:type="spellStart"/>
      <w:r w:rsidRPr="0080738C">
        <w:rPr>
          <w:rFonts w:ascii="Arial Narrow" w:eastAsia="Times New Roman" w:hAnsi="Arial Narrow" w:cs="Arial"/>
          <w:i/>
          <w:color w:val="000000"/>
          <w:sz w:val="24"/>
          <w:szCs w:val="24"/>
          <w:lang w:eastAsia="fr-FR"/>
        </w:rPr>
        <w:t>Namara</w:t>
      </w:r>
      <w:proofErr w:type="spellEnd"/>
      <w:r w:rsidRPr="0080738C">
        <w:rPr>
          <w:rFonts w:ascii="Arial Narrow" w:eastAsia="Times New Roman" w:hAnsi="Arial Narrow" w:cs="Arial"/>
          <w:i/>
          <w:color w:val="000000"/>
          <w:sz w:val="24"/>
          <w:szCs w:val="24"/>
          <w:lang w:eastAsia="fr-FR"/>
        </w:rPr>
        <w:t>, discours annuel à la Conférence des Gouverneurs de la B.J.R.D., 1972).</w:t>
      </w:r>
    </w:p>
    <w:p w14:paraId="0752601E" w14:textId="77777777" w:rsidR="0080738C" w:rsidRPr="0080738C" w:rsidRDefault="0080738C" w:rsidP="0080738C">
      <w:pPr>
        <w:autoSpaceDE w:val="0"/>
        <w:autoSpaceDN w:val="0"/>
        <w:adjustRightInd w:val="0"/>
        <w:spacing w:after="12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 xml:space="preserve">Comme quoi, la charité peut se conjuguer avec le maintien de l’ordre social imposé par les dominants. A cette époque, en pleine guerre froide, on ne peut que douter de la sincérité et du caractère non désintéressé d’un tel discours sortant de la bouche d’un grand représentant de la haute finance d’un </w:t>
      </w:r>
      <w:r w:rsidRPr="0080738C">
        <w:rPr>
          <w:rFonts w:ascii="Arial Narrow" w:eastAsia="Times New Roman" w:hAnsi="Arial Narrow" w:cs="Arial"/>
          <w:color w:val="000000"/>
          <w:sz w:val="24"/>
          <w:szCs w:val="24"/>
          <w:lang w:eastAsia="fr-FR"/>
        </w:rPr>
        <w:lastRenderedPageBreak/>
        <w:t>système capitaliste mondial dominant, puissant et surdéterminant. A cette époque, ce système est le plus sûr soutien des pires dictatures maintenues au pouvoir contre les intérêts de leurs peuples. Eradiquer la pauvreté signifie à cette époque, maintenir, sauver les systèmes oppressifs au pouvoir et éviter les révolutions populaires et démocratiques.</w:t>
      </w:r>
    </w:p>
    <w:p w14:paraId="7E3E075B" w14:textId="77777777" w:rsidR="0080738C" w:rsidRPr="0080738C" w:rsidRDefault="0080738C" w:rsidP="0080738C">
      <w:pPr>
        <w:spacing w:after="120" w:line="276"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Un tel discours, tenu aujourd’hui aurait une autre lecture, beaucoup plus sympathique.</w:t>
      </w:r>
    </w:p>
    <w:p w14:paraId="2CAD318F" w14:textId="77777777" w:rsidR="0080738C" w:rsidRPr="0080738C" w:rsidRDefault="0080738C" w:rsidP="0080738C">
      <w:pPr>
        <w:spacing w:after="120" w:line="276" w:lineRule="auto"/>
        <w:jc w:val="both"/>
        <w:rPr>
          <w:rFonts w:ascii="Arial Narrow" w:eastAsia="Times New Roman" w:hAnsi="Arial Narrow" w:cs="Arial"/>
          <w:b/>
          <w:color w:val="000000"/>
          <w:sz w:val="24"/>
          <w:szCs w:val="24"/>
          <w:lang w:eastAsia="fr-FR"/>
        </w:rPr>
      </w:pPr>
      <w:r w:rsidRPr="0080738C">
        <w:rPr>
          <w:rFonts w:ascii="Arial Narrow" w:eastAsia="Times New Roman" w:hAnsi="Arial Narrow" w:cs="Arial"/>
          <w:b/>
          <w:color w:val="000000"/>
          <w:sz w:val="24"/>
          <w:szCs w:val="24"/>
          <w:lang w:eastAsia="fr-FR"/>
        </w:rPr>
        <w:t>Comment une économie autocentrée est-elle articulée ?</w:t>
      </w:r>
    </w:p>
    <w:p w14:paraId="0B530C66" w14:textId="77777777" w:rsidR="0080738C" w:rsidRPr="0080738C" w:rsidRDefault="0080738C" w:rsidP="0080738C">
      <w:pPr>
        <w:autoSpaceDE w:val="0"/>
        <w:autoSpaceDN w:val="0"/>
        <w:adjustRightInd w:val="0"/>
        <w:spacing w:after="12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Dans une telle économie, il existe une relation d’équilibre de croissance entre le flux intersectoriel au niveau de la production, des échanges et de la répartition du revenu global entre le capital et le travail, c’est-û-dire la demande solvable qui va vers chaque secteur. Le surplus économique reste sur place et détermine justement la répartition du revenu global. Le salaire va vers le secteur de production de biens de consommation de masse, les profits sont épargnés ou réinvestis. Le salaire à une fonction économique, il n’est pas qu’un coût de production, il y a une relation objective entre le salaire et le niveau de développement des forces productives.</w:t>
      </w:r>
    </w:p>
    <w:p w14:paraId="0C0F698B" w14:textId="77777777" w:rsidR="0080738C" w:rsidRPr="0080738C" w:rsidRDefault="0080738C" w:rsidP="0080738C">
      <w:pPr>
        <w:autoSpaceDE w:val="0"/>
        <w:autoSpaceDN w:val="0"/>
        <w:adjustRightInd w:val="0"/>
        <w:spacing w:after="12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Les relations externes économiques et/ou politiques sont soumises aux exigences de l’accumulation intérieure, Il existe une alliance des classes entre une bourgeoisie industrielle et agricole qui sont une classe dominante, dans le cadre d’un Etat national achevé et puissant.</w:t>
      </w:r>
    </w:p>
    <w:p w14:paraId="4650ADB9" w14:textId="77777777" w:rsidR="0080738C" w:rsidRPr="0080738C" w:rsidRDefault="0080738C" w:rsidP="0080738C">
      <w:pPr>
        <w:autoSpaceDE w:val="0"/>
        <w:autoSpaceDN w:val="0"/>
        <w:adjustRightInd w:val="0"/>
        <w:spacing w:after="12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Les structures économiques héritées de 60 années de néocolonialisme étaient différemment construites : le capitalisme y a été introduit de l’extérieur par domination politique. Il n’y a pas eu de désagrégation des rapports ruraux précapitalistes, mais leur déformation par soumission aux lois de l’accumulation du centre. Pas de révolution agraire, stagnation de la productivité agricole.</w:t>
      </w:r>
    </w:p>
    <w:p w14:paraId="20255CD6" w14:textId="77777777" w:rsidR="0080738C" w:rsidRPr="0080738C" w:rsidRDefault="0080738C" w:rsidP="0080738C">
      <w:pPr>
        <w:autoSpaceDE w:val="0"/>
        <w:autoSpaceDN w:val="0"/>
        <w:adjustRightInd w:val="0"/>
        <w:spacing w:after="12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 xml:space="preserve">Pas d’alliance des classes dominantes internes, mais une alliance internationale entre le grand capital monopoliste et des alliés subalternes. Pas d’Etat national réellement achevé, indépendant, au service des classes locales, mais une néo-colonie. Le salaire n’est qu’un coût qui est maintenu aussi bas que les conditions économiques et politiques les </w:t>
      </w:r>
      <w:proofErr w:type="gramStart"/>
      <w:r w:rsidRPr="0080738C">
        <w:rPr>
          <w:rFonts w:ascii="Arial Narrow" w:eastAsia="Times New Roman" w:hAnsi="Arial Narrow" w:cs="Arial"/>
          <w:color w:val="000000"/>
          <w:sz w:val="24"/>
          <w:szCs w:val="24"/>
          <w:lang w:eastAsia="fr-FR"/>
        </w:rPr>
        <w:t>permettent</w:t>
      </w:r>
      <w:proofErr w:type="gramEnd"/>
      <w:r w:rsidRPr="0080738C">
        <w:rPr>
          <w:rFonts w:ascii="Arial Narrow" w:eastAsia="Times New Roman" w:hAnsi="Arial Narrow" w:cs="Arial"/>
          <w:color w:val="000000"/>
          <w:sz w:val="24"/>
          <w:szCs w:val="24"/>
          <w:lang w:eastAsia="fr-FR"/>
        </w:rPr>
        <w:t>.</w:t>
      </w:r>
    </w:p>
    <w:p w14:paraId="54675449" w14:textId="77777777" w:rsidR="0080738C" w:rsidRPr="0080738C" w:rsidRDefault="0080738C" w:rsidP="0080738C">
      <w:pPr>
        <w:spacing w:after="200" w:line="276" w:lineRule="auto"/>
        <w:jc w:val="both"/>
        <w:rPr>
          <w:rFonts w:ascii="Arial Narrow" w:eastAsia="Times New Roman" w:hAnsi="Arial Narrow" w:cs="Arial"/>
          <w:b/>
          <w:color w:val="000000"/>
          <w:sz w:val="24"/>
          <w:szCs w:val="24"/>
          <w:lang w:eastAsia="fr-FR"/>
        </w:rPr>
      </w:pPr>
      <w:r w:rsidRPr="0080738C">
        <w:rPr>
          <w:rFonts w:ascii="Arial Narrow" w:eastAsia="Times New Roman" w:hAnsi="Arial Narrow" w:cs="Arial"/>
          <w:b/>
          <w:color w:val="000000"/>
          <w:sz w:val="24"/>
          <w:szCs w:val="24"/>
          <w:lang w:eastAsia="fr-FR"/>
        </w:rPr>
        <w:t>Comment construire le développement endogène?</w:t>
      </w:r>
    </w:p>
    <w:p w14:paraId="1B19467E" w14:textId="77777777" w:rsidR="0080738C" w:rsidRPr="0080738C" w:rsidRDefault="0080738C" w:rsidP="0080738C">
      <w:pPr>
        <w:autoSpaceDE w:val="0"/>
        <w:autoSpaceDN w:val="0"/>
        <w:adjustRightInd w:val="0"/>
        <w:spacing w:after="12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Ayant défini au départ les objectifs d’une telle voie, nous devrons nous interroger sur les directions dans lesquelles il faudra agir sur l’ordre mondial afin de favoriser la réalisation de ces objectifs.</w:t>
      </w:r>
    </w:p>
    <w:p w14:paraId="33B21EAD"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Ce développement est avant tout populaire, donc national, pro-pauvre ;</w:t>
      </w:r>
    </w:p>
    <w:p w14:paraId="534F9096"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L’industrie doit être mise au service de la productivité agricole ;</w:t>
      </w:r>
    </w:p>
    <w:p w14:paraId="2E6ABE1C"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pacing w:val="-2"/>
          <w:sz w:val="24"/>
          <w:szCs w:val="24"/>
          <w:lang w:eastAsia="fr-FR"/>
        </w:rPr>
      </w:pPr>
      <w:r w:rsidRPr="0080738C">
        <w:rPr>
          <w:rFonts w:ascii="Arial Narrow" w:eastAsia="Times New Roman" w:hAnsi="Arial Narrow" w:cs="Arial"/>
          <w:color w:val="000000"/>
          <w:spacing w:val="-2"/>
          <w:sz w:val="24"/>
          <w:szCs w:val="24"/>
          <w:lang w:eastAsia="fr-FR"/>
        </w:rPr>
        <w:t>Il faut abandonner la production de luxe pour le marché local et à l’exportation fondée sur la reproduction d’une force de travail bon marché (mieux servir les masses urbaines) ;</w:t>
      </w:r>
    </w:p>
    <w:p w14:paraId="500BF610"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N’ayant pas réalisé une révolution agraire préalable à la révolution industrielle, nous devrons renverser la valeur, c’est-à-dire que nous devrons articuler un secteur moderne de l’industrie rénovée dans ses orientations de base, au secteur des petites industries rurales qui permettent de mobiliser directement les forces latentes de progrès ;</w:t>
      </w:r>
    </w:p>
    <w:p w14:paraId="75EB9EFF"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Seule une révolution dans le secteur agricole pourra financer une industrialisation saine, dégager un surplus vivrier capable d’assurer l’indépendance nationale ;</w:t>
      </w:r>
    </w:p>
    <w:p w14:paraId="6B3F9F02"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L’industrie doit être mise au service des masses urbaines et rurales pauvres et cesser d’être guidée par la logique financière qui favorise le marché local privilégié et l’exportation vers le centre ;</w:t>
      </w:r>
    </w:p>
    <w:p w14:paraId="02C41208"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lastRenderedPageBreak/>
        <w:t>Les emprunts éventuels à la technologie dont des modèles nouveaux devront être imaginés seront fait en fonction des besoins internes du développement populaire ;</w:t>
      </w:r>
    </w:p>
    <w:p w14:paraId="36F46B96"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Ce développement, même s’il exige de compter d’abord sur ses propres forces, n’a rien à voir avec l’autarcie. Le pays se doit de recourir à l’importation des inputs nécessaires à l’accélération de son développement (équipement, énergie, certaines matières premières). Les échanges avec l’extérieur restent nécessaires mais doivent être qualitatif ;</w:t>
      </w:r>
    </w:p>
    <w:p w14:paraId="59D0398D" w14:textId="77777777" w:rsidR="0080738C" w:rsidRPr="0080738C" w:rsidRDefault="0080738C" w:rsidP="0080738C">
      <w:pPr>
        <w:numPr>
          <w:ilvl w:val="0"/>
          <w:numId w:val="15"/>
        </w:numPr>
        <w:spacing w:after="60" w:line="264" w:lineRule="auto"/>
        <w:ind w:left="714" w:hanging="357"/>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Il va falloir développer l’autonomie collective avec les pays du Sud en agissant dans deux directions :</w:t>
      </w:r>
    </w:p>
    <w:p w14:paraId="243CC1D2" w14:textId="77777777" w:rsidR="0080738C" w:rsidRPr="0080738C" w:rsidRDefault="0080738C" w:rsidP="0080738C">
      <w:pPr>
        <w:spacing w:after="120" w:line="264" w:lineRule="auto"/>
        <w:ind w:left="1174" w:hanging="323"/>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1) L’entraide mutuelle (échange des matières premières, en évitant plusieurs intermédiaires).</w:t>
      </w:r>
    </w:p>
    <w:p w14:paraId="49E468D5" w14:textId="77777777" w:rsidR="0080738C" w:rsidRPr="0080738C" w:rsidRDefault="0080738C" w:rsidP="0080738C">
      <w:pPr>
        <w:spacing w:after="120" w:line="264" w:lineRule="auto"/>
        <w:ind w:left="1174" w:hanging="323"/>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2) Contrôle national de l’exploitation des ressources naturelles. Les exportations doivent être réduites au niveau des importations exigées par la stratégie interne du développement endogène.</w:t>
      </w:r>
    </w:p>
    <w:p w14:paraId="5A96A186" w14:textId="77777777" w:rsidR="0080738C" w:rsidRPr="0080738C" w:rsidRDefault="0080738C" w:rsidP="0080738C">
      <w:pPr>
        <w:autoSpaceDE w:val="0"/>
        <w:autoSpaceDN w:val="0"/>
        <w:adjustRightInd w:val="0"/>
        <w:spacing w:after="12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Actuellement, on exporte en fonction des besoins du centre et puis on se pose la question de savoir quoi faire avec les devises.</w:t>
      </w:r>
    </w:p>
    <w:p w14:paraId="5FBF6BF7" w14:textId="77777777" w:rsidR="0080738C" w:rsidRPr="0080738C" w:rsidRDefault="0080738C" w:rsidP="0080738C">
      <w:pPr>
        <w:numPr>
          <w:ilvl w:val="0"/>
          <w:numId w:val="16"/>
        </w:numPr>
        <w:spacing w:after="0" w:line="276" w:lineRule="auto"/>
        <w:ind w:left="709" w:hanging="352"/>
        <w:jc w:val="both"/>
        <w:rPr>
          <w:rFonts w:ascii="Arial Narrow" w:eastAsia="Times New Roman" w:hAnsi="Arial Narrow" w:cs="Arial"/>
          <w:b/>
          <w:color w:val="000000"/>
          <w:sz w:val="24"/>
          <w:szCs w:val="24"/>
          <w:lang w:eastAsia="fr-FR"/>
        </w:rPr>
      </w:pPr>
      <w:r w:rsidRPr="0080738C">
        <w:rPr>
          <w:rFonts w:ascii="Arial Narrow" w:eastAsia="Times New Roman" w:hAnsi="Arial Narrow" w:cs="Arial"/>
          <w:b/>
          <w:color w:val="000000"/>
          <w:sz w:val="24"/>
          <w:szCs w:val="24"/>
          <w:lang w:eastAsia="fr-FR"/>
        </w:rPr>
        <w:t>Quelques éléments de base des politiques macro-économiques pro-pauvre</w:t>
      </w:r>
    </w:p>
    <w:p w14:paraId="4D9DDE36"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4"/>
          <w:szCs w:val="24"/>
          <w:lang w:eastAsia="fr-FR"/>
        </w:rPr>
      </w:pPr>
    </w:p>
    <w:p w14:paraId="3C62A4A5" w14:textId="77777777" w:rsidR="0080738C" w:rsidRPr="0080738C" w:rsidRDefault="0080738C" w:rsidP="0080738C">
      <w:pPr>
        <w:numPr>
          <w:ilvl w:val="0"/>
          <w:numId w:val="13"/>
        </w:numPr>
        <w:autoSpaceDE w:val="0"/>
        <w:autoSpaceDN w:val="0"/>
        <w:adjustRightInd w:val="0"/>
        <w:spacing w:after="0" w:line="288" w:lineRule="auto"/>
        <w:ind w:left="426"/>
        <w:contextualSpacing/>
        <w:jc w:val="both"/>
        <w:rPr>
          <w:rFonts w:ascii="Arial Narrow" w:eastAsia="Times New Roman" w:hAnsi="Arial Narrow" w:cs="Arial"/>
          <w:b/>
          <w:color w:val="000000"/>
          <w:sz w:val="24"/>
          <w:szCs w:val="24"/>
          <w:lang w:eastAsia="fr-FR"/>
        </w:rPr>
      </w:pPr>
      <w:r w:rsidRPr="0080738C">
        <w:rPr>
          <w:rFonts w:ascii="Arial Narrow" w:eastAsia="Times New Roman" w:hAnsi="Arial Narrow" w:cs="Arial"/>
          <w:b/>
          <w:color w:val="000000"/>
          <w:sz w:val="24"/>
          <w:szCs w:val="24"/>
          <w:lang w:eastAsia="fr-FR"/>
        </w:rPr>
        <w:t>Mettre en place des politiques macroéconomiques stables</w:t>
      </w:r>
    </w:p>
    <w:p w14:paraId="2F531E6A"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24"/>
          <w:szCs w:val="24"/>
          <w:lang w:eastAsia="fr-FR"/>
        </w:rPr>
      </w:pPr>
    </w:p>
    <w:p w14:paraId="22C2A57F"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i/>
          <w:color w:val="000000"/>
          <w:sz w:val="24"/>
          <w:szCs w:val="24"/>
          <w:lang w:eastAsia="fr-FR"/>
        </w:rPr>
      </w:pPr>
      <w:r w:rsidRPr="0080738C">
        <w:rPr>
          <w:rFonts w:ascii="Arial Narrow" w:eastAsia="Times New Roman" w:hAnsi="Arial Narrow" w:cs="Arial"/>
          <w:i/>
          <w:color w:val="000000"/>
          <w:sz w:val="24"/>
          <w:szCs w:val="24"/>
          <w:lang w:eastAsia="fr-FR"/>
        </w:rPr>
        <w:t>1°) Stabilité macroéconomique : caractéristiques et conditions</w:t>
      </w:r>
    </w:p>
    <w:p w14:paraId="2053BC93"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8"/>
          <w:szCs w:val="18"/>
          <w:lang w:eastAsia="fr-FR"/>
        </w:rPr>
      </w:pPr>
    </w:p>
    <w:p w14:paraId="47761929"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La lecture de nombreuses analyses contenues dans les rapports du PNUD sur le développement humain dans le monde, études, par pays, DSRP des nombreux pays de l’Afrique subsaharienne ont montré la diversité des causes de la pauvreté selon les pays. Il est donc évident que la situation spécifique d’un pays doit être prise en compte au moment de l’élaboration d’une stratégie nationale de lutte contre la pauvreté. Cependant, quel que soit le pays, il est aujourd’hui admis que la stabilité macroéconomique est le fondement de la réussite des politiques de croissance économique et de développement du secteur privé.</w:t>
      </w:r>
    </w:p>
    <w:p w14:paraId="18B017DB"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6"/>
          <w:szCs w:val="16"/>
          <w:lang w:eastAsia="fr-FR"/>
        </w:rPr>
      </w:pPr>
    </w:p>
    <w:p w14:paraId="368FFDDB"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i/>
          <w:color w:val="000000"/>
          <w:sz w:val="24"/>
          <w:szCs w:val="24"/>
          <w:lang w:eastAsia="fr-FR"/>
        </w:rPr>
      </w:pPr>
      <w:r w:rsidRPr="0080738C">
        <w:rPr>
          <w:rFonts w:ascii="Arial Narrow" w:eastAsia="Times New Roman" w:hAnsi="Arial Narrow" w:cs="Arial"/>
          <w:i/>
          <w:color w:val="000000"/>
          <w:sz w:val="24"/>
          <w:szCs w:val="24"/>
          <w:lang w:eastAsia="fr-FR"/>
        </w:rPr>
        <w:t>2°) Influence des politiques macroéconomiques sur la croissance et les pauvres</w:t>
      </w:r>
    </w:p>
    <w:p w14:paraId="4D0A9778"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2A61B96D" w14:textId="77777777" w:rsidR="0080738C" w:rsidRPr="0080738C" w:rsidRDefault="0080738C" w:rsidP="0080738C">
      <w:pPr>
        <w:numPr>
          <w:ilvl w:val="0"/>
          <w:numId w:val="14"/>
        </w:numPr>
        <w:autoSpaceDE w:val="0"/>
        <w:autoSpaceDN w:val="0"/>
        <w:adjustRightInd w:val="0"/>
        <w:spacing w:after="0" w:line="288" w:lineRule="auto"/>
        <w:contextualSpacing/>
        <w:jc w:val="both"/>
        <w:rPr>
          <w:rFonts w:ascii="Arial Narrow" w:eastAsia="Times New Roman" w:hAnsi="Arial Narrow" w:cs="Arial"/>
          <w:b/>
          <w:bCs/>
          <w:i/>
          <w:iCs/>
          <w:color w:val="000000"/>
          <w:sz w:val="24"/>
          <w:szCs w:val="24"/>
          <w:lang w:eastAsia="fr-FR"/>
        </w:rPr>
      </w:pPr>
      <w:r w:rsidRPr="0080738C">
        <w:rPr>
          <w:rFonts w:ascii="Arial Narrow" w:eastAsia="Times New Roman" w:hAnsi="Arial Narrow" w:cs="Arial"/>
          <w:b/>
          <w:bCs/>
          <w:i/>
          <w:iCs/>
          <w:color w:val="000000"/>
          <w:sz w:val="24"/>
          <w:szCs w:val="24"/>
          <w:lang w:eastAsia="fr-FR"/>
        </w:rPr>
        <w:t>Cadre macroéconomique suscitant la confiance.</w:t>
      </w:r>
    </w:p>
    <w:p w14:paraId="0213547B"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3A9CA9E8"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En proposant un cadre macroéconomique stable pour soutenir l’ensemble de leurs politiques économiques, les autorités du pays envoient un message clair au secteur privé et aux investisseurs étrangers. L’adoption et la mise en œuvre d’un tel cadre sur une longue période accroissent d’autant la confiance des opérateurs économiques et l’impact sur la croissance économique et les variables mesurant la pauvreté.</w:t>
      </w:r>
    </w:p>
    <w:p w14:paraId="272EFE1B"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p>
    <w:p w14:paraId="50D70D9A" w14:textId="77777777" w:rsidR="0080738C" w:rsidRPr="0080738C" w:rsidRDefault="0080738C" w:rsidP="0080738C">
      <w:pPr>
        <w:numPr>
          <w:ilvl w:val="0"/>
          <w:numId w:val="14"/>
        </w:numPr>
        <w:autoSpaceDE w:val="0"/>
        <w:autoSpaceDN w:val="0"/>
        <w:adjustRightInd w:val="0"/>
        <w:spacing w:after="0" w:line="288" w:lineRule="auto"/>
        <w:contextualSpacing/>
        <w:jc w:val="both"/>
        <w:rPr>
          <w:rFonts w:ascii="Arial Narrow" w:eastAsia="Times New Roman" w:hAnsi="Arial Narrow" w:cs="Arial"/>
          <w:b/>
          <w:bCs/>
          <w:i/>
          <w:iCs/>
          <w:color w:val="000000"/>
          <w:sz w:val="24"/>
          <w:szCs w:val="24"/>
          <w:lang w:eastAsia="fr-FR"/>
        </w:rPr>
      </w:pPr>
      <w:r w:rsidRPr="0080738C">
        <w:rPr>
          <w:rFonts w:ascii="Arial Narrow" w:eastAsia="Times New Roman" w:hAnsi="Arial Narrow" w:cs="Arial"/>
          <w:b/>
          <w:bCs/>
          <w:i/>
          <w:iCs/>
          <w:color w:val="000000"/>
          <w:sz w:val="24"/>
          <w:szCs w:val="24"/>
          <w:lang w:eastAsia="fr-FR"/>
        </w:rPr>
        <w:t>Un environnement des affaires transparent et prévisible.</w:t>
      </w:r>
    </w:p>
    <w:p w14:paraId="6531A4D6"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3C8D820E"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 xml:space="preserve">L’instabilité du cadre juridique et institutionnel ainsi que l’absence de visibilité sur les politiques publiques ne contribuent pas à la sécurisation des investissements et à l’attrait des investisseurs étrangers. </w:t>
      </w:r>
    </w:p>
    <w:p w14:paraId="1BC32489"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p>
    <w:p w14:paraId="285D6041"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p>
    <w:p w14:paraId="21427834"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0E0A2D86" w14:textId="77777777" w:rsidR="0080738C" w:rsidRPr="0080738C" w:rsidRDefault="0080738C" w:rsidP="0080738C">
      <w:pPr>
        <w:numPr>
          <w:ilvl w:val="0"/>
          <w:numId w:val="14"/>
        </w:numPr>
        <w:autoSpaceDE w:val="0"/>
        <w:autoSpaceDN w:val="0"/>
        <w:adjustRightInd w:val="0"/>
        <w:spacing w:after="0" w:line="288" w:lineRule="auto"/>
        <w:contextualSpacing/>
        <w:jc w:val="both"/>
        <w:rPr>
          <w:rFonts w:ascii="Arial Narrow" w:eastAsia="Times New Roman" w:hAnsi="Arial Narrow" w:cs="Arial"/>
          <w:b/>
          <w:bCs/>
          <w:i/>
          <w:iCs/>
          <w:color w:val="000000"/>
          <w:sz w:val="24"/>
          <w:szCs w:val="24"/>
          <w:lang w:eastAsia="fr-FR"/>
        </w:rPr>
      </w:pPr>
      <w:r w:rsidRPr="0080738C">
        <w:rPr>
          <w:rFonts w:ascii="Arial Narrow" w:eastAsia="Times New Roman" w:hAnsi="Arial Narrow" w:cs="Arial"/>
          <w:b/>
          <w:bCs/>
          <w:i/>
          <w:iCs/>
          <w:color w:val="000000"/>
          <w:sz w:val="24"/>
          <w:szCs w:val="24"/>
          <w:lang w:eastAsia="fr-FR"/>
        </w:rPr>
        <w:lastRenderedPageBreak/>
        <w:t xml:space="preserve">Maîtrise de l’inflation. </w:t>
      </w:r>
    </w:p>
    <w:p w14:paraId="37811DDC"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6F6352E4"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 xml:space="preserve">Les politiques macroéconomiques menant à une inflation modérée et stable ont des effets directs et indirects sur les conditions de vie des pauvres. En effet, les pauvres sont généralement moins à même de se protéger contre l’inflation que les groupes les plus aisés dans une société où les transactions monétaires sont importantes. </w:t>
      </w:r>
    </w:p>
    <w:p w14:paraId="506FEA17"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70745888" w14:textId="77777777" w:rsidR="0080738C" w:rsidRPr="0080738C" w:rsidRDefault="0080738C" w:rsidP="0080738C">
      <w:pPr>
        <w:numPr>
          <w:ilvl w:val="0"/>
          <w:numId w:val="14"/>
        </w:numPr>
        <w:autoSpaceDE w:val="0"/>
        <w:autoSpaceDN w:val="0"/>
        <w:adjustRightInd w:val="0"/>
        <w:spacing w:after="0" w:line="288" w:lineRule="auto"/>
        <w:contextualSpacing/>
        <w:jc w:val="both"/>
        <w:rPr>
          <w:rFonts w:ascii="Arial Narrow" w:eastAsia="Times New Roman" w:hAnsi="Arial Narrow" w:cs="Arial"/>
          <w:b/>
          <w:bCs/>
          <w:i/>
          <w:iCs/>
          <w:color w:val="000000"/>
          <w:sz w:val="24"/>
          <w:szCs w:val="24"/>
          <w:lang w:eastAsia="fr-FR"/>
        </w:rPr>
      </w:pPr>
      <w:r w:rsidRPr="0080738C">
        <w:rPr>
          <w:rFonts w:ascii="Arial Narrow" w:eastAsia="Times New Roman" w:hAnsi="Arial Narrow" w:cs="Arial"/>
          <w:b/>
          <w:bCs/>
          <w:i/>
          <w:iCs/>
          <w:color w:val="000000"/>
          <w:sz w:val="24"/>
          <w:szCs w:val="24"/>
          <w:lang w:eastAsia="fr-FR"/>
        </w:rPr>
        <w:t xml:space="preserve">Viabilité/soutenabilité de la dette. </w:t>
      </w:r>
    </w:p>
    <w:p w14:paraId="3A7553FD"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4223F10B"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Le surendettement constitue un obstacle pour la croissance économique et la réduction de la pauvreté quand il conduit à une réduction du niveau des investissements. Cela se produit quand les créanciers doutent de la capacité du pays (ou du gouvernement vis-à-vis des créanciers intérieurs) à rembourser les intérêts d’un nouvel emprunt.</w:t>
      </w:r>
    </w:p>
    <w:p w14:paraId="77E30E8E"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5CB25C70" w14:textId="77777777" w:rsidR="0080738C" w:rsidRPr="0080738C" w:rsidRDefault="0080738C" w:rsidP="0080738C">
      <w:pPr>
        <w:numPr>
          <w:ilvl w:val="0"/>
          <w:numId w:val="14"/>
        </w:numPr>
        <w:autoSpaceDE w:val="0"/>
        <w:autoSpaceDN w:val="0"/>
        <w:adjustRightInd w:val="0"/>
        <w:spacing w:after="0" w:line="288" w:lineRule="auto"/>
        <w:contextualSpacing/>
        <w:jc w:val="both"/>
        <w:rPr>
          <w:rFonts w:ascii="Arial Narrow" w:eastAsia="Times New Roman" w:hAnsi="Arial Narrow" w:cs="Arial"/>
          <w:b/>
          <w:bCs/>
          <w:i/>
          <w:iCs/>
          <w:color w:val="000000"/>
          <w:sz w:val="24"/>
          <w:szCs w:val="24"/>
          <w:lang w:eastAsia="fr-FR"/>
        </w:rPr>
      </w:pPr>
      <w:r w:rsidRPr="0080738C">
        <w:rPr>
          <w:rFonts w:ascii="Arial Narrow" w:eastAsia="Times New Roman" w:hAnsi="Arial Narrow" w:cs="Arial"/>
          <w:b/>
          <w:bCs/>
          <w:i/>
          <w:iCs/>
          <w:color w:val="000000"/>
          <w:sz w:val="24"/>
          <w:szCs w:val="24"/>
          <w:lang w:eastAsia="fr-FR"/>
        </w:rPr>
        <w:t xml:space="preserve">Efficacité des politiques budgétaires et fiscales. </w:t>
      </w:r>
    </w:p>
    <w:p w14:paraId="41912275"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77E3C050"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La politique budgétaire (touchant les questions de déficit public, de composition des dépenses, de structure des recettes fiscales, etc.) joue, à travers son impact sur l’équilibre macroéconomique, un rôle majeur sur le niveau de croissance économique et sur sa répartition.</w:t>
      </w:r>
    </w:p>
    <w:p w14:paraId="7755A6C9"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2BEC5240"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 xml:space="preserve">En optant pour une structure donnée des dépenses publiques et leur redéploiement (vers la santé, l’éducation, les infrastructures socioéconomiques), la politique budgétaire et fiscale peut avoir des effets </w:t>
      </w:r>
      <w:proofErr w:type="spellStart"/>
      <w:r w:rsidRPr="0080738C">
        <w:rPr>
          <w:rFonts w:ascii="Arial Narrow" w:eastAsia="Times New Roman" w:hAnsi="Arial Narrow" w:cs="Arial"/>
          <w:color w:val="000000"/>
          <w:sz w:val="24"/>
          <w:szCs w:val="24"/>
          <w:lang w:eastAsia="fr-FR"/>
        </w:rPr>
        <w:t>redistributifs</w:t>
      </w:r>
      <w:proofErr w:type="spellEnd"/>
      <w:r w:rsidRPr="0080738C">
        <w:rPr>
          <w:rFonts w:ascii="Arial Narrow" w:eastAsia="Times New Roman" w:hAnsi="Arial Narrow" w:cs="Arial"/>
          <w:color w:val="000000"/>
          <w:sz w:val="24"/>
          <w:szCs w:val="24"/>
          <w:lang w:eastAsia="fr-FR"/>
        </w:rPr>
        <w:t xml:space="preserve"> importants et favorables aux pauvres. L’objectif principal de la politique fiscale consistera à accroître les ressources de l’État, en particulier celles destinées aux programmes de réduction de la pauvreté.</w:t>
      </w:r>
    </w:p>
    <w:p w14:paraId="241C2403"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669E5ADC" w14:textId="77777777" w:rsidR="0080738C" w:rsidRPr="0080738C" w:rsidRDefault="0080738C" w:rsidP="0080738C">
      <w:pPr>
        <w:numPr>
          <w:ilvl w:val="0"/>
          <w:numId w:val="13"/>
        </w:numPr>
        <w:autoSpaceDE w:val="0"/>
        <w:autoSpaceDN w:val="0"/>
        <w:adjustRightInd w:val="0"/>
        <w:spacing w:after="0" w:line="240" w:lineRule="auto"/>
        <w:contextualSpacing/>
        <w:jc w:val="both"/>
        <w:rPr>
          <w:rFonts w:ascii="Arial Narrow" w:eastAsia="Times New Roman" w:hAnsi="Arial Narrow" w:cs="Arial"/>
          <w:b/>
          <w:bCs/>
          <w:color w:val="000000"/>
          <w:sz w:val="24"/>
          <w:szCs w:val="24"/>
          <w:lang w:eastAsia="fr-FR"/>
        </w:rPr>
      </w:pPr>
      <w:r w:rsidRPr="0080738C">
        <w:rPr>
          <w:rFonts w:ascii="Arial Narrow" w:eastAsia="Times New Roman" w:hAnsi="Arial Narrow" w:cs="Arial"/>
          <w:b/>
          <w:bCs/>
          <w:color w:val="000000"/>
          <w:sz w:val="24"/>
          <w:szCs w:val="24"/>
          <w:lang w:eastAsia="fr-FR"/>
        </w:rPr>
        <w:t>Comment identifier de façon pratique, les mesures de politiques de croissance au service du développement humain?</w:t>
      </w:r>
    </w:p>
    <w:p w14:paraId="6410869B" w14:textId="77777777" w:rsidR="0080738C" w:rsidRPr="0080738C" w:rsidRDefault="0080738C" w:rsidP="0080738C">
      <w:pPr>
        <w:autoSpaceDE w:val="0"/>
        <w:autoSpaceDN w:val="0"/>
        <w:adjustRightInd w:val="0"/>
        <w:spacing w:after="0" w:line="240" w:lineRule="auto"/>
        <w:rPr>
          <w:rFonts w:ascii="Arial Narrow" w:eastAsia="Times New Roman" w:hAnsi="Arial Narrow" w:cs="CenturyGothic-Bold"/>
          <w:b/>
          <w:bCs/>
          <w:color w:val="000000"/>
          <w:sz w:val="14"/>
          <w:szCs w:val="24"/>
          <w:lang w:eastAsia="fr-FR"/>
        </w:rPr>
      </w:pPr>
    </w:p>
    <w:p w14:paraId="6908DC98"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Il importe que, lors de la formulation des politiques de croissance et de réduction de la pauvreté, les dimensions du développement humain, ou certaines d’entre elles, soient considérées comme des objectifs à atteindre et que ces derniers soient formulés de façon à permettre d’évaluer les progrès réalisés. Les stratégies de lutte contre la pauvreté devraient faire intervenir des mesures de politique agissant dans les deux sens, à savoir : premièrement, aller de la croissance au développement humain, c’est-à-dire prendre les actions nécessaires pour convertir l’accroissement de la richesse en progrès en termes de développement humain. Deuxièmement, il faudrait faire en sorte que le développement humain accélère la croissance.</w:t>
      </w:r>
    </w:p>
    <w:p w14:paraId="1403AFD4"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0"/>
          <w:szCs w:val="16"/>
          <w:lang w:eastAsia="fr-FR"/>
        </w:rPr>
      </w:pPr>
    </w:p>
    <w:p w14:paraId="6C7D0E1D"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Si une personne en bonne santé et bien éduquée peut permettre d’accroître la productivité dans le pays, rien n’indique a priori qu’une personne bien formée trouve automatiquement un emploi.</w:t>
      </w:r>
    </w:p>
    <w:p w14:paraId="14934DEC"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8"/>
          <w:szCs w:val="16"/>
          <w:lang w:eastAsia="fr-FR"/>
        </w:rPr>
      </w:pPr>
    </w:p>
    <w:p w14:paraId="7221130D" w14:textId="77777777" w:rsidR="0080738C" w:rsidRPr="0080738C" w:rsidRDefault="0080738C" w:rsidP="0080738C">
      <w:pPr>
        <w:numPr>
          <w:ilvl w:val="0"/>
          <w:numId w:val="13"/>
        </w:numPr>
        <w:autoSpaceDE w:val="0"/>
        <w:autoSpaceDN w:val="0"/>
        <w:adjustRightInd w:val="0"/>
        <w:spacing w:before="120" w:after="0" w:line="240" w:lineRule="auto"/>
        <w:contextualSpacing/>
        <w:rPr>
          <w:rFonts w:ascii="Arial Narrow" w:eastAsia="Times New Roman" w:hAnsi="Arial Narrow" w:cs="Arial"/>
          <w:b/>
          <w:bCs/>
          <w:color w:val="000000"/>
          <w:sz w:val="24"/>
          <w:szCs w:val="24"/>
          <w:lang w:eastAsia="fr-FR"/>
        </w:rPr>
      </w:pPr>
      <w:r w:rsidRPr="0080738C">
        <w:rPr>
          <w:rFonts w:ascii="Arial Narrow" w:eastAsia="Times New Roman" w:hAnsi="Arial Narrow" w:cs="Arial"/>
          <w:b/>
          <w:bCs/>
          <w:color w:val="000000"/>
          <w:sz w:val="24"/>
          <w:szCs w:val="24"/>
          <w:lang w:eastAsia="fr-FR"/>
        </w:rPr>
        <w:t>De la croissance au développement humain</w:t>
      </w:r>
    </w:p>
    <w:p w14:paraId="79E4BC06"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6"/>
          <w:szCs w:val="16"/>
          <w:lang w:eastAsia="fr-FR"/>
        </w:rPr>
      </w:pPr>
    </w:p>
    <w:p w14:paraId="570E3E5F" w14:textId="77777777" w:rsidR="0080738C" w:rsidRPr="0080738C" w:rsidRDefault="0080738C" w:rsidP="0080738C">
      <w:pPr>
        <w:autoSpaceDE w:val="0"/>
        <w:autoSpaceDN w:val="0"/>
        <w:adjustRightInd w:val="0"/>
        <w:spacing w:after="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Le mécanisme de transmission des effets de la croissance économique vers le développement humain dépend de deux types de liens : l’influence des activités et des dépenses des ménages sur le développement humain, d’une part, et l’influence de l’action et des dépenses de l’État, d’autre part.</w:t>
      </w:r>
    </w:p>
    <w:p w14:paraId="587B96A8" w14:textId="77777777" w:rsidR="0080738C" w:rsidRPr="0080738C" w:rsidRDefault="0080738C" w:rsidP="0080738C">
      <w:pPr>
        <w:autoSpaceDE w:val="0"/>
        <w:autoSpaceDN w:val="0"/>
        <w:adjustRightInd w:val="0"/>
        <w:spacing w:after="0" w:line="264" w:lineRule="auto"/>
        <w:jc w:val="both"/>
        <w:rPr>
          <w:rFonts w:ascii="Arial Narrow" w:eastAsia="Times New Roman" w:hAnsi="Arial Narrow" w:cs="Arial"/>
          <w:color w:val="000000"/>
          <w:sz w:val="24"/>
          <w:szCs w:val="24"/>
          <w:lang w:eastAsia="fr-FR"/>
        </w:rPr>
      </w:pPr>
    </w:p>
    <w:p w14:paraId="184F8433" w14:textId="77777777" w:rsidR="0080738C" w:rsidRPr="0080738C" w:rsidRDefault="0080738C" w:rsidP="0080738C">
      <w:pPr>
        <w:autoSpaceDE w:val="0"/>
        <w:autoSpaceDN w:val="0"/>
        <w:adjustRightInd w:val="0"/>
        <w:spacing w:after="0" w:line="264" w:lineRule="auto"/>
        <w:jc w:val="both"/>
        <w:rPr>
          <w:rFonts w:ascii="Arial Narrow" w:eastAsia="Times New Roman" w:hAnsi="Arial Narrow" w:cs="Arial"/>
          <w:color w:val="000000"/>
          <w:sz w:val="24"/>
          <w:szCs w:val="24"/>
          <w:lang w:eastAsia="fr-FR"/>
        </w:rPr>
      </w:pPr>
    </w:p>
    <w:p w14:paraId="3D8F51D9"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0"/>
          <w:szCs w:val="16"/>
          <w:lang w:eastAsia="fr-FR"/>
        </w:rPr>
      </w:pPr>
    </w:p>
    <w:p w14:paraId="3E43C9F3" w14:textId="77777777" w:rsidR="0080738C" w:rsidRPr="0080738C" w:rsidRDefault="0080738C" w:rsidP="0080738C">
      <w:pPr>
        <w:autoSpaceDE w:val="0"/>
        <w:autoSpaceDN w:val="0"/>
        <w:adjustRightInd w:val="0"/>
        <w:spacing w:after="0" w:line="240" w:lineRule="auto"/>
        <w:rPr>
          <w:rFonts w:ascii="Arial Narrow" w:eastAsia="Times New Roman" w:hAnsi="Arial Narrow" w:cs="Century Gothic"/>
          <w:b/>
          <w:bCs/>
          <w:i/>
          <w:iCs/>
          <w:color w:val="000000"/>
          <w:sz w:val="24"/>
          <w:szCs w:val="24"/>
          <w:lang w:eastAsia="fr-FR"/>
        </w:rPr>
      </w:pPr>
      <w:r w:rsidRPr="0080738C">
        <w:rPr>
          <w:rFonts w:ascii="Arial Narrow" w:eastAsia="Times New Roman" w:hAnsi="Arial Narrow" w:cs="Arial"/>
          <w:b/>
          <w:bCs/>
          <w:color w:val="000000"/>
          <w:sz w:val="24"/>
          <w:szCs w:val="24"/>
          <w:lang w:eastAsia="fr-FR"/>
        </w:rPr>
        <w:lastRenderedPageBreak/>
        <w:t>Les effets positifs de l’augmentation du revenu familial sur le développement humain.</w:t>
      </w:r>
      <w:r w:rsidRPr="0080738C">
        <w:rPr>
          <w:rFonts w:ascii="Arial Narrow" w:eastAsia="Times New Roman" w:hAnsi="Arial Narrow" w:cs="Century Gothic"/>
          <w:b/>
          <w:bCs/>
          <w:i/>
          <w:iCs/>
          <w:color w:val="000000"/>
          <w:sz w:val="24"/>
          <w:szCs w:val="24"/>
          <w:lang w:eastAsia="fr-FR"/>
        </w:rPr>
        <w:t xml:space="preserve"> </w:t>
      </w:r>
    </w:p>
    <w:p w14:paraId="49A73A21"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6"/>
          <w:szCs w:val="16"/>
          <w:lang w:eastAsia="fr-FR"/>
        </w:rPr>
      </w:pPr>
    </w:p>
    <w:p w14:paraId="2F6DEF70" w14:textId="77777777" w:rsidR="0080738C" w:rsidRPr="0080738C" w:rsidRDefault="0080738C" w:rsidP="0080738C">
      <w:pPr>
        <w:autoSpaceDE w:val="0"/>
        <w:autoSpaceDN w:val="0"/>
        <w:adjustRightInd w:val="0"/>
        <w:spacing w:after="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On fait l’hypothèse, à ce stade, que le gouvernement a mis en place les politiques appropriées de croissance et qu’elles ont permis d’accroître  les revenus des pauvres. Avec les revenus supplémentaires découlant de la croissance, les familles peuvent acheter davantage de fournitures scolaires ou scolariser leurs enfants plus facilement. Un revenu plus élevé permet également d’améliorer la santé. Une hausse du revenu des ménages est généralement associée à une amélioration des indicateurs de la santé tels que les rapports taille-âge, les taux de survie et l’espérance de vie à la naissance, ainsi qu’à la diminution des maladies chez les enfants.</w:t>
      </w:r>
    </w:p>
    <w:p w14:paraId="2787614C"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0"/>
          <w:szCs w:val="16"/>
          <w:lang w:eastAsia="fr-FR"/>
        </w:rPr>
      </w:pPr>
    </w:p>
    <w:p w14:paraId="0FAC70A3"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b/>
          <w:bCs/>
          <w:iCs/>
          <w:color w:val="000000"/>
          <w:sz w:val="24"/>
          <w:szCs w:val="24"/>
          <w:lang w:eastAsia="fr-FR"/>
        </w:rPr>
      </w:pPr>
      <w:r w:rsidRPr="0080738C">
        <w:rPr>
          <w:rFonts w:ascii="Arial Narrow" w:eastAsia="Times New Roman" w:hAnsi="Arial Narrow" w:cs="Arial"/>
          <w:b/>
          <w:bCs/>
          <w:iCs/>
          <w:color w:val="000000"/>
          <w:sz w:val="24"/>
          <w:szCs w:val="24"/>
          <w:lang w:eastAsia="fr-FR"/>
        </w:rPr>
        <w:t>Nécessité d’accroitre les dépenses des secteurs pauvres dans les budgets de l’Etat</w:t>
      </w:r>
    </w:p>
    <w:p w14:paraId="6569D064"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0"/>
          <w:szCs w:val="16"/>
          <w:lang w:eastAsia="fr-FR"/>
        </w:rPr>
      </w:pPr>
    </w:p>
    <w:p w14:paraId="276C687E" w14:textId="77777777" w:rsidR="0080738C" w:rsidRPr="0080738C" w:rsidRDefault="0080738C" w:rsidP="0080738C">
      <w:pPr>
        <w:autoSpaceDE w:val="0"/>
        <w:autoSpaceDN w:val="0"/>
        <w:adjustRightInd w:val="0"/>
        <w:spacing w:after="0" w:line="288" w:lineRule="auto"/>
        <w:jc w:val="both"/>
        <w:rPr>
          <w:rFonts w:ascii="Arial Narrow" w:eastAsia="CenturyGothic" w:hAnsi="Arial Narrow" w:cs="Arial"/>
          <w:color w:val="000000"/>
          <w:sz w:val="24"/>
          <w:szCs w:val="24"/>
          <w:lang w:eastAsia="fr-FR"/>
        </w:rPr>
      </w:pPr>
      <w:r w:rsidRPr="0080738C">
        <w:rPr>
          <w:rFonts w:ascii="Arial Narrow" w:eastAsia="Times New Roman" w:hAnsi="Arial Narrow" w:cs="Arial"/>
          <w:color w:val="000000"/>
          <w:sz w:val="24"/>
          <w:szCs w:val="24"/>
          <w:lang w:eastAsia="fr-FR"/>
        </w:rPr>
        <w:t>Le</w:t>
      </w:r>
      <w:r w:rsidRPr="0080738C">
        <w:rPr>
          <w:rFonts w:ascii="Arial Narrow" w:eastAsia="Times New Roman" w:hAnsi="Arial Narrow" w:cs="Arial"/>
          <w:b/>
          <w:bCs/>
          <w:i/>
          <w:iCs/>
          <w:color w:val="000000"/>
          <w:sz w:val="24"/>
          <w:szCs w:val="24"/>
          <w:lang w:eastAsia="fr-FR"/>
        </w:rPr>
        <w:t xml:space="preserve"> </w:t>
      </w:r>
      <w:r w:rsidRPr="0080738C">
        <w:rPr>
          <w:rFonts w:ascii="Arial Narrow" w:eastAsia="Times New Roman" w:hAnsi="Arial Narrow" w:cs="Arial"/>
          <w:color w:val="000000"/>
          <w:sz w:val="24"/>
          <w:szCs w:val="24"/>
          <w:lang w:eastAsia="fr-FR"/>
        </w:rPr>
        <w:t xml:space="preserve">premier objectif de l’État, c’est de maximiser ses ressources en investissant dans les secteurs porteurs considérés comme des gisements de ressources, mais aussi en mettant en place les mécanismes susceptibles d’éviter les fuites fiscales dans ses secteurs. C’est le cas des secteurs miniers qui pourraient générer des revenus supplémentaires </w:t>
      </w:r>
      <w:r w:rsidRPr="0080738C">
        <w:rPr>
          <w:rFonts w:ascii="Arial Narrow" w:eastAsia="CenturyGothic" w:hAnsi="Arial Narrow" w:cs="Arial"/>
          <w:color w:val="000000"/>
          <w:sz w:val="24"/>
          <w:szCs w:val="24"/>
          <w:lang w:eastAsia="fr-FR"/>
        </w:rPr>
        <w:t>à mettre au profit du développement humain.</w:t>
      </w:r>
    </w:p>
    <w:p w14:paraId="04F16D4A"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2"/>
          <w:szCs w:val="16"/>
          <w:lang w:eastAsia="fr-FR"/>
        </w:rPr>
      </w:pPr>
    </w:p>
    <w:p w14:paraId="3CFA563F"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 xml:space="preserve">Par ailleurs, l’État devrait utiliser les revenus de la croissance dans les domaines favorisant les dimensions du développement humain, c’est-à-dire dans les différents domaines permettant de renforcer les capitaux des pauvres. </w:t>
      </w:r>
    </w:p>
    <w:p w14:paraId="6ACB88B9"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2"/>
          <w:szCs w:val="16"/>
          <w:lang w:eastAsia="fr-FR"/>
        </w:rPr>
      </w:pPr>
    </w:p>
    <w:p w14:paraId="1D49193F" w14:textId="77777777" w:rsidR="0080738C" w:rsidRPr="0080738C" w:rsidRDefault="0080738C" w:rsidP="0080738C">
      <w:pPr>
        <w:autoSpaceDE w:val="0"/>
        <w:autoSpaceDN w:val="0"/>
        <w:adjustRightInd w:val="0"/>
        <w:spacing w:after="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Par exemple, investir les revenus de la croissance dans l’éducation permet de renforcer plusieurs autres dimensions du développement humain. L’expérience a montré que l’amélioration de l’approvisionnement en eau potable est, par exemple, difficilement réalisable si elle n’est pas accompagnée d’un effort d’éducation.</w:t>
      </w:r>
    </w:p>
    <w:p w14:paraId="185A3911" w14:textId="77777777" w:rsidR="0080738C" w:rsidRPr="0080738C" w:rsidRDefault="0080738C" w:rsidP="0080738C">
      <w:pPr>
        <w:autoSpaceDE w:val="0"/>
        <w:autoSpaceDN w:val="0"/>
        <w:adjustRightInd w:val="0"/>
        <w:spacing w:after="0" w:line="288" w:lineRule="auto"/>
        <w:jc w:val="both"/>
        <w:rPr>
          <w:rFonts w:ascii="Arial Narrow" w:eastAsia="Times New Roman" w:hAnsi="Arial Narrow" w:cs="Arial"/>
          <w:color w:val="000000"/>
          <w:sz w:val="16"/>
          <w:szCs w:val="16"/>
          <w:lang w:eastAsia="fr-FR"/>
        </w:rPr>
      </w:pPr>
    </w:p>
    <w:p w14:paraId="584BF6F9" w14:textId="77777777" w:rsidR="0080738C" w:rsidRPr="0080738C" w:rsidRDefault="0080738C" w:rsidP="0080738C">
      <w:pPr>
        <w:autoSpaceDE w:val="0"/>
        <w:autoSpaceDN w:val="0"/>
        <w:adjustRightInd w:val="0"/>
        <w:spacing w:after="0" w:line="264" w:lineRule="auto"/>
        <w:jc w:val="both"/>
        <w:rPr>
          <w:rFonts w:ascii="Arial Narrow" w:eastAsia="Times New Roman" w:hAnsi="Arial Narrow" w:cs="Arial"/>
          <w:color w:val="000000"/>
          <w:sz w:val="24"/>
          <w:szCs w:val="24"/>
          <w:lang w:eastAsia="fr-FR"/>
        </w:rPr>
      </w:pPr>
      <w:r w:rsidRPr="0080738C">
        <w:rPr>
          <w:rFonts w:ascii="Arial Narrow" w:eastAsia="Times New Roman" w:hAnsi="Arial Narrow" w:cs="Arial"/>
          <w:color w:val="000000"/>
          <w:sz w:val="24"/>
          <w:szCs w:val="24"/>
          <w:lang w:eastAsia="fr-FR"/>
        </w:rPr>
        <w:t>On sait par ailleurs que les taux de mortalité maternelle et infantile diminuent sensiblement avec des niveaux élevés d’instruction des femmes. Il est également bien connu que la productivité plus accrue des populations plus éduquées a un effet bénéfique sur la croissance économique. Ces catégories de dépenses de l’État, quand elles sont financées par les fruits de la croissance, contribuent à la création du cercle vertueux «croissance-développement humain-croissance».</w:t>
      </w:r>
    </w:p>
    <w:p w14:paraId="754E9854" w14:textId="77777777" w:rsidR="0080738C" w:rsidRPr="0080738C" w:rsidRDefault="0080738C" w:rsidP="0080738C">
      <w:pPr>
        <w:autoSpaceDE w:val="0"/>
        <w:autoSpaceDN w:val="0"/>
        <w:adjustRightInd w:val="0"/>
        <w:spacing w:after="0" w:line="240" w:lineRule="auto"/>
        <w:rPr>
          <w:rFonts w:ascii="Arial Narrow" w:eastAsia="Times New Roman" w:hAnsi="Arial Narrow" w:cs="Century Gothic"/>
          <w:color w:val="000000"/>
          <w:sz w:val="16"/>
          <w:szCs w:val="24"/>
          <w:lang w:eastAsia="fr-FR"/>
        </w:rPr>
      </w:pPr>
    </w:p>
    <w:p w14:paraId="6336C19B" w14:textId="77777777" w:rsidR="0080738C" w:rsidRPr="0080738C" w:rsidRDefault="0080738C" w:rsidP="0080738C">
      <w:pPr>
        <w:numPr>
          <w:ilvl w:val="0"/>
          <w:numId w:val="13"/>
        </w:numPr>
        <w:autoSpaceDE w:val="0"/>
        <w:autoSpaceDN w:val="0"/>
        <w:adjustRightInd w:val="0"/>
        <w:spacing w:after="0" w:line="240" w:lineRule="auto"/>
        <w:contextualSpacing/>
        <w:rPr>
          <w:rFonts w:ascii="Arial Narrow" w:eastAsia="Times New Roman" w:hAnsi="Arial Narrow" w:cs="Arial"/>
          <w:b/>
          <w:bCs/>
          <w:color w:val="000000"/>
          <w:sz w:val="24"/>
          <w:szCs w:val="24"/>
          <w:lang w:eastAsia="fr-FR"/>
        </w:rPr>
      </w:pPr>
      <w:r w:rsidRPr="0080738C">
        <w:rPr>
          <w:rFonts w:ascii="Arial Narrow" w:eastAsia="Times New Roman" w:hAnsi="Arial Narrow" w:cs="Arial"/>
          <w:b/>
          <w:bCs/>
          <w:color w:val="000000"/>
          <w:sz w:val="24"/>
          <w:szCs w:val="24"/>
          <w:lang w:eastAsia="fr-FR"/>
        </w:rPr>
        <w:t>Du développement humain à la croissance</w:t>
      </w:r>
    </w:p>
    <w:p w14:paraId="46AE3126" w14:textId="77777777" w:rsidR="0080738C" w:rsidRPr="0080738C" w:rsidRDefault="0080738C" w:rsidP="0080738C">
      <w:pPr>
        <w:autoSpaceDE w:val="0"/>
        <w:autoSpaceDN w:val="0"/>
        <w:adjustRightInd w:val="0"/>
        <w:spacing w:after="0" w:line="288" w:lineRule="auto"/>
        <w:jc w:val="both"/>
        <w:rPr>
          <w:rFonts w:ascii="Arial Narrow" w:eastAsia="CenturyGothic" w:hAnsi="Arial Narrow" w:cs="Arial"/>
          <w:color w:val="000000"/>
          <w:sz w:val="16"/>
          <w:szCs w:val="16"/>
          <w:lang w:eastAsia="fr-FR"/>
        </w:rPr>
      </w:pPr>
    </w:p>
    <w:p w14:paraId="23A0507B" w14:textId="77777777" w:rsidR="0080738C" w:rsidRPr="0080738C" w:rsidRDefault="0080738C" w:rsidP="0080738C">
      <w:pPr>
        <w:autoSpaceDE w:val="0"/>
        <w:autoSpaceDN w:val="0"/>
        <w:adjustRightInd w:val="0"/>
        <w:spacing w:after="0" w:line="264" w:lineRule="auto"/>
        <w:jc w:val="both"/>
        <w:rPr>
          <w:rFonts w:ascii="Arial Narrow" w:eastAsia="CenturyGothic" w:hAnsi="Arial Narrow" w:cs="Arial"/>
          <w:color w:val="000000"/>
          <w:sz w:val="24"/>
          <w:szCs w:val="24"/>
          <w:lang w:eastAsia="fr-FR"/>
        </w:rPr>
      </w:pPr>
      <w:r w:rsidRPr="0080738C">
        <w:rPr>
          <w:rFonts w:ascii="Arial Narrow" w:eastAsia="CenturyGothic" w:hAnsi="Arial Narrow" w:cs="Arial"/>
          <w:color w:val="000000"/>
          <w:sz w:val="24"/>
          <w:szCs w:val="24"/>
          <w:lang w:eastAsia="fr-FR"/>
        </w:rPr>
        <w:t>Les bénéfices économiques les plus manifestes qui sont générés par le développement humain sont liés à une plus grande productivité de la population active, et particulièrement des personnes les plus pauvres dont la nutrition, la santé et l’éducation s’améliorent de ce fait. Cela ne signifie pas pour autant que les investissements dans la santé et l’éducation aient seulement pour finalité d’améliorer la productivité. De nombreux autres types d’investissements dans le développement humain ont un réel effet positif sur l’économie. La productivité peut être augmentée en améliorant les capacités, l’organisation et la gestion de la force de travail, en favorisant l’utilisation des technologies de pointe, en attirant les capitaux extérieurs et les technologies étrangères et en renforçant le rôle des institutions publiques et privées, y compris l’État et les systèmes juridique et financier.</w:t>
      </w:r>
    </w:p>
    <w:p w14:paraId="583C31B5" w14:textId="77777777" w:rsidR="0080738C" w:rsidRPr="0080738C" w:rsidRDefault="0080738C" w:rsidP="0080738C">
      <w:pPr>
        <w:spacing w:after="200" w:line="276" w:lineRule="auto"/>
        <w:jc w:val="both"/>
        <w:rPr>
          <w:rFonts w:ascii="Arial Narrow" w:hAnsi="Arial Narrow"/>
          <w:sz w:val="24"/>
          <w:szCs w:val="24"/>
        </w:rPr>
      </w:pPr>
    </w:p>
    <w:p w14:paraId="184BE158" w14:textId="77777777" w:rsidR="0080738C" w:rsidRPr="0080738C" w:rsidRDefault="0080738C" w:rsidP="0080738C">
      <w:pPr>
        <w:rPr>
          <w:rFonts w:ascii="Arial Narrow" w:hAnsi="Arial Narrow"/>
          <w:color w:val="FF0000"/>
          <w:sz w:val="24"/>
          <w:szCs w:val="24"/>
        </w:rPr>
      </w:pPr>
      <w:r w:rsidRPr="0080738C">
        <w:rPr>
          <w:rFonts w:ascii="Arial Narrow" w:hAnsi="Arial Narrow"/>
          <w:color w:val="FF0000"/>
          <w:sz w:val="24"/>
          <w:szCs w:val="24"/>
        </w:rPr>
        <w:br w:type="page"/>
      </w:r>
    </w:p>
    <w:p w14:paraId="3210B8B9" w14:textId="77777777" w:rsidR="0080738C" w:rsidRPr="0080738C" w:rsidRDefault="0080738C" w:rsidP="0080738C">
      <w:pPr>
        <w:keepNext/>
        <w:keepLines/>
        <w:shd w:val="clear" w:color="auto" w:fill="17365D"/>
        <w:spacing w:before="240" w:after="0" w:line="276" w:lineRule="auto"/>
        <w:jc w:val="center"/>
        <w:outlineLvl w:val="0"/>
        <w:rPr>
          <w:rFonts w:ascii="Arial Narrow" w:eastAsia="Times New Roman" w:hAnsi="Arial Narrow" w:cs="Times New Roman"/>
          <w:b/>
          <w:color w:val="FFFFFF"/>
          <w:sz w:val="32"/>
          <w:szCs w:val="32"/>
          <w:lang w:val="fr-CD"/>
        </w:rPr>
      </w:pPr>
      <w:bookmarkStart w:id="18" w:name="_Toc48729188"/>
      <w:bookmarkStart w:id="19" w:name="_Toc90367525"/>
      <w:bookmarkStart w:id="20" w:name="_Toc127784057"/>
      <w:r w:rsidRPr="0080738C">
        <w:rPr>
          <w:rFonts w:ascii="Arial Narrow" w:eastAsia="Times New Roman" w:hAnsi="Arial Narrow" w:cs="Times New Roman"/>
          <w:b/>
          <w:color w:val="FFFFFF"/>
          <w:sz w:val="32"/>
          <w:szCs w:val="32"/>
          <w:lang w:val="fr-CD"/>
        </w:rPr>
        <w:lastRenderedPageBreak/>
        <w:t>BIBLIOGRAPHIE</w:t>
      </w:r>
      <w:bookmarkEnd w:id="18"/>
      <w:bookmarkEnd w:id="19"/>
      <w:bookmarkEnd w:id="20"/>
    </w:p>
    <w:p w14:paraId="468B5D2F" w14:textId="77777777" w:rsidR="0080738C" w:rsidRPr="0080738C" w:rsidRDefault="0080738C" w:rsidP="0080738C">
      <w:pPr>
        <w:spacing w:after="0" w:line="240" w:lineRule="auto"/>
        <w:rPr>
          <w:rFonts w:ascii="Arial Narrow" w:eastAsia="Calibri" w:hAnsi="Arial Narrow" w:cs="Times New Roman"/>
          <w:color w:val="000000"/>
        </w:rPr>
      </w:pPr>
    </w:p>
    <w:p w14:paraId="3EB3AEAC"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 xml:space="preserve">Ames </w:t>
      </w:r>
      <w:proofErr w:type="spellStart"/>
      <w:r w:rsidRPr="0080738C">
        <w:rPr>
          <w:rFonts w:ascii="Arial Narrow" w:eastAsia="Calibri" w:hAnsi="Arial Narrow" w:cs="Arial"/>
          <w:color w:val="000000"/>
          <w:sz w:val="24"/>
          <w:szCs w:val="24"/>
        </w:rPr>
        <w:t>Brow</w:t>
      </w:r>
      <w:proofErr w:type="spellEnd"/>
      <w:r w:rsidRPr="0080738C">
        <w:rPr>
          <w:rFonts w:ascii="Arial Narrow" w:eastAsia="Calibri" w:hAnsi="Arial Narrow" w:cs="Arial"/>
          <w:color w:val="000000"/>
          <w:sz w:val="24"/>
          <w:szCs w:val="24"/>
        </w:rPr>
        <w:t xml:space="preserve"> W. and </w:t>
      </w:r>
      <w:proofErr w:type="spellStart"/>
      <w:r w:rsidRPr="0080738C">
        <w:rPr>
          <w:rFonts w:ascii="Arial Narrow" w:eastAsia="Calibri" w:hAnsi="Arial Narrow" w:cs="Arial"/>
          <w:color w:val="000000"/>
          <w:sz w:val="24"/>
          <w:szCs w:val="24"/>
        </w:rPr>
        <w:t>Devarajan</w:t>
      </w:r>
      <w:proofErr w:type="spellEnd"/>
      <w:r w:rsidRPr="0080738C">
        <w:rPr>
          <w:rFonts w:ascii="Arial Narrow" w:eastAsia="Calibri" w:hAnsi="Arial Narrow" w:cs="Arial"/>
          <w:color w:val="000000"/>
          <w:sz w:val="24"/>
          <w:szCs w:val="24"/>
        </w:rPr>
        <w:t xml:space="preserve"> S., (2000), Problèmes macroéconomiques, Banque Mondiale, Washington </w:t>
      </w:r>
    </w:p>
    <w:p w14:paraId="0E40C5B1" w14:textId="77777777" w:rsidR="00F45904" w:rsidRPr="0080738C" w:rsidRDefault="00F45904" w:rsidP="00F45904">
      <w:pPr>
        <w:numPr>
          <w:ilvl w:val="0"/>
          <w:numId w:val="17"/>
        </w:numPr>
        <w:autoSpaceDE w:val="0"/>
        <w:autoSpaceDN w:val="0"/>
        <w:adjustRightInd w:val="0"/>
        <w:spacing w:before="120" w:afterLines="60" w:after="144" w:line="240" w:lineRule="auto"/>
        <w:ind w:left="425"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Analyse approfondie de la sécurité alimentaire et de la vulnérabilité en R.D. Congo, Rapport conjoint PAM et IFPRI, janvier 2014</w:t>
      </w:r>
    </w:p>
    <w:p w14:paraId="65ECDC88"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Banque Mondiale (1998), Madagascar ; Un agenda pour la croissance et la réduction de la pauvreté</w:t>
      </w:r>
    </w:p>
    <w:p w14:paraId="4AD54750"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proofErr w:type="spellStart"/>
      <w:r w:rsidRPr="0080738C">
        <w:rPr>
          <w:rFonts w:ascii="Arial Narrow" w:eastAsia="Calibri" w:hAnsi="Arial Narrow" w:cs="Arial"/>
          <w:color w:val="000000"/>
          <w:sz w:val="24"/>
          <w:szCs w:val="24"/>
        </w:rPr>
        <w:t>Bofoya</w:t>
      </w:r>
      <w:proofErr w:type="spellEnd"/>
      <w:r w:rsidRPr="0080738C">
        <w:rPr>
          <w:rFonts w:ascii="Arial Narrow" w:eastAsia="Calibri" w:hAnsi="Arial Narrow" w:cs="Arial"/>
          <w:color w:val="000000"/>
          <w:sz w:val="24"/>
          <w:szCs w:val="24"/>
        </w:rPr>
        <w:t xml:space="preserve"> </w:t>
      </w:r>
      <w:proofErr w:type="spellStart"/>
      <w:r w:rsidRPr="0080738C">
        <w:rPr>
          <w:rFonts w:ascii="Arial Narrow" w:eastAsia="Calibri" w:hAnsi="Arial Narrow" w:cs="Arial"/>
          <w:color w:val="000000"/>
          <w:sz w:val="24"/>
          <w:szCs w:val="24"/>
        </w:rPr>
        <w:t>Komba</w:t>
      </w:r>
      <w:proofErr w:type="spellEnd"/>
      <w:r w:rsidRPr="0080738C">
        <w:rPr>
          <w:rFonts w:ascii="Arial Narrow" w:eastAsia="Calibri" w:hAnsi="Arial Narrow" w:cs="Arial"/>
          <w:color w:val="000000"/>
          <w:sz w:val="24"/>
          <w:szCs w:val="24"/>
        </w:rPr>
        <w:t xml:space="preserve"> B., Finances publiques approfondies, Kinshasa, </w:t>
      </w:r>
      <w:proofErr w:type="spellStart"/>
      <w:r w:rsidRPr="0080738C">
        <w:rPr>
          <w:rFonts w:ascii="Arial Narrow" w:eastAsia="Calibri" w:hAnsi="Arial Narrow" w:cs="Arial"/>
          <w:color w:val="000000"/>
          <w:sz w:val="24"/>
          <w:szCs w:val="24"/>
        </w:rPr>
        <w:t>Galimage</w:t>
      </w:r>
      <w:proofErr w:type="spellEnd"/>
      <w:r w:rsidRPr="0080738C">
        <w:rPr>
          <w:rFonts w:ascii="Arial Narrow" w:eastAsia="Calibri" w:hAnsi="Arial Narrow" w:cs="Arial"/>
          <w:color w:val="000000"/>
          <w:sz w:val="24"/>
          <w:szCs w:val="24"/>
        </w:rPr>
        <w:t>, p172</w:t>
      </w:r>
    </w:p>
    <w:p w14:paraId="731DB634"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Cadre Budgétaire à Moyen Terme (CBMT)  2017-2019 ;</w:t>
      </w:r>
    </w:p>
    <w:p w14:paraId="55E3E98B"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pacing w:val="-2"/>
          <w:sz w:val="24"/>
          <w:szCs w:val="24"/>
          <w:lang w:val="en-US"/>
        </w:rPr>
      </w:pPr>
      <w:r w:rsidRPr="0080738C">
        <w:rPr>
          <w:rFonts w:ascii="Arial Narrow" w:eastAsia="Calibri" w:hAnsi="Arial Narrow" w:cs="Arial"/>
          <w:color w:val="000000"/>
          <w:spacing w:val="-2"/>
          <w:sz w:val="24"/>
          <w:szCs w:val="24"/>
          <w:lang w:val="en-US"/>
        </w:rPr>
        <w:t>Chen, E.K.Y (1997), “The total factor productivity debate: Determinants of economic Growth in East Asia”, Asian-Pacific Economic Literature, Vol. 11, n°1, (May 1997), pp.18-38</w:t>
      </w:r>
    </w:p>
    <w:p w14:paraId="23834EB1"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CNUCED (2004), Rapport sur l’investissement international</w:t>
      </w:r>
    </w:p>
    <w:p w14:paraId="7F6EA3EE"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CNUCED (2004), Rapport sur les pays les moins avancés</w:t>
      </w:r>
    </w:p>
    <w:p w14:paraId="5293D42D"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 xml:space="preserve">CNUCED (2013), Rapport annuel sur le Développement dans le monde </w:t>
      </w:r>
    </w:p>
    <w:p w14:paraId="0C3F9FC9"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lang w:val="en-US"/>
        </w:rPr>
      </w:pPr>
      <w:r w:rsidRPr="0080738C">
        <w:rPr>
          <w:rFonts w:ascii="Arial Narrow" w:eastAsia="Calibri" w:hAnsi="Arial Narrow" w:cs="Arial"/>
          <w:color w:val="000000"/>
          <w:sz w:val="24"/>
          <w:szCs w:val="24"/>
          <w:lang w:val="en-US"/>
        </w:rPr>
        <w:t xml:space="preserve">Collins &amp; Bosworth (1996): “Economic Growth in </w:t>
      </w:r>
      <w:proofErr w:type="spellStart"/>
      <w:proofErr w:type="gramStart"/>
      <w:r w:rsidRPr="0080738C">
        <w:rPr>
          <w:rFonts w:ascii="Arial Narrow" w:eastAsia="Calibri" w:hAnsi="Arial Narrow" w:cs="Arial"/>
          <w:color w:val="000000"/>
          <w:sz w:val="24"/>
          <w:szCs w:val="24"/>
          <w:lang w:val="en-US"/>
        </w:rPr>
        <w:t>Est</w:t>
      </w:r>
      <w:proofErr w:type="spellEnd"/>
      <w:proofErr w:type="gramEnd"/>
      <w:r w:rsidRPr="0080738C">
        <w:rPr>
          <w:rFonts w:ascii="Arial Narrow" w:eastAsia="Calibri" w:hAnsi="Arial Narrow" w:cs="Arial"/>
          <w:color w:val="000000"/>
          <w:sz w:val="24"/>
          <w:szCs w:val="24"/>
          <w:lang w:val="en-US"/>
        </w:rPr>
        <w:t xml:space="preserve"> Africa: Accumulation versus Assimilation” Brookings paper on Economic Activity. Vol. 1996, n°2</w:t>
      </w:r>
    </w:p>
    <w:p w14:paraId="7FE1A8E6"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Commission économique pour l’Afrique (2004), Les économies de l’Afrique Centrale</w:t>
      </w:r>
    </w:p>
    <w:p w14:paraId="0F197951"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Condensés Hebdomadaire d’informations statistiques 2017,2018 et 2019 ;</w:t>
      </w:r>
    </w:p>
    <w:p w14:paraId="5F4FD258"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 xml:space="preserve">Emmanuel A., (1969), L’’échange inégal, essai sur les antagonismes dans les rapports économiques internationaux, Paris, </w:t>
      </w:r>
      <w:proofErr w:type="spellStart"/>
      <w:r w:rsidRPr="0080738C">
        <w:rPr>
          <w:rFonts w:ascii="Arial Narrow" w:eastAsia="Calibri" w:hAnsi="Arial Narrow" w:cs="Arial"/>
          <w:color w:val="000000"/>
          <w:sz w:val="24"/>
          <w:szCs w:val="24"/>
        </w:rPr>
        <w:t>Mospero</w:t>
      </w:r>
      <w:proofErr w:type="spellEnd"/>
      <w:r w:rsidRPr="0080738C">
        <w:rPr>
          <w:rFonts w:ascii="Arial Narrow" w:eastAsia="Calibri" w:hAnsi="Arial Narrow" w:cs="Arial"/>
          <w:color w:val="000000"/>
          <w:sz w:val="24"/>
          <w:szCs w:val="24"/>
        </w:rPr>
        <w:t>, « Economie et socialisme », n°12</w:t>
      </w:r>
    </w:p>
    <w:p w14:paraId="14456379"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Enquête 1-2-3 de l’INS, 2012</w:t>
      </w:r>
    </w:p>
    <w:p w14:paraId="4505C2D8"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Etats des Suivis Budgétaires (ESB)  2017-2019 ;</w:t>
      </w:r>
    </w:p>
    <w:p w14:paraId="0910A08E"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Étude du Secteur Agricole – Synthèse du Bilan diagnostic; octobre 2009.</w:t>
      </w:r>
    </w:p>
    <w:p w14:paraId="5DEC1105"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Frank G., Le Développement du Sous-développement en Amérique Latine, Maspero, Paris, 1969</w:t>
      </w:r>
    </w:p>
    <w:p w14:paraId="4455D7D0"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Gilbert AHO ; Pour une stratégie de croissance pro-pauvre et au service du développement humain, Publication PNUD</w:t>
      </w:r>
    </w:p>
    <w:p w14:paraId="2C452F17"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lang w:val="en-US"/>
        </w:rPr>
      </w:pPr>
      <w:proofErr w:type="spellStart"/>
      <w:r w:rsidRPr="0080738C">
        <w:rPr>
          <w:rFonts w:ascii="Arial Narrow" w:eastAsia="Calibri" w:hAnsi="Arial Narrow" w:cs="Arial"/>
          <w:color w:val="000000"/>
          <w:sz w:val="24"/>
          <w:szCs w:val="24"/>
          <w:lang w:val="en-US"/>
        </w:rPr>
        <w:t>Grilliches</w:t>
      </w:r>
      <w:proofErr w:type="spellEnd"/>
      <w:r w:rsidRPr="0080738C">
        <w:rPr>
          <w:rFonts w:ascii="Arial Narrow" w:eastAsia="Calibri" w:hAnsi="Arial Narrow" w:cs="Arial"/>
          <w:color w:val="000000"/>
          <w:sz w:val="24"/>
          <w:szCs w:val="24"/>
          <w:lang w:val="en-US"/>
        </w:rPr>
        <w:t>, Z.,(1994), « Productivity R&amp;D, and the data constraint », American Economic Review, Vol.81, n°1, (March 1994)</w:t>
      </w:r>
    </w:p>
    <w:p w14:paraId="752C47BD"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Loi relative aux Finances Publiques (LOFIP) ;</w:t>
      </w:r>
    </w:p>
    <w:p w14:paraId="3EC91B51"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Lois de Finances 2017, 2018 et 2019 ;</w:t>
      </w:r>
    </w:p>
    <w:p w14:paraId="4429BD6E"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Ministère de la Santé Publique (2014), Indice de disponibilité et de capacités opérationnelles des services de santé</w:t>
      </w:r>
    </w:p>
    <w:p w14:paraId="1054F7FC"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themeColor="text1"/>
          <w:sz w:val="24"/>
          <w:szCs w:val="24"/>
        </w:rPr>
      </w:pPr>
      <w:proofErr w:type="spellStart"/>
      <w:r w:rsidRPr="0080738C">
        <w:rPr>
          <w:rFonts w:ascii="Arial Narrow" w:eastAsia="Calibri" w:hAnsi="Arial Narrow" w:cs="Arial"/>
          <w:color w:val="000000" w:themeColor="text1"/>
          <w:sz w:val="24"/>
          <w:szCs w:val="24"/>
        </w:rPr>
        <w:t>Munkeni</w:t>
      </w:r>
      <w:proofErr w:type="spellEnd"/>
      <w:r w:rsidRPr="0080738C">
        <w:rPr>
          <w:rFonts w:ascii="Arial Narrow" w:eastAsia="Calibri" w:hAnsi="Arial Narrow" w:cs="Arial"/>
          <w:color w:val="000000" w:themeColor="text1"/>
          <w:sz w:val="24"/>
          <w:szCs w:val="24"/>
        </w:rPr>
        <w:t xml:space="preserve"> F., (mars 2018), Propositions des domaines prioritaires du PNSD, communication faite lors de l’atelier du recadrage du PNSD</w:t>
      </w:r>
    </w:p>
    <w:p w14:paraId="26BA3BEA"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themeColor="text1"/>
          <w:sz w:val="24"/>
          <w:szCs w:val="24"/>
        </w:rPr>
      </w:pPr>
      <w:r w:rsidRPr="0080738C">
        <w:rPr>
          <w:rFonts w:ascii="Arial Narrow" w:eastAsia="Calibri" w:hAnsi="Arial Narrow" w:cs="Arial"/>
          <w:color w:val="000000" w:themeColor="text1"/>
          <w:sz w:val="24"/>
          <w:szCs w:val="24"/>
        </w:rPr>
        <w:t>ODEP (2017), Rapport sur l’analyse de l’exécution de la loi de Finances 2016 par les organisations de la société civile</w:t>
      </w:r>
      <w:r>
        <w:rPr>
          <w:rFonts w:ascii="Arial Narrow" w:eastAsia="Calibri" w:hAnsi="Arial Narrow" w:cs="Arial"/>
          <w:color w:val="000000" w:themeColor="text1"/>
          <w:sz w:val="24"/>
          <w:szCs w:val="24"/>
        </w:rPr>
        <w:t>.</w:t>
      </w:r>
    </w:p>
    <w:p w14:paraId="519950C8"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themeColor="text1"/>
          <w:sz w:val="24"/>
          <w:szCs w:val="24"/>
        </w:rPr>
      </w:pPr>
      <w:r w:rsidRPr="0080738C">
        <w:rPr>
          <w:rFonts w:ascii="Arial Narrow" w:eastAsia="Calibri" w:hAnsi="Arial Narrow" w:cs="Arial"/>
          <w:color w:val="000000" w:themeColor="text1"/>
          <w:sz w:val="24"/>
          <w:szCs w:val="24"/>
        </w:rPr>
        <w:lastRenderedPageBreak/>
        <w:t>ODEP (2018), Rapport de la mission d’évaluation citoyenne de l’exécution des budgets de l’Etat dans les secteurs pro-pauvres de 2014 à 2016</w:t>
      </w:r>
    </w:p>
    <w:p w14:paraId="01BCDB28"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themeColor="text1"/>
          <w:sz w:val="24"/>
          <w:szCs w:val="24"/>
        </w:rPr>
      </w:pPr>
      <w:r w:rsidRPr="0080738C">
        <w:rPr>
          <w:rFonts w:ascii="Arial Narrow" w:eastAsia="Calibri" w:hAnsi="Arial Narrow" w:cs="Arial"/>
          <w:color w:val="000000" w:themeColor="text1"/>
          <w:sz w:val="24"/>
          <w:szCs w:val="24"/>
        </w:rPr>
        <w:t>ODEP (2021), Rapport du contrôle citoyen l’exécution du budget global et des dépenses publiques pro-pauvres pour la période de 2017-2019</w:t>
      </w:r>
    </w:p>
    <w:p w14:paraId="4530407C"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themeColor="text1"/>
          <w:sz w:val="24"/>
          <w:szCs w:val="24"/>
        </w:rPr>
      </w:pPr>
      <w:r w:rsidRPr="0080738C">
        <w:rPr>
          <w:rFonts w:ascii="Arial Narrow" w:eastAsia="Calibri" w:hAnsi="Arial Narrow" w:cs="Arial"/>
          <w:color w:val="000000" w:themeColor="text1"/>
          <w:sz w:val="24"/>
          <w:szCs w:val="24"/>
        </w:rPr>
        <w:t>ODEP (2021), Rapport du contrôle et suivi citoyen de l’ODEP sur la situation de la riposte et des effets de la covid-19 sur les tissus économique et social de la RDC</w:t>
      </w:r>
    </w:p>
    <w:p w14:paraId="67269C4E"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themeColor="text1"/>
          <w:sz w:val="24"/>
          <w:szCs w:val="24"/>
        </w:rPr>
      </w:pPr>
      <w:r w:rsidRPr="0080738C">
        <w:rPr>
          <w:rFonts w:ascii="Arial Narrow" w:eastAsia="Calibri" w:hAnsi="Arial Narrow" w:cs="Arial"/>
          <w:color w:val="000000" w:themeColor="text1"/>
          <w:sz w:val="24"/>
          <w:szCs w:val="24"/>
        </w:rPr>
        <w:t>Plan  National Stratégique de Développement (PNSD) 2017-2050</w:t>
      </w:r>
    </w:p>
    <w:p w14:paraId="4F474336"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themeColor="text1"/>
          <w:sz w:val="24"/>
          <w:szCs w:val="24"/>
        </w:rPr>
      </w:pPr>
      <w:r w:rsidRPr="0080738C">
        <w:rPr>
          <w:rFonts w:ascii="Arial Narrow" w:eastAsia="Calibri" w:hAnsi="Arial Narrow" w:cs="Arial"/>
          <w:color w:val="000000" w:themeColor="text1"/>
          <w:sz w:val="24"/>
          <w:szCs w:val="24"/>
        </w:rPr>
        <w:t>Plan National de Développement Sanitaire (PNDS) 2016-2020.</w:t>
      </w:r>
    </w:p>
    <w:p w14:paraId="7BEA5783"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 xml:space="preserve">PNUD (2010) ; Rapport national du développement humain, la décentralisation et la gouvernance démocratique face à l’impératif du développement humain, document officiel, inédit </w:t>
      </w:r>
    </w:p>
    <w:p w14:paraId="682C482E"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PNUD (2016), Rapport national sur le développement humain, croissance inclusive, développement durable et défi de la décentralisation, document officiel, inédit</w:t>
      </w:r>
    </w:p>
    <w:p w14:paraId="05D9F5D7"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PNUD, 1996, 1997, 2003, 2005 et 2016, Rapport mondial sur le développement humain</w:t>
      </w:r>
    </w:p>
    <w:p w14:paraId="15B8E684"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PNUD/Bénin (2011) : Politiques de croissance pro-pauvre : contraintes et défis au Bénin, Document de travail, inédit</w:t>
      </w:r>
    </w:p>
    <w:p w14:paraId="71700C46"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Programme National d’Investissement Agricole (PNIA) 2013-2020 ;</w:t>
      </w:r>
    </w:p>
    <w:p w14:paraId="7293CDB7" w14:textId="77777777" w:rsidR="00F45904" w:rsidRPr="00041AC2"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041AC2">
        <w:rPr>
          <w:rFonts w:ascii="Arial Narrow" w:eastAsia="Calibri" w:hAnsi="Arial Narrow" w:cs="Arial"/>
          <w:color w:val="000000"/>
          <w:sz w:val="24"/>
          <w:szCs w:val="24"/>
        </w:rPr>
        <w:t xml:space="preserve">Rapport de monitoring de l’exécution de la loi de finances </w:t>
      </w:r>
      <w:r>
        <w:rPr>
          <w:rFonts w:ascii="Arial Narrow" w:eastAsia="Calibri" w:hAnsi="Arial Narrow" w:cs="Arial"/>
          <w:color w:val="000000"/>
          <w:sz w:val="24"/>
          <w:szCs w:val="24"/>
        </w:rPr>
        <w:t>d</w:t>
      </w:r>
      <w:r w:rsidRPr="00041AC2">
        <w:rPr>
          <w:rFonts w:ascii="Arial Narrow" w:eastAsia="Calibri" w:hAnsi="Arial Narrow" w:cs="Arial"/>
          <w:color w:val="000000"/>
          <w:sz w:val="24"/>
          <w:szCs w:val="24"/>
        </w:rPr>
        <w:t>e Janvier à Septembre 2021</w:t>
      </w:r>
      <w:r>
        <w:rPr>
          <w:rFonts w:ascii="Arial Narrow" w:eastAsia="Calibri" w:hAnsi="Arial Narrow" w:cs="Arial"/>
          <w:color w:val="000000"/>
          <w:sz w:val="24"/>
          <w:szCs w:val="24"/>
        </w:rPr>
        <w:t> ; Décembre 2021</w:t>
      </w:r>
    </w:p>
    <w:p w14:paraId="2B47E216" w14:textId="77777777" w:rsidR="00F45904"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Rapport sur la Revue diagnostique des Dépenses Publiques de base du secteur Agricole et Rural « RDPA » de 2007-2013 ; Novembre 2015</w:t>
      </w:r>
    </w:p>
    <w:p w14:paraId="7FB94286"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RDC (2016), Mise en œuvre du programme d’action en faveur des pays les moins avancés (PMA), pour la décennie 2011-2020, rapport national d’évaluation à mi-parcours, inédit</w:t>
      </w:r>
    </w:p>
    <w:p w14:paraId="013A1B66"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RDC, Document de la stratégie de croissance et de réduction de la pauvreté de deuxième génération, 2011 - 2015</w:t>
      </w:r>
    </w:p>
    <w:p w14:paraId="2D39D054" w14:textId="77777777" w:rsidR="00F45904" w:rsidRPr="00F45904"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F45904">
        <w:rPr>
          <w:rFonts w:ascii="Arial Narrow" w:eastAsia="Calibri" w:hAnsi="Arial Narrow" w:cs="Arial"/>
          <w:color w:val="000000"/>
          <w:sz w:val="24"/>
          <w:szCs w:val="24"/>
        </w:rPr>
        <w:t>Réduction du train de vie de l’Etat : les propositions de l’ODEP, Février 2023</w:t>
      </w:r>
    </w:p>
    <w:p w14:paraId="1DF9E9CE"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Samir A., Le modèle théorique de l’accumulation et du développement dans le monde contemporain, Tiers-Monde, Tome XIII, n°52, 1979</w:t>
      </w:r>
    </w:p>
    <w:p w14:paraId="178B4729"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lang w:val="en-US"/>
        </w:rPr>
      </w:pPr>
      <w:proofErr w:type="spellStart"/>
      <w:r w:rsidRPr="0080738C">
        <w:rPr>
          <w:rFonts w:ascii="Arial Narrow" w:eastAsia="Calibri" w:hAnsi="Arial Narrow" w:cs="Arial"/>
          <w:color w:val="000000"/>
          <w:sz w:val="24"/>
          <w:szCs w:val="24"/>
          <w:lang w:val="en-US"/>
        </w:rPr>
        <w:t>Senhadji</w:t>
      </w:r>
      <w:proofErr w:type="spellEnd"/>
      <w:r w:rsidRPr="0080738C">
        <w:rPr>
          <w:rFonts w:ascii="Arial Narrow" w:eastAsia="Calibri" w:hAnsi="Arial Narrow" w:cs="Arial"/>
          <w:color w:val="000000"/>
          <w:sz w:val="24"/>
          <w:szCs w:val="24"/>
          <w:lang w:val="en-US"/>
        </w:rPr>
        <w:t>, A(1999) : “Sources of Economic Growth : An extensive Growth Accounting Exercise”, in IMF working paper, n°99/77, (June 1999)</w:t>
      </w:r>
    </w:p>
    <w:p w14:paraId="5535BE62"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Stratégie Sectorielle de l’Education et de la Formation 2016-2025 ;</w:t>
      </w:r>
    </w:p>
    <w:p w14:paraId="09D58691" w14:textId="77777777" w:rsidR="00F45904" w:rsidRPr="0080738C" w:rsidRDefault="00F45904" w:rsidP="00F45904">
      <w:pPr>
        <w:numPr>
          <w:ilvl w:val="0"/>
          <w:numId w:val="17"/>
        </w:numPr>
        <w:autoSpaceDE w:val="0"/>
        <w:autoSpaceDN w:val="0"/>
        <w:adjustRightInd w:val="0"/>
        <w:spacing w:afterLines="60" w:after="144" w:line="240" w:lineRule="auto"/>
        <w:ind w:left="426" w:hanging="357"/>
        <w:jc w:val="both"/>
        <w:rPr>
          <w:rFonts w:ascii="Arial Narrow" w:eastAsia="Calibri" w:hAnsi="Arial Narrow" w:cs="Arial"/>
          <w:color w:val="000000"/>
          <w:sz w:val="24"/>
          <w:szCs w:val="24"/>
        </w:rPr>
      </w:pPr>
      <w:r w:rsidRPr="0080738C">
        <w:rPr>
          <w:rFonts w:ascii="Arial Narrow" w:eastAsia="Calibri" w:hAnsi="Arial Narrow" w:cs="Arial"/>
          <w:color w:val="000000"/>
          <w:sz w:val="24"/>
          <w:szCs w:val="24"/>
        </w:rPr>
        <w:t>United Nations/ECOSOC (2004), Mobilisation des ressources aux fins de l’élimination de la pauvreté dans le cadre de l’application de la pauvreté dans le cadre de l’application du Programme d’action en faveur des pays les moins avancés pour la décennie 2001-2010.</w:t>
      </w:r>
    </w:p>
    <w:p w14:paraId="3C3846BD" w14:textId="77777777" w:rsidR="0080738C" w:rsidRDefault="0080738C"/>
    <w:sectPr w:rsidR="0080738C" w:rsidSect="0080738C">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 w:date="2021-05-27T19:13:00Z" w:initials="??">
    <w:p w14:paraId="42E6050C" w14:textId="77777777" w:rsidR="009A0B4B" w:rsidRDefault="009A0B4B" w:rsidP="00BA1FDD">
      <w:pPr>
        <w:pStyle w:val="Commentaire"/>
      </w:pPr>
      <w:r>
        <w:rPr>
          <w:rStyle w:val="Marquedecommentaire"/>
        </w:rPr>
        <w:annotationRef/>
      </w:r>
      <w:r>
        <w:t xml:space="preserve">Lequel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605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ACD54" w14:textId="77777777" w:rsidR="00085629" w:rsidRDefault="00085629" w:rsidP="0080738C">
      <w:pPr>
        <w:spacing w:after="0" w:line="240" w:lineRule="auto"/>
      </w:pPr>
      <w:r>
        <w:separator/>
      </w:r>
    </w:p>
  </w:endnote>
  <w:endnote w:type="continuationSeparator" w:id="0">
    <w:p w14:paraId="71E158D7" w14:textId="77777777" w:rsidR="00085629" w:rsidRDefault="00085629" w:rsidP="0080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 ESSENCE">
    <w:altName w:val="Times New Roman"/>
    <w:charset w:val="00"/>
    <w:family w:val="auto"/>
    <w:pitch w:val="variable"/>
    <w:sig w:usb0="00000003" w:usb1="0000000A" w:usb2="00000000" w:usb3="00000000" w:csb0="00000001"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Bodoni MT Condensed">
    <w:panose1 w:val="02070606080606020203"/>
    <w:charset w:val="00"/>
    <w:family w:val="roman"/>
    <w:pitch w:val="variable"/>
    <w:sig w:usb0="00000003" w:usb1="00000000" w:usb2="00000000" w:usb3="00000000" w:csb0="00000001" w:csb1="00000000"/>
  </w:font>
  <w:font w:name="Kozuka Gothic Pr6N B">
    <w:panose1 w:val="00000000000000000000"/>
    <w:charset w:val="80"/>
    <w:family w:val="swiss"/>
    <w:notTrueType/>
    <w:pitch w:val="variable"/>
    <w:sig w:usb0="000002D7" w:usb1="2AC71C11" w:usb2="00000012" w:usb3="00000000" w:csb0="0002009F" w:csb1="00000000"/>
  </w:font>
  <w:font w:name="CenturyGothic">
    <w:altName w:val="MS Gothic"/>
    <w:panose1 w:val="00000000000000000000"/>
    <w:charset w:val="80"/>
    <w:family w:val="auto"/>
    <w:notTrueType/>
    <w:pitch w:val="default"/>
    <w:sig w:usb0="00000003" w:usb1="08070000" w:usb2="00000010" w:usb3="00000000" w:csb0="00020001" w:csb1="00000000"/>
  </w:font>
  <w:font w:name="CenturyGothic-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BDB6" w14:textId="77777777" w:rsidR="009A0B4B" w:rsidRDefault="009A0B4B">
    <w:pPr>
      <w:pStyle w:val="Pieddepage"/>
      <w:jc w:val="center"/>
    </w:pPr>
  </w:p>
  <w:p w14:paraId="628CC97B" w14:textId="77777777" w:rsidR="009A0B4B" w:rsidRDefault="009A0B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8B745" w14:textId="77777777" w:rsidR="00085629" w:rsidRDefault="00085629" w:rsidP="0080738C">
      <w:pPr>
        <w:spacing w:after="0" w:line="240" w:lineRule="auto"/>
      </w:pPr>
      <w:r>
        <w:separator/>
      </w:r>
    </w:p>
  </w:footnote>
  <w:footnote w:type="continuationSeparator" w:id="0">
    <w:p w14:paraId="68E86407" w14:textId="77777777" w:rsidR="00085629" w:rsidRDefault="00085629" w:rsidP="0080738C">
      <w:pPr>
        <w:spacing w:after="0" w:line="240" w:lineRule="auto"/>
      </w:pPr>
      <w:r>
        <w:continuationSeparator/>
      </w:r>
    </w:p>
  </w:footnote>
  <w:footnote w:id="1">
    <w:p w14:paraId="74F1C1CD" w14:textId="77777777" w:rsidR="009A0B4B" w:rsidRPr="00DE0F64" w:rsidRDefault="009A0B4B" w:rsidP="00BA1FDD">
      <w:pPr>
        <w:pStyle w:val="Notedebasdepage"/>
        <w:rPr>
          <w:rFonts w:ascii="Arial Narrow" w:hAnsi="Arial Narrow"/>
        </w:rPr>
      </w:pPr>
      <w:r w:rsidRPr="00DE0F64">
        <w:rPr>
          <w:rStyle w:val="Appelnotedebasdep"/>
          <w:rFonts w:ascii="Arial Narrow" w:hAnsi="Arial Narrow"/>
        </w:rPr>
        <w:footnoteRef/>
      </w:r>
      <w:r w:rsidRPr="00DE0F64">
        <w:rPr>
          <w:rFonts w:ascii="Arial Narrow" w:hAnsi="Arial Narrow"/>
        </w:rPr>
        <w:t xml:space="preserve"> PAG 2021-2023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513672714"/>
      <w:docPartObj>
        <w:docPartGallery w:val="Page Numbers (Top of Page)"/>
        <w:docPartUnique/>
      </w:docPartObj>
    </w:sdtPr>
    <w:sdtEndPr/>
    <w:sdtContent>
      <w:p w14:paraId="01BF336D" w14:textId="296D866F" w:rsidR="009A0B4B" w:rsidRPr="00606BA7" w:rsidRDefault="009A0B4B" w:rsidP="00606BA7">
        <w:pPr>
          <w:pStyle w:val="En-tte"/>
          <w:pBdr>
            <w:bottom w:val="single" w:sz="4" w:space="1" w:color="auto"/>
          </w:pBdr>
          <w:ind w:left="6804"/>
          <w:jc w:val="right"/>
          <w:rPr>
            <w:rFonts w:ascii="Arial" w:hAnsi="Arial" w:cs="Arial"/>
          </w:rPr>
        </w:pPr>
        <w:r w:rsidRPr="00606BA7">
          <w:rPr>
            <w:rFonts w:ascii="Arial" w:hAnsi="Arial" w:cs="Arial"/>
          </w:rPr>
          <w:t xml:space="preserve">Page </w:t>
        </w:r>
        <w:r w:rsidRPr="00606BA7">
          <w:rPr>
            <w:rFonts w:ascii="Arial" w:hAnsi="Arial" w:cs="Arial"/>
          </w:rPr>
          <w:fldChar w:fldCharType="begin"/>
        </w:r>
        <w:r w:rsidRPr="00606BA7">
          <w:rPr>
            <w:rFonts w:ascii="Arial" w:hAnsi="Arial" w:cs="Arial"/>
          </w:rPr>
          <w:instrText>PAGE   \* MERGEFORMAT</w:instrText>
        </w:r>
        <w:r w:rsidRPr="00606BA7">
          <w:rPr>
            <w:rFonts w:ascii="Arial" w:hAnsi="Arial" w:cs="Arial"/>
          </w:rPr>
          <w:fldChar w:fldCharType="separate"/>
        </w:r>
        <w:r w:rsidR="00FD24BB">
          <w:rPr>
            <w:rFonts w:ascii="Arial" w:hAnsi="Arial" w:cs="Arial"/>
            <w:noProof/>
          </w:rPr>
          <w:t>4</w:t>
        </w:r>
        <w:r w:rsidRPr="00606BA7">
          <w:rPr>
            <w:rFonts w:ascii="Arial" w:hAnsi="Arial" w:cs="Arial"/>
          </w:rPr>
          <w:fldChar w:fldCharType="end"/>
        </w:r>
      </w:p>
    </w:sdtContent>
  </w:sdt>
  <w:p w14:paraId="3B402B47" w14:textId="77777777" w:rsidR="009A0B4B" w:rsidRDefault="009A0B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rPr>
      <w:id w:val="868723889"/>
      <w:docPartObj>
        <w:docPartGallery w:val="Page Numbers (Top of Page)"/>
        <w:docPartUnique/>
      </w:docPartObj>
    </w:sdtPr>
    <w:sdtEndPr/>
    <w:sdtContent>
      <w:p w14:paraId="69937798" w14:textId="2A721D19" w:rsidR="009A0B4B" w:rsidRPr="00606BA7" w:rsidRDefault="009A0B4B" w:rsidP="00606BA7">
        <w:pPr>
          <w:pStyle w:val="En-tte"/>
          <w:pBdr>
            <w:bottom w:val="single" w:sz="4" w:space="1" w:color="auto"/>
          </w:pBdr>
          <w:ind w:left="6804"/>
          <w:jc w:val="right"/>
          <w:rPr>
            <w:rFonts w:ascii="Arial" w:hAnsi="Arial" w:cs="Arial"/>
            <w:b/>
          </w:rPr>
        </w:pPr>
        <w:r w:rsidRPr="00606BA7">
          <w:rPr>
            <w:rFonts w:ascii="Arial" w:hAnsi="Arial" w:cs="Arial"/>
            <w:b/>
          </w:rPr>
          <w:t xml:space="preserve">Page </w:t>
        </w:r>
        <w:r w:rsidRPr="00606BA7">
          <w:rPr>
            <w:rFonts w:ascii="Arial" w:hAnsi="Arial" w:cs="Arial"/>
            <w:b/>
          </w:rPr>
          <w:fldChar w:fldCharType="begin"/>
        </w:r>
        <w:r w:rsidRPr="00606BA7">
          <w:rPr>
            <w:rFonts w:ascii="Arial" w:hAnsi="Arial" w:cs="Arial"/>
            <w:b/>
          </w:rPr>
          <w:instrText>PAGE   \* MERGEFORMAT</w:instrText>
        </w:r>
        <w:r w:rsidRPr="00606BA7">
          <w:rPr>
            <w:rFonts w:ascii="Arial" w:hAnsi="Arial" w:cs="Arial"/>
            <w:b/>
          </w:rPr>
          <w:fldChar w:fldCharType="separate"/>
        </w:r>
        <w:r w:rsidR="00FD24BB">
          <w:rPr>
            <w:rFonts w:ascii="Arial" w:hAnsi="Arial" w:cs="Arial"/>
            <w:b/>
            <w:noProof/>
          </w:rPr>
          <w:t>11</w:t>
        </w:r>
        <w:r w:rsidRPr="00606BA7">
          <w:rPr>
            <w:rFonts w:ascii="Arial" w:hAnsi="Arial" w:cs="Arial"/>
            <w:b/>
          </w:rPr>
          <w:fldChar w:fldCharType="end"/>
        </w:r>
      </w:p>
    </w:sdtContent>
  </w:sdt>
  <w:p w14:paraId="5D95229B" w14:textId="77777777" w:rsidR="009A0B4B" w:rsidRDefault="009A0B4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rPr>
      <w:id w:val="826485750"/>
      <w:docPartObj>
        <w:docPartGallery w:val="Page Numbers (Top of Page)"/>
        <w:docPartUnique/>
      </w:docPartObj>
    </w:sdtPr>
    <w:sdtEndPr/>
    <w:sdtContent>
      <w:p w14:paraId="431FF720" w14:textId="6D95B8BC" w:rsidR="009A0B4B" w:rsidRPr="00606BA7" w:rsidRDefault="009A0B4B" w:rsidP="00606BA7">
        <w:pPr>
          <w:pStyle w:val="En-tte"/>
          <w:pBdr>
            <w:bottom w:val="single" w:sz="4" w:space="1" w:color="auto"/>
          </w:pBdr>
          <w:ind w:left="7230"/>
          <w:jc w:val="right"/>
          <w:rPr>
            <w:rFonts w:ascii="Arial" w:hAnsi="Arial" w:cs="Arial"/>
            <w:b/>
          </w:rPr>
        </w:pPr>
        <w:r w:rsidRPr="00606BA7">
          <w:rPr>
            <w:rFonts w:ascii="Arial" w:hAnsi="Arial" w:cs="Arial"/>
            <w:b/>
          </w:rPr>
          <w:t xml:space="preserve">Page </w:t>
        </w:r>
        <w:r w:rsidRPr="00606BA7">
          <w:rPr>
            <w:rFonts w:ascii="Arial" w:hAnsi="Arial" w:cs="Arial"/>
            <w:b/>
          </w:rPr>
          <w:fldChar w:fldCharType="begin"/>
        </w:r>
        <w:r w:rsidRPr="00606BA7">
          <w:rPr>
            <w:rFonts w:ascii="Arial" w:hAnsi="Arial" w:cs="Arial"/>
            <w:b/>
          </w:rPr>
          <w:instrText>PAGE   \* MERGEFORMAT</w:instrText>
        </w:r>
        <w:r w:rsidRPr="00606BA7">
          <w:rPr>
            <w:rFonts w:ascii="Arial" w:hAnsi="Arial" w:cs="Arial"/>
            <w:b/>
          </w:rPr>
          <w:fldChar w:fldCharType="separate"/>
        </w:r>
        <w:r w:rsidR="00FD24BB">
          <w:rPr>
            <w:rFonts w:ascii="Arial" w:hAnsi="Arial" w:cs="Arial"/>
            <w:b/>
            <w:noProof/>
          </w:rPr>
          <w:t>19</w:t>
        </w:r>
        <w:r w:rsidRPr="00606BA7">
          <w:rPr>
            <w:rFonts w:ascii="Arial" w:hAnsi="Arial" w:cs="Arial"/>
            <w:b/>
          </w:rPr>
          <w:fldChar w:fldCharType="end"/>
        </w:r>
      </w:p>
    </w:sdtContent>
  </w:sdt>
  <w:p w14:paraId="300DE1F8" w14:textId="77777777" w:rsidR="009A0B4B" w:rsidRDefault="009A0B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048B"/>
    <w:multiLevelType w:val="hybridMultilevel"/>
    <w:tmpl w:val="ECF89B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3BB451F"/>
    <w:multiLevelType w:val="hybridMultilevel"/>
    <w:tmpl w:val="82B2574E"/>
    <w:lvl w:ilvl="0" w:tplc="B5DADFB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145E2A"/>
    <w:multiLevelType w:val="hybridMultilevel"/>
    <w:tmpl w:val="58EA91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4B3848"/>
    <w:multiLevelType w:val="hybridMultilevel"/>
    <w:tmpl w:val="DAD6D3AA"/>
    <w:lvl w:ilvl="0" w:tplc="3C747994">
      <w:start w:val="8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323988"/>
    <w:multiLevelType w:val="hybridMultilevel"/>
    <w:tmpl w:val="88325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590096"/>
    <w:multiLevelType w:val="hybridMultilevel"/>
    <w:tmpl w:val="A754E05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1003A7"/>
    <w:multiLevelType w:val="hybridMultilevel"/>
    <w:tmpl w:val="82C05D32"/>
    <w:lvl w:ilvl="0" w:tplc="EDA803C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BD3A87"/>
    <w:multiLevelType w:val="hybridMultilevel"/>
    <w:tmpl w:val="25AA66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4A786D"/>
    <w:multiLevelType w:val="hybridMultilevel"/>
    <w:tmpl w:val="7C568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E46AE8"/>
    <w:multiLevelType w:val="hybridMultilevel"/>
    <w:tmpl w:val="AE1E4FD4"/>
    <w:lvl w:ilvl="0" w:tplc="3C747994">
      <w:start w:val="8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6D6F66"/>
    <w:multiLevelType w:val="hybridMultilevel"/>
    <w:tmpl w:val="E2184726"/>
    <w:lvl w:ilvl="0" w:tplc="3C747994">
      <w:start w:val="8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9B31E7"/>
    <w:multiLevelType w:val="multilevel"/>
    <w:tmpl w:val="3070AC10"/>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12">
    <w:nsid w:val="431A0BE2"/>
    <w:multiLevelType w:val="hybridMultilevel"/>
    <w:tmpl w:val="12B64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B522F5"/>
    <w:multiLevelType w:val="hybridMultilevel"/>
    <w:tmpl w:val="E8C091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080613"/>
    <w:multiLevelType w:val="hybridMultilevel"/>
    <w:tmpl w:val="B06A42D8"/>
    <w:lvl w:ilvl="0" w:tplc="6A76B04C">
      <w:start w:val="69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C3527A"/>
    <w:multiLevelType w:val="hybridMultilevel"/>
    <w:tmpl w:val="CE505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4A0AD7"/>
    <w:multiLevelType w:val="hybridMultilevel"/>
    <w:tmpl w:val="F4E82886"/>
    <w:lvl w:ilvl="0" w:tplc="3C747994">
      <w:start w:val="8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6A5309"/>
    <w:multiLevelType w:val="hybridMultilevel"/>
    <w:tmpl w:val="B0B6AEF0"/>
    <w:lvl w:ilvl="0" w:tplc="3C747994">
      <w:start w:val="8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7D4728"/>
    <w:multiLevelType w:val="hybridMultilevel"/>
    <w:tmpl w:val="FFAC00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3BF31EE"/>
    <w:multiLevelType w:val="hybridMultilevel"/>
    <w:tmpl w:val="682AA2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6"/>
  </w:num>
  <w:num w:numId="5">
    <w:abstractNumId w:val="10"/>
  </w:num>
  <w:num w:numId="6">
    <w:abstractNumId w:val="19"/>
  </w:num>
  <w:num w:numId="7">
    <w:abstractNumId w:val="18"/>
  </w:num>
  <w:num w:numId="8">
    <w:abstractNumId w:val="4"/>
  </w:num>
  <w:num w:numId="9">
    <w:abstractNumId w:val="0"/>
  </w:num>
  <w:num w:numId="10">
    <w:abstractNumId w:val="16"/>
  </w:num>
  <w:num w:numId="11">
    <w:abstractNumId w:val="3"/>
  </w:num>
  <w:num w:numId="12">
    <w:abstractNumId w:val="17"/>
  </w:num>
  <w:num w:numId="13">
    <w:abstractNumId w:val="5"/>
  </w:num>
  <w:num w:numId="14">
    <w:abstractNumId w:val="15"/>
  </w:num>
  <w:num w:numId="15">
    <w:abstractNumId w:val="8"/>
  </w:num>
  <w:num w:numId="16">
    <w:abstractNumId w:val="1"/>
  </w:num>
  <w:num w:numId="17">
    <w:abstractNumId w:val="2"/>
  </w:num>
  <w:num w:numId="18">
    <w:abstractNumId w:val="13"/>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8C"/>
    <w:rsid w:val="000103F8"/>
    <w:rsid w:val="00010CBB"/>
    <w:rsid w:val="00041AC2"/>
    <w:rsid w:val="00085629"/>
    <w:rsid w:val="00107888"/>
    <w:rsid w:val="001D6858"/>
    <w:rsid w:val="0025621D"/>
    <w:rsid w:val="0026197C"/>
    <w:rsid w:val="003321A9"/>
    <w:rsid w:val="00384E2D"/>
    <w:rsid w:val="003F2B85"/>
    <w:rsid w:val="003F6D6E"/>
    <w:rsid w:val="0049163D"/>
    <w:rsid w:val="00497446"/>
    <w:rsid w:val="00497C32"/>
    <w:rsid w:val="004D0465"/>
    <w:rsid w:val="004E5220"/>
    <w:rsid w:val="004F24A5"/>
    <w:rsid w:val="00576D38"/>
    <w:rsid w:val="005A0308"/>
    <w:rsid w:val="00606BA7"/>
    <w:rsid w:val="007D2E37"/>
    <w:rsid w:val="00807209"/>
    <w:rsid w:val="0080738C"/>
    <w:rsid w:val="00891444"/>
    <w:rsid w:val="008E698A"/>
    <w:rsid w:val="009218F9"/>
    <w:rsid w:val="0097723A"/>
    <w:rsid w:val="009A0B4B"/>
    <w:rsid w:val="009B5173"/>
    <w:rsid w:val="009C436A"/>
    <w:rsid w:val="009F7B25"/>
    <w:rsid w:val="00A91305"/>
    <w:rsid w:val="00AD4E42"/>
    <w:rsid w:val="00B033F3"/>
    <w:rsid w:val="00B73B0B"/>
    <w:rsid w:val="00B91018"/>
    <w:rsid w:val="00BA1FDD"/>
    <w:rsid w:val="00C07F71"/>
    <w:rsid w:val="00CF5F62"/>
    <w:rsid w:val="00DA513F"/>
    <w:rsid w:val="00DC22B2"/>
    <w:rsid w:val="00DE336C"/>
    <w:rsid w:val="00E17575"/>
    <w:rsid w:val="00E31F5D"/>
    <w:rsid w:val="00EE2971"/>
    <w:rsid w:val="00F45904"/>
    <w:rsid w:val="00FD2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A7F9"/>
  <w15:chartTrackingRefBased/>
  <w15:docId w15:val="{95E3EBB5-7899-4731-9FF2-E01E5553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D4E42"/>
    <w:pPr>
      <w:keepNext/>
      <w:keepLines/>
      <w:spacing w:before="240" w:after="0"/>
      <w:outlineLvl w:val="0"/>
    </w:pPr>
    <w:rPr>
      <w:rFonts w:ascii="Arial" w:eastAsiaTheme="majorEastAsia" w:hAnsi="Arial" w:cstheme="majorBidi"/>
      <w:b/>
      <w:color w:val="000000" w:themeColor="text1"/>
      <w:sz w:val="24"/>
      <w:szCs w:val="32"/>
    </w:rPr>
  </w:style>
  <w:style w:type="paragraph" w:styleId="Titre2">
    <w:name w:val="heading 2"/>
    <w:basedOn w:val="Normal"/>
    <w:next w:val="Normal"/>
    <w:link w:val="Titre2Car"/>
    <w:uiPriority w:val="9"/>
    <w:unhideWhenUsed/>
    <w:qFormat/>
    <w:rsid w:val="00AD4E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73B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80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80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aliases w:val="16 Point,Superscript 6 Point,ftref,BVI fnr (文字) (文字) Char (文字) Char Char1 Char Char Char Char Char Char Char1 Char Char Char1 Char Char"/>
    <w:basedOn w:val="Policepardfaut"/>
    <w:uiPriority w:val="99"/>
    <w:unhideWhenUsed/>
    <w:rsid w:val="0080738C"/>
    <w:rPr>
      <w:vertAlign w:val="superscript"/>
    </w:rPr>
  </w:style>
  <w:style w:type="paragraph" w:styleId="En-tte">
    <w:name w:val="header"/>
    <w:basedOn w:val="Normal"/>
    <w:link w:val="En-tteCar"/>
    <w:uiPriority w:val="99"/>
    <w:unhideWhenUsed/>
    <w:rsid w:val="0080738C"/>
    <w:pPr>
      <w:tabs>
        <w:tab w:val="center" w:pos="4536"/>
        <w:tab w:val="right" w:pos="9072"/>
      </w:tabs>
      <w:spacing w:after="0" w:line="240" w:lineRule="auto"/>
    </w:pPr>
  </w:style>
  <w:style w:type="character" w:customStyle="1" w:styleId="En-tteCar">
    <w:name w:val="En-tête Car"/>
    <w:basedOn w:val="Policepardfaut"/>
    <w:link w:val="En-tte"/>
    <w:uiPriority w:val="99"/>
    <w:rsid w:val="0080738C"/>
  </w:style>
  <w:style w:type="paragraph" w:styleId="Pieddepage">
    <w:name w:val="footer"/>
    <w:basedOn w:val="Normal"/>
    <w:link w:val="PieddepageCar"/>
    <w:uiPriority w:val="99"/>
    <w:unhideWhenUsed/>
    <w:rsid w:val="008073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38C"/>
  </w:style>
  <w:style w:type="paragraph" w:styleId="Paragraphedeliste">
    <w:name w:val="List Paragraph"/>
    <w:aliases w:val="References,Liste couleur - Accent 11,List Paragraph1,Paragraphe de liste1,Liste couleur - Accent 111,Paragraphe de liste3,AM1List Para,Bullets,Liste 1,Numbered List Paragraph,List Bullet Mary,List Paragraph"/>
    <w:basedOn w:val="Normal"/>
    <w:link w:val="ParagraphedelisteCar"/>
    <w:uiPriority w:val="34"/>
    <w:qFormat/>
    <w:rsid w:val="00807209"/>
    <w:pPr>
      <w:ind w:left="720"/>
      <w:contextualSpacing/>
    </w:pPr>
  </w:style>
  <w:style w:type="paragraph" w:styleId="Textedebulles">
    <w:name w:val="Balloon Text"/>
    <w:basedOn w:val="Normal"/>
    <w:link w:val="TextedebullesCar"/>
    <w:uiPriority w:val="99"/>
    <w:semiHidden/>
    <w:unhideWhenUsed/>
    <w:rsid w:val="00BA1F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1FDD"/>
    <w:rPr>
      <w:rFonts w:ascii="Segoe UI" w:hAnsi="Segoe UI" w:cs="Segoe UI"/>
      <w:sz w:val="18"/>
      <w:szCs w:val="18"/>
    </w:rPr>
  </w:style>
  <w:style w:type="character" w:customStyle="1" w:styleId="ParagraphedelisteCar">
    <w:name w:val="Paragraphe de liste Car"/>
    <w:aliases w:val="References Car,Liste couleur - Accent 11 Car,List Paragraph1 Car,Paragraphe de liste1 Car,Liste couleur - Accent 111 Car,Paragraphe de liste3 Car,AM1List Para Car,Bullets Car,Liste 1 Car,Numbered List Paragraph Car"/>
    <w:link w:val="Paragraphedeliste"/>
    <w:uiPriority w:val="34"/>
    <w:rsid w:val="00BA1FDD"/>
  </w:style>
  <w:style w:type="paragraph" w:styleId="Notedebasdepage">
    <w:name w:val="footnote text"/>
    <w:basedOn w:val="Normal"/>
    <w:link w:val="NotedebasdepageCar"/>
    <w:uiPriority w:val="99"/>
    <w:unhideWhenUsed/>
    <w:rsid w:val="00BA1FDD"/>
    <w:pPr>
      <w:spacing w:after="0" w:line="240" w:lineRule="auto"/>
    </w:pPr>
    <w:rPr>
      <w:sz w:val="20"/>
      <w:szCs w:val="20"/>
    </w:rPr>
  </w:style>
  <w:style w:type="character" w:customStyle="1" w:styleId="NotedebasdepageCar">
    <w:name w:val="Note de bas de page Car"/>
    <w:basedOn w:val="Policepardfaut"/>
    <w:link w:val="Notedebasdepage"/>
    <w:uiPriority w:val="99"/>
    <w:rsid w:val="00BA1FDD"/>
    <w:rPr>
      <w:sz w:val="20"/>
      <w:szCs w:val="20"/>
    </w:rPr>
  </w:style>
  <w:style w:type="character" w:styleId="Marquedecommentaire">
    <w:name w:val="annotation reference"/>
    <w:basedOn w:val="Policepardfaut"/>
    <w:uiPriority w:val="99"/>
    <w:semiHidden/>
    <w:unhideWhenUsed/>
    <w:rsid w:val="00BA1FDD"/>
    <w:rPr>
      <w:sz w:val="18"/>
      <w:szCs w:val="18"/>
    </w:rPr>
  </w:style>
  <w:style w:type="paragraph" w:styleId="Commentaire">
    <w:name w:val="annotation text"/>
    <w:basedOn w:val="Normal"/>
    <w:link w:val="CommentaireCar"/>
    <w:uiPriority w:val="99"/>
    <w:semiHidden/>
    <w:unhideWhenUsed/>
    <w:rsid w:val="00BA1FDD"/>
    <w:pPr>
      <w:spacing w:line="240" w:lineRule="auto"/>
    </w:pPr>
    <w:rPr>
      <w:sz w:val="24"/>
      <w:szCs w:val="24"/>
    </w:rPr>
  </w:style>
  <w:style w:type="character" w:customStyle="1" w:styleId="CommentaireCar">
    <w:name w:val="Commentaire Car"/>
    <w:basedOn w:val="Policepardfaut"/>
    <w:link w:val="Commentaire"/>
    <w:uiPriority w:val="99"/>
    <w:semiHidden/>
    <w:rsid w:val="00BA1FDD"/>
    <w:rPr>
      <w:sz w:val="24"/>
      <w:szCs w:val="24"/>
    </w:rPr>
  </w:style>
  <w:style w:type="character" w:customStyle="1" w:styleId="Titre1Car">
    <w:name w:val="Titre 1 Car"/>
    <w:basedOn w:val="Policepardfaut"/>
    <w:link w:val="Titre1"/>
    <w:uiPriority w:val="9"/>
    <w:rsid w:val="00AD4E42"/>
    <w:rPr>
      <w:rFonts w:ascii="Arial" w:eastAsiaTheme="majorEastAsia" w:hAnsi="Arial" w:cstheme="majorBidi"/>
      <w:b/>
      <w:color w:val="000000" w:themeColor="text1"/>
      <w:sz w:val="24"/>
      <w:szCs w:val="32"/>
    </w:rPr>
  </w:style>
  <w:style w:type="character" w:customStyle="1" w:styleId="Titre2Car">
    <w:name w:val="Titre 2 Car"/>
    <w:basedOn w:val="Policepardfaut"/>
    <w:link w:val="Titre2"/>
    <w:uiPriority w:val="9"/>
    <w:rsid w:val="00AD4E4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B73B0B"/>
    <w:rPr>
      <w:rFonts w:asciiTheme="majorHAnsi" w:eastAsiaTheme="majorEastAsia" w:hAnsiTheme="majorHAnsi" w:cstheme="majorBidi"/>
      <w:color w:val="1F4D78" w:themeColor="accent1" w:themeShade="7F"/>
      <w:sz w:val="24"/>
      <w:szCs w:val="24"/>
    </w:rPr>
  </w:style>
  <w:style w:type="paragraph" w:styleId="TM1">
    <w:name w:val="toc 1"/>
    <w:basedOn w:val="Normal"/>
    <w:next w:val="Normal"/>
    <w:autoRedefine/>
    <w:uiPriority w:val="39"/>
    <w:unhideWhenUsed/>
    <w:rsid w:val="00B73B0B"/>
    <w:pPr>
      <w:tabs>
        <w:tab w:val="right" w:leader="dot" w:pos="9062"/>
      </w:tabs>
      <w:spacing w:before="120" w:after="120"/>
      <w:ind w:left="284" w:hanging="284"/>
    </w:pPr>
    <w:rPr>
      <w:b/>
      <w:bCs/>
      <w:caps/>
      <w:sz w:val="20"/>
      <w:szCs w:val="20"/>
    </w:rPr>
  </w:style>
  <w:style w:type="paragraph" w:styleId="TM2">
    <w:name w:val="toc 2"/>
    <w:basedOn w:val="Normal"/>
    <w:next w:val="Normal"/>
    <w:autoRedefine/>
    <w:uiPriority w:val="39"/>
    <w:unhideWhenUsed/>
    <w:rsid w:val="00B73B0B"/>
    <w:pPr>
      <w:spacing w:after="0"/>
      <w:ind w:left="220"/>
    </w:pPr>
    <w:rPr>
      <w:smallCaps/>
      <w:sz w:val="20"/>
      <w:szCs w:val="20"/>
    </w:rPr>
  </w:style>
  <w:style w:type="paragraph" w:styleId="TM3">
    <w:name w:val="toc 3"/>
    <w:basedOn w:val="Normal"/>
    <w:next w:val="Normal"/>
    <w:autoRedefine/>
    <w:uiPriority w:val="39"/>
    <w:unhideWhenUsed/>
    <w:rsid w:val="00B73B0B"/>
    <w:pPr>
      <w:tabs>
        <w:tab w:val="right" w:leader="dot" w:pos="9062"/>
      </w:tabs>
      <w:spacing w:after="0" w:line="360" w:lineRule="auto"/>
      <w:ind w:left="993" w:hanging="553"/>
    </w:pPr>
    <w:rPr>
      <w:i/>
      <w:iCs/>
      <w:sz w:val="20"/>
      <w:szCs w:val="20"/>
    </w:rPr>
  </w:style>
  <w:style w:type="paragraph" w:styleId="TM4">
    <w:name w:val="toc 4"/>
    <w:basedOn w:val="Normal"/>
    <w:next w:val="Normal"/>
    <w:autoRedefine/>
    <w:uiPriority w:val="39"/>
    <w:unhideWhenUsed/>
    <w:rsid w:val="00B73B0B"/>
    <w:pPr>
      <w:spacing w:after="0"/>
      <w:ind w:left="660"/>
    </w:pPr>
    <w:rPr>
      <w:sz w:val="18"/>
      <w:szCs w:val="18"/>
    </w:rPr>
  </w:style>
  <w:style w:type="paragraph" w:styleId="TM5">
    <w:name w:val="toc 5"/>
    <w:basedOn w:val="Normal"/>
    <w:next w:val="Normal"/>
    <w:autoRedefine/>
    <w:uiPriority w:val="39"/>
    <w:unhideWhenUsed/>
    <w:rsid w:val="00B73B0B"/>
    <w:pPr>
      <w:spacing w:after="0"/>
      <w:ind w:left="880"/>
    </w:pPr>
    <w:rPr>
      <w:sz w:val="18"/>
      <w:szCs w:val="18"/>
    </w:rPr>
  </w:style>
  <w:style w:type="paragraph" w:styleId="TM6">
    <w:name w:val="toc 6"/>
    <w:basedOn w:val="Normal"/>
    <w:next w:val="Normal"/>
    <w:autoRedefine/>
    <w:uiPriority w:val="39"/>
    <w:unhideWhenUsed/>
    <w:rsid w:val="00B73B0B"/>
    <w:pPr>
      <w:spacing w:after="0"/>
      <w:ind w:left="1100"/>
    </w:pPr>
    <w:rPr>
      <w:sz w:val="18"/>
      <w:szCs w:val="18"/>
    </w:rPr>
  </w:style>
  <w:style w:type="paragraph" w:styleId="TM7">
    <w:name w:val="toc 7"/>
    <w:basedOn w:val="Normal"/>
    <w:next w:val="Normal"/>
    <w:autoRedefine/>
    <w:uiPriority w:val="39"/>
    <w:unhideWhenUsed/>
    <w:rsid w:val="00B73B0B"/>
    <w:pPr>
      <w:spacing w:after="0"/>
      <w:ind w:left="1320"/>
    </w:pPr>
    <w:rPr>
      <w:sz w:val="18"/>
      <w:szCs w:val="18"/>
    </w:rPr>
  </w:style>
  <w:style w:type="paragraph" w:styleId="TM8">
    <w:name w:val="toc 8"/>
    <w:basedOn w:val="Normal"/>
    <w:next w:val="Normal"/>
    <w:autoRedefine/>
    <w:uiPriority w:val="39"/>
    <w:unhideWhenUsed/>
    <w:rsid w:val="00B73B0B"/>
    <w:pPr>
      <w:spacing w:after="0"/>
      <w:ind w:left="1540"/>
    </w:pPr>
    <w:rPr>
      <w:sz w:val="18"/>
      <w:szCs w:val="18"/>
    </w:rPr>
  </w:style>
  <w:style w:type="paragraph" w:styleId="TM9">
    <w:name w:val="toc 9"/>
    <w:basedOn w:val="Normal"/>
    <w:next w:val="Normal"/>
    <w:autoRedefine/>
    <w:uiPriority w:val="39"/>
    <w:unhideWhenUsed/>
    <w:rsid w:val="00B73B0B"/>
    <w:pPr>
      <w:spacing w:after="0"/>
      <w:ind w:left="1760"/>
    </w:pPr>
    <w:rPr>
      <w:sz w:val="18"/>
      <w:szCs w:val="18"/>
    </w:rPr>
  </w:style>
  <w:style w:type="character" w:styleId="Lienhypertexte">
    <w:name w:val="Hyperlink"/>
    <w:basedOn w:val="Policepardfaut"/>
    <w:uiPriority w:val="99"/>
    <w:unhideWhenUsed/>
    <w:rsid w:val="00B73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A1DC-1C70-4676-B8EA-D2229772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31</Pages>
  <Words>9442</Words>
  <Characters>51934</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cp:lastPrinted>2023-02-20T12:24:00Z</cp:lastPrinted>
  <dcterms:created xsi:type="dcterms:W3CDTF">2023-02-16T10:38:00Z</dcterms:created>
  <dcterms:modified xsi:type="dcterms:W3CDTF">2023-02-20T12:33:00Z</dcterms:modified>
</cp:coreProperties>
</file>